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Oracoes_e_periodo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Orações e Períodos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Oracoes coordenadas, Oracoes subordinadas, Periodo composto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