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7DFD" w:rsidRDefault="00E3346E">
      <w:pPr>
        <w:jc w:val="center"/>
      </w:pPr>
      <w:bookmarkStart w:id="0" w:name="_GoBack"/>
      <w:bookmarkEnd w:id="0"/>
      <w:r>
        <w:rPr>
          <w:b/>
          <w:sz w:val="31"/>
        </w:rPr>
        <w:t>25 Efeito Estufa</w:t>
      </w:r>
    </w:p>
    <w:p w:rsidR="009D7DFD" w:rsidRDefault="00E3346E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1215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6_QUÍMIC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DFD" w:rsidRDefault="00E3346E">
      <w:r>
        <w:br w:type="page"/>
      </w:r>
    </w:p>
    <w:p w:rsidR="009D7DFD" w:rsidRDefault="00E3346E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1215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7_QUÍMI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DFD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D7DFD"/>
    <w:rsid w:val="00AA1D8D"/>
    <w:rsid w:val="00B47730"/>
    <w:rsid w:val="00CB0664"/>
    <w:rsid w:val="00E334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1A86F2B-0206-44F9-A5E9-B928E6F1A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D1A50F-2939-425E-A97F-6E0404C45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2026-08-23T00:09:00Z</dcterms:created>
  <dcterms:modified xsi:type="dcterms:W3CDTF">2026-08-23T00:09:00Z</dcterms:modified>
  <cp:category/>
</cp:coreProperties>
</file>