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ugues_Generos_textuais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Gêneros Textuais</w:t>
      </w:r>
    </w:p>
    <w:p>
      <w:pPr>
        <w:spacing w:after="200"/>
        <w:jc w:val="center"/>
      </w:pPr>
      <w:r>
        <w:rPr>
          <w:i/>
          <w:color w:val="5A5A5A"/>
          <w:sz w:val="21"/>
        </w:rPr>
        <w:t>Português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Conto, Contos e fabulas, Cronica, Poemas e rimas, Texto argumentativo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Leia o texto indicado pelo professor e destaque as informações mais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Produza uma resposta curta justificando a escolha que você fez.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Reescreva uma frase do texto de outra forma, mantendo o sentido original.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Crie dois exemplos próprios usando o conteúdo trabalhado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Encontre no texto exemplos relacionados ao conteúdo estudado e explique sua função.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