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222B" w:rsidRDefault="007C1B65">
      <w:pPr>
        <w:jc w:val="center"/>
      </w:pPr>
      <w:bookmarkStart w:id="0" w:name="_GoBack"/>
      <w:bookmarkEnd w:id="0"/>
      <w:r>
        <w:rPr>
          <w:b/>
          <w:sz w:val="31"/>
        </w:rPr>
        <w:t>16 Proteinas</w:t>
      </w:r>
    </w:p>
    <w:p w:rsidR="0051222B" w:rsidRDefault="007C1B65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40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22B" w:rsidRDefault="007C1B65">
      <w:r>
        <w:lastRenderedPageBreak/>
        <w:br w:type="page"/>
      </w:r>
    </w:p>
    <w:p w:rsidR="0051222B" w:rsidRDefault="007C1B65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41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22B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222B"/>
    <w:rsid w:val="007C1B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3B187F1-85FE-4F2A-8D1F-AC9A7CB6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2BBAE7-F8D6-4EDA-A4E0-763005B27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2026-08-22T23:55:00Z</dcterms:created>
  <dcterms:modified xsi:type="dcterms:W3CDTF">2026-08-22T23:55:00Z</dcterms:modified>
  <cp:category/>
</cp:coreProperties>
</file>