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sica_Gases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Gases</w:t>
      </w:r>
    </w:p>
    <w:p>
      <w:pPr>
        <w:spacing w:after="200"/>
        <w:jc w:val="center"/>
      </w:pPr>
      <w:r>
        <w:rPr>
          <w:i/>
          <w:color w:val="5A5A5A"/>
          <w:sz w:val="21"/>
        </w:rPr>
        <w:t>Física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Gases perfeitos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Registre os dados conhecidos e o que precisa ser descoberto no problema.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Resolva a situação usando a relação física adequada ao conteúdo.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Crie uma situação do cotidiano relacionada a este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Observe a situação apresentada e identifique as grandezas físicas envolvidas.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Explique, em palavras, o que o resultado encontrado significa.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