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O Renascimento começou na __________ e depois se espalhou pela Europa.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