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CORES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Escolha 4 cores para criar uma obra inspirada no Modernismo brasileiro: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