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2CE" w:rsidRDefault="0048585F">
      <w:pPr>
        <w:jc w:val="center"/>
      </w:pPr>
      <w:bookmarkStart w:id="0" w:name="_GoBack"/>
      <w:bookmarkEnd w:id="0"/>
      <w:r>
        <w:rPr>
          <w:b/>
          <w:sz w:val="31"/>
        </w:rPr>
        <w:t>12 Polimeros</w:t>
      </w:r>
    </w:p>
    <w:p w:rsidR="006142CE" w:rsidRDefault="0048585F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2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2CE" w:rsidRDefault="0048585F">
      <w:r>
        <w:lastRenderedPageBreak/>
        <w:br w:type="page"/>
      </w:r>
    </w:p>
    <w:p w:rsidR="006142CE" w:rsidRDefault="0048585F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3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2CE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85F"/>
    <w:rsid w:val="006142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13518B8-5C79-4CC2-81FC-76AB6C5A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A699D5-1677-4E2D-88B9-4AAE77187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2026-08-22T23:32:00Z</dcterms:created>
  <dcterms:modified xsi:type="dcterms:W3CDTF">2026-08-22T23:32:00Z</dcterms:modified>
  <cp:category/>
</cp:coreProperties>
</file>