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ugues_Generos_textuai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Gêneros Textuais</w:t>
      </w:r>
    </w:p>
    <w:p>
      <w:pPr>
        <w:spacing w:after="200"/>
        <w:jc w:val="center"/>
      </w:pPr>
      <w:r>
        <w:rPr>
          <w:i/>
          <w:color w:val="5A5A5A"/>
          <w:sz w:val="21"/>
        </w:rPr>
        <w:t>Português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Conto, Contos e fabulas, Cronica, Poemas e rimas, Texto argumentativo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Leia o texto indicado pelo professor e destaque as informações mais importantes.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Encontre no texto exemplos relacionados ao conteúdo estudado e explique sua função.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Reescreva uma frase do texto de outra forma, mantendo o sentido original.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Produza uma resposta curta justificando a escolha que você fez.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Crie dois exemplos próprios usando o conteúdo trabalhado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