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08 Direitos Humanos e Dignidade</w:t>
      </w:r>
    </w:p>
    <w:p>
      <w:pPr>
        <w:jc w:val="center"/>
      </w:pPr>
      <w:r>
        <w:rPr>
          <w:b/>
          <w:sz w:val="26"/>
        </w:rPr>
        <w:t>Atividade 2 - Dignidade humana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Dignidade humana</w:t>
      </w:r>
    </w:p>
    <w:p>
      <w:r>
        <w:t>Dignidade humana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