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sica_Moviment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Movimento</w:t>
      </w:r>
    </w:p>
    <w:p>
      <w:pPr>
        <w:spacing w:after="200"/>
        <w:jc w:val="center"/>
      </w:pPr>
      <w:r>
        <w:rPr>
          <w:i/>
          <w:color w:val="5A5A5A"/>
          <w:sz w:val="21"/>
        </w:rPr>
        <w:t>Física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Movimento uniforme, Movimento uniformemente variado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Registre os dados conhecidos e o que precisa ser descoberto no problema.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Explique, em palavras, o que o resultado encontrado significa.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Resolva a situação usando a relação física adequada ao conteúdo.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Crie uma situação do cotidiano relacionada a este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Observe a situação apresentada e identifique as grandezas físicas envolvidas.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