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ugues_Generos_textuais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Gêneros Textuais</w:t>
      </w:r>
    </w:p>
    <w:p>
      <w:pPr>
        <w:spacing w:after="200"/>
        <w:jc w:val="center"/>
      </w:pPr>
      <w:r>
        <w:rPr>
          <w:i/>
          <w:color w:val="5A5A5A"/>
          <w:sz w:val="21"/>
        </w:rPr>
        <w:t>Português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Conto, Contos e fabulas, Cronica, Poemas e rimas, Texto argumentativo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Leia o texto indicado pelo professor e destaque as informações mais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Encontre no texto exemplos relacionados ao conteúdo estudado e explique sua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Reescreva uma frase do texto de outra forma, mantendo o sentido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Produza uma resposta curta justificando a escolha que você fez.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Crie dois exemplos próprios usando o conteúdo trabalhado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