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266" w:rsidRDefault="00C34A91">
      <w:pPr>
        <w:jc w:val="center"/>
      </w:pPr>
      <w:bookmarkStart w:id="0" w:name="_GoBack"/>
      <w:bookmarkEnd w:id="0"/>
      <w:r>
        <w:rPr>
          <w:b/>
          <w:sz w:val="31"/>
        </w:rPr>
        <w:t>24 Ligacoes Quimicas</w:t>
      </w:r>
    </w:p>
    <w:p w:rsidR="00F67266" w:rsidRDefault="00C34A9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3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266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4A91"/>
    <w:rsid w:val="00CB0664"/>
    <w:rsid w:val="00F67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648F3C8-053A-4124-82A2-E79F698E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344228-64A9-4B0C-B2F0-C1FF0100D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2026-08-23T00:07:00Z</dcterms:created>
  <dcterms:modified xsi:type="dcterms:W3CDTF">2026-08-23T00:07:00Z</dcterms:modified>
  <cp:category/>
</cp:coreProperties>
</file>