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1F" w:rsidRDefault="0073341F" w:rsidP="00F63132">
      <w:pPr>
        <w:rPr>
          <w:rFonts w:ascii="Franklin Gothic Book" w:hAnsi="Franklin Gothic Book"/>
          <w:b/>
          <w:bCs/>
          <w:sz w:val="32"/>
          <w:szCs w:val="36"/>
        </w:rPr>
      </w:pPr>
    </w:p>
    <w:p w:rsidR="00A11FDC" w:rsidRPr="00A11FDC" w:rsidRDefault="0073341F" w:rsidP="00A11FDC">
      <w:pPr>
        <w:jc w:val="center"/>
        <w:rPr>
          <w:rFonts w:ascii="Franklin Gothic Book" w:hAnsi="Franklin Gothic Book"/>
          <w:b/>
          <w:bCs/>
          <w:sz w:val="36"/>
          <w:szCs w:val="36"/>
        </w:rPr>
      </w:pPr>
      <w:r>
        <w:rPr>
          <w:rFonts w:ascii="Franklin Gothic Book" w:hAnsi="Franklin Gothic Book"/>
          <w:b/>
          <w:bCs/>
          <w:sz w:val="36"/>
          <w:szCs w:val="36"/>
        </w:rPr>
        <w:t>Servicio A</w:t>
      </w:r>
      <w:r w:rsidR="00C95170">
        <w:rPr>
          <w:rFonts w:ascii="Franklin Gothic Book" w:hAnsi="Franklin Gothic Book"/>
          <w:b/>
          <w:bCs/>
          <w:sz w:val="36"/>
          <w:szCs w:val="36"/>
        </w:rPr>
        <w:t xml:space="preserve">dministrado </w:t>
      </w:r>
      <w:r w:rsidR="003D5AC8">
        <w:rPr>
          <w:rFonts w:ascii="Franklin Gothic Book" w:hAnsi="Franklin Gothic Book"/>
          <w:b/>
          <w:bCs/>
          <w:sz w:val="36"/>
          <w:szCs w:val="36"/>
        </w:rPr>
        <w:t xml:space="preserve">– Renovación </w:t>
      </w:r>
      <w:r w:rsidR="00A11FDC">
        <w:rPr>
          <w:rFonts w:ascii="Franklin Gothic Book" w:hAnsi="Franklin Gothic Book"/>
          <w:b/>
          <w:bCs/>
          <w:sz w:val="36"/>
          <w:szCs w:val="36"/>
        </w:rPr>
        <w:t>Oxford Femenino</w:t>
      </w:r>
    </w:p>
    <w:p w:rsidR="00F63132" w:rsidRPr="003308ED" w:rsidRDefault="00F63132" w:rsidP="00F63132">
      <w:pPr>
        <w:rPr>
          <w:rFonts w:ascii="Franklin Gothic Book" w:hAnsi="Franklin Gothic Book"/>
          <w:b/>
          <w:bCs/>
          <w:sz w:val="32"/>
          <w:szCs w:val="36"/>
        </w:rPr>
      </w:pPr>
      <w:r w:rsidRPr="003308ED">
        <w:rPr>
          <w:rFonts w:ascii="Franklin Gothic Book" w:hAnsi="Franklin Gothic Book"/>
          <w:b/>
          <w:bCs/>
          <w:sz w:val="32"/>
          <w:szCs w:val="36"/>
        </w:rPr>
        <w:t>¿Qué hacemos?</w:t>
      </w:r>
    </w:p>
    <w:p w:rsidR="003308ED" w:rsidRPr="001A23EB" w:rsidRDefault="003308ED" w:rsidP="003308ED">
      <w:pPr>
        <w:jc w:val="both"/>
        <w:rPr>
          <w:rFonts w:ascii="Franklin Gothic Book" w:hAnsi="Franklin Gothic Book" w:cs="Calibri"/>
          <w:sz w:val="21"/>
          <w:szCs w:val="21"/>
        </w:rPr>
      </w:pPr>
      <w:r w:rsidRPr="001A23EB">
        <w:rPr>
          <w:rFonts w:ascii="Franklin Gothic Book" w:hAnsi="Franklin Gothic Book" w:cs="Calibri"/>
          <w:sz w:val="21"/>
          <w:szCs w:val="21"/>
        </w:rPr>
        <w:t xml:space="preserve">Somos una empresa enfocada a dar soluciones INTEGRALES de ACCESO INALÁMBRICO a INTERNET, implementando soluciones a la medida para cada cliente, tomando en cuenta sus necesidades técnicas y financieras. A través de estudios de cobertura y demanda, diseñamos la infraestructura de red para las necesidades específicas de cada cliente, recomendando los equipos adecuados para su óptima operación. </w:t>
      </w:r>
    </w:p>
    <w:p w:rsidR="00F63132" w:rsidRPr="001A23EB" w:rsidRDefault="00F63132" w:rsidP="003308ED">
      <w:pPr>
        <w:jc w:val="both"/>
        <w:rPr>
          <w:rFonts w:ascii="Franklin Gothic Book" w:hAnsi="Franklin Gothic Book"/>
          <w:b/>
          <w:bCs/>
          <w:sz w:val="32"/>
          <w:szCs w:val="32"/>
        </w:rPr>
      </w:pPr>
      <w:r w:rsidRPr="001A23EB">
        <w:rPr>
          <w:rFonts w:ascii="Franklin Gothic Book" w:hAnsi="Franklin Gothic Book"/>
          <w:b/>
          <w:bCs/>
          <w:sz w:val="32"/>
          <w:szCs w:val="32"/>
        </w:rPr>
        <w:t>Algunos de nuestros clientes</w:t>
      </w:r>
    </w:p>
    <w:p w:rsidR="00F63132" w:rsidRPr="001A23EB" w:rsidRDefault="00F63132">
      <w:pPr>
        <w:rPr>
          <w:rFonts w:ascii="Franklin Gothic Book" w:hAnsi="Franklin Gothic Book" w:cs="Calibri"/>
          <w:sz w:val="21"/>
          <w:szCs w:val="21"/>
        </w:rPr>
      </w:pPr>
      <w:r w:rsidRPr="001A23EB">
        <w:rPr>
          <w:rFonts w:ascii="Franklin Gothic Book" w:hAnsi="Franklin Gothic Book" w:cs="Calibri"/>
          <w:sz w:val="21"/>
          <w:szCs w:val="21"/>
        </w:rPr>
        <w:t xml:space="preserve">Hotelería: </w:t>
      </w:r>
      <w:proofErr w:type="spellStart"/>
      <w:r w:rsidRPr="001A23EB">
        <w:rPr>
          <w:rFonts w:ascii="Franklin Gothic Book" w:hAnsi="Franklin Gothic Book" w:cs="Calibri"/>
          <w:sz w:val="21"/>
          <w:szCs w:val="21"/>
        </w:rPr>
        <w:t>Hard</w:t>
      </w:r>
      <w:proofErr w:type="spellEnd"/>
      <w:r w:rsidRPr="001A23EB">
        <w:rPr>
          <w:rFonts w:ascii="Franklin Gothic Book" w:hAnsi="Franklin Gothic Book" w:cs="Calibri"/>
          <w:sz w:val="21"/>
          <w:szCs w:val="21"/>
        </w:rPr>
        <w:t xml:space="preserve"> Rock, Palace Resorts, H10, </w:t>
      </w:r>
      <w:proofErr w:type="spellStart"/>
      <w:r w:rsidRPr="001A23EB">
        <w:rPr>
          <w:rFonts w:ascii="Franklin Gothic Book" w:hAnsi="Franklin Gothic Book" w:cs="Calibri"/>
          <w:sz w:val="21"/>
          <w:szCs w:val="21"/>
        </w:rPr>
        <w:t>Iberostar</w:t>
      </w:r>
      <w:proofErr w:type="spellEnd"/>
      <w:r w:rsidRPr="001A23EB">
        <w:rPr>
          <w:rFonts w:ascii="Franklin Gothic Book" w:hAnsi="Franklin Gothic Book" w:cs="Calibri"/>
          <w:sz w:val="21"/>
          <w:szCs w:val="21"/>
        </w:rPr>
        <w:t xml:space="preserve">, Grupo </w:t>
      </w:r>
      <w:proofErr w:type="spellStart"/>
      <w:r w:rsidRPr="001A23EB">
        <w:rPr>
          <w:rFonts w:ascii="Franklin Gothic Book" w:hAnsi="Franklin Gothic Book" w:cs="Calibri"/>
          <w:sz w:val="21"/>
          <w:szCs w:val="21"/>
        </w:rPr>
        <w:t>Karisma</w:t>
      </w:r>
      <w:proofErr w:type="spellEnd"/>
    </w:p>
    <w:p w:rsidR="00F63132" w:rsidRPr="001A23EB" w:rsidRDefault="00F63132" w:rsidP="00F63132">
      <w:pPr>
        <w:rPr>
          <w:rFonts w:ascii="Franklin Gothic Book" w:hAnsi="Franklin Gothic Book" w:cs="Calibri"/>
          <w:sz w:val="21"/>
          <w:szCs w:val="21"/>
        </w:rPr>
      </w:pPr>
      <w:r w:rsidRPr="001A23EB">
        <w:rPr>
          <w:rFonts w:ascii="Franklin Gothic Book" w:hAnsi="Franklin Gothic Book" w:cs="Calibri"/>
          <w:sz w:val="21"/>
          <w:szCs w:val="21"/>
        </w:rPr>
        <w:t xml:space="preserve">Educación: UDLA, </w:t>
      </w:r>
      <w:proofErr w:type="spellStart"/>
      <w:r w:rsidRPr="001A23EB">
        <w:rPr>
          <w:rFonts w:ascii="Franklin Gothic Book" w:hAnsi="Franklin Gothic Book" w:cs="Calibri"/>
          <w:sz w:val="21"/>
          <w:szCs w:val="21"/>
        </w:rPr>
        <w:t>Aliat</w:t>
      </w:r>
      <w:proofErr w:type="spellEnd"/>
      <w:r w:rsidRPr="001A23EB">
        <w:rPr>
          <w:rFonts w:ascii="Franklin Gothic Book" w:hAnsi="Franklin Gothic Book" w:cs="Calibri"/>
          <w:sz w:val="21"/>
          <w:szCs w:val="21"/>
        </w:rPr>
        <w:t xml:space="preserve">, UVM, Oxford, </w:t>
      </w:r>
      <w:r w:rsidR="00757884">
        <w:rPr>
          <w:rFonts w:ascii="Franklin Gothic Book" w:hAnsi="Franklin Gothic Book" w:cs="Calibri"/>
          <w:sz w:val="21"/>
          <w:szCs w:val="21"/>
        </w:rPr>
        <w:t>UNLA</w:t>
      </w:r>
      <w:r w:rsidRPr="001A23EB">
        <w:rPr>
          <w:rFonts w:ascii="Franklin Gothic Book" w:hAnsi="Franklin Gothic Book" w:cs="Calibri"/>
          <w:sz w:val="21"/>
          <w:szCs w:val="21"/>
        </w:rPr>
        <w:t>.</w:t>
      </w:r>
    </w:p>
    <w:p w:rsidR="00F63132" w:rsidRPr="001A23EB" w:rsidRDefault="00F63132">
      <w:pPr>
        <w:rPr>
          <w:rFonts w:ascii="Franklin Gothic Book" w:hAnsi="Franklin Gothic Book" w:cs="Calibri"/>
          <w:sz w:val="21"/>
          <w:szCs w:val="21"/>
        </w:rPr>
      </w:pPr>
      <w:r w:rsidRPr="001A23EB">
        <w:rPr>
          <w:rFonts w:ascii="Franklin Gothic Book" w:hAnsi="Franklin Gothic Book" w:cs="Calibri"/>
          <w:sz w:val="21"/>
          <w:szCs w:val="21"/>
        </w:rPr>
        <w:t>Aeropuertos: Costa Rica y 36 en México</w:t>
      </w:r>
    </w:p>
    <w:p w:rsidR="00F63132" w:rsidRPr="00E726F0" w:rsidRDefault="0020412A" w:rsidP="00F63132">
      <w:pPr>
        <w:jc w:val="center"/>
        <w:rPr>
          <w:rFonts w:ascii="Franklin Gothic Book" w:hAnsi="Franklin Gothic Book"/>
          <w:b/>
          <w:bCs/>
          <w:color w:val="ED7D31" w:themeColor="accent2"/>
          <w:sz w:val="32"/>
          <w:szCs w:val="32"/>
          <w:u w:val="single"/>
        </w:rPr>
      </w:pPr>
      <w:r w:rsidRPr="00E726F0">
        <w:rPr>
          <w:rFonts w:ascii="Franklin Gothic Book" w:hAnsi="Franklin Gothic Book"/>
          <w:b/>
          <w:bCs/>
          <w:color w:val="ED7D31" w:themeColor="accent2"/>
          <w:sz w:val="32"/>
          <w:szCs w:val="32"/>
          <w:u w:val="single"/>
        </w:rPr>
        <w:t xml:space="preserve">Propuesta de Renovación </w:t>
      </w:r>
    </w:p>
    <w:p w:rsidR="006A694C" w:rsidRPr="003F5A35" w:rsidRDefault="006A694C" w:rsidP="006A694C">
      <w:pPr>
        <w:rPr>
          <w:rFonts w:ascii="Franklin Gothic Book" w:hAnsi="Franklin Gothic Book"/>
          <w:b/>
          <w:bCs/>
          <w:color w:val="ED7D31" w:themeColor="accent2"/>
          <w:sz w:val="32"/>
          <w:szCs w:val="32"/>
        </w:rPr>
      </w:pPr>
    </w:p>
    <w:tbl>
      <w:tblPr>
        <w:tblStyle w:val="Tablaconcuadrcula"/>
        <w:tblW w:w="7400" w:type="dxa"/>
        <w:jc w:val="center"/>
        <w:tblLook w:val="04A0" w:firstRow="1" w:lastRow="0" w:firstColumn="1" w:lastColumn="0" w:noHBand="0" w:noVBand="1"/>
      </w:tblPr>
      <w:tblGrid>
        <w:gridCol w:w="3700"/>
        <w:gridCol w:w="3700"/>
      </w:tblGrid>
      <w:tr w:rsidR="003308ED" w:rsidRPr="001A23EB" w:rsidTr="00271D83">
        <w:trPr>
          <w:trHeight w:val="1256"/>
          <w:jc w:val="center"/>
        </w:trPr>
        <w:tc>
          <w:tcPr>
            <w:tcW w:w="3700" w:type="dxa"/>
            <w:tcBorders>
              <w:top w:val="single" w:sz="4" w:space="0" w:color="FFFFFF" w:themeColor="background1"/>
              <w:left w:val="single" w:sz="4" w:space="0" w:color="FFFFFF"/>
              <w:bottom w:val="single" w:sz="4" w:space="0" w:color="FFFFFF"/>
              <w:right w:val="single" w:sz="4" w:space="0" w:color="FFFFFF" w:themeColor="background1"/>
            </w:tcBorders>
            <w:shd w:val="clear" w:color="auto" w:fill="D0CECE" w:themeFill="background2" w:themeFillShade="E6"/>
            <w:vAlign w:val="center"/>
          </w:tcPr>
          <w:p w:rsidR="00AD6B5C" w:rsidRPr="001A23EB" w:rsidRDefault="00AD6B5C" w:rsidP="00AD6B5C">
            <w:pPr>
              <w:jc w:val="center"/>
              <w:rPr>
                <w:rFonts w:ascii="Franklin Gothic Book" w:hAnsi="Franklin Gothic Book"/>
                <w:sz w:val="21"/>
                <w:szCs w:val="21"/>
              </w:rPr>
            </w:pPr>
            <w:r w:rsidRPr="001A23EB">
              <w:rPr>
                <w:rFonts w:ascii="Franklin Gothic Book" w:hAnsi="Franklin Gothic Book"/>
                <w:sz w:val="21"/>
                <w:szCs w:val="21"/>
              </w:rPr>
              <w:t>Propuesta Económica</w:t>
            </w:r>
          </w:p>
          <w:p w:rsidR="00AD6B5C" w:rsidRPr="001A23EB" w:rsidRDefault="00AD6B5C" w:rsidP="00AD6B5C">
            <w:pPr>
              <w:jc w:val="center"/>
              <w:rPr>
                <w:rFonts w:ascii="Franklin Gothic Book" w:hAnsi="Franklin Gothic Book"/>
                <w:sz w:val="21"/>
                <w:szCs w:val="21"/>
              </w:rPr>
            </w:pPr>
            <w:r w:rsidRPr="001A23EB">
              <w:rPr>
                <w:rFonts w:ascii="Franklin Gothic Book" w:hAnsi="Franklin Gothic Book"/>
                <w:sz w:val="21"/>
                <w:szCs w:val="21"/>
              </w:rPr>
              <w:t>Servicio administrado</w:t>
            </w:r>
          </w:p>
          <w:p w:rsidR="00271D83" w:rsidRPr="001A23EB" w:rsidRDefault="00271D83" w:rsidP="00AD6B5C">
            <w:pPr>
              <w:jc w:val="center"/>
              <w:rPr>
                <w:rFonts w:ascii="Franklin Gothic Book" w:hAnsi="Franklin Gothic Book"/>
                <w:sz w:val="21"/>
                <w:szCs w:val="21"/>
              </w:rPr>
            </w:pPr>
          </w:p>
          <w:p w:rsidR="00AD6B5C" w:rsidRPr="001A23EB" w:rsidRDefault="00AD6B5C" w:rsidP="00AD6B5C">
            <w:pPr>
              <w:jc w:val="center"/>
              <w:rPr>
                <w:rFonts w:ascii="Franklin Gothic Book" w:hAnsi="Franklin Gothic Book"/>
                <w:sz w:val="21"/>
                <w:szCs w:val="21"/>
              </w:rPr>
            </w:pPr>
            <w:r w:rsidRPr="001A23EB">
              <w:rPr>
                <w:rFonts w:ascii="Franklin Gothic Book" w:hAnsi="Franklin Gothic Book"/>
                <w:sz w:val="21"/>
                <w:szCs w:val="21"/>
              </w:rPr>
              <w:t>Vigencia</w:t>
            </w:r>
            <w:r w:rsidR="00FC4124">
              <w:rPr>
                <w:rFonts w:ascii="Franklin Gothic Book" w:hAnsi="Franklin Gothic Book"/>
                <w:sz w:val="21"/>
                <w:szCs w:val="21"/>
              </w:rPr>
              <w:t xml:space="preserve"> </w:t>
            </w:r>
            <w:proofErr w:type="gramStart"/>
            <w:r w:rsidR="00FC4124">
              <w:rPr>
                <w:rFonts w:ascii="Franklin Gothic Book" w:hAnsi="Franklin Gothic Book"/>
                <w:sz w:val="21"/>
                <w:szCs w:val="21"/>
              </w:rPr>
              <w:t>Septiembre</w:t>
            </w:r>
            <w:proofErr w:type="gramEnd"/>
            <w:r w:rsidR="003623B7">
              <w:rPr>
                <w:rFonts w:ascii="Franklin Gothic Book" w:hAnsi="Franklin Gothic Book"/>
                <w:sz w:val="21"/>
                <w:szCs w:val="21"/>
              </w:rPr>
              <w:t xml:space="preserve"> </w:t>
            </w:r>
            <w:r w:rsidR="00271D83" w:rsidRPr="001A23EB">
              <w:rPr>
                <w:rFonts w:ascii="Franklin Gothic Book" w:hAnsi="Franklin Gothic Book"/>
                <w:sz w:val="21"/>
                <w:szCs w:val="21"/>
              </w:rPr>
              <w:t>2019</w:t>
            </w:r>
          </w:p>
          <w:p w:rsidR="00AD6B5C" w:rsidRPr="001A23EB" w:rsidRDefault="00AD6B5C" w:rsidP="00AD6B5C">
            <w:pPr>
              <w:jc w:val="center"/>
              <w:rPr>
                <w:rFonts w:ascii="Franklin Gothic Book" w:hAnsi="Franklin Gothic Book"/>
                <w:sz w:val="21"/>
                <w:szCs w:val="21"/>
              </w:rPr>
            </w:pPr>
          </w:p>
        </w:tc>
        <w:tc>
          <w:tcPr>
            <w:tcW w:w="3700" w:type="dxa"/>
            <w:tcBorders>
              <w:top w:val="single" w:sz="4" w:space="0" w:color="FFFFFF" w:themeColor="background1"/>
              <w:left w:val="single" w:sz="4" w:space="0" w:color="FFFFFF" w:themeColor="background1"/>
              <w:bottom w:val="single" w:sz="4" w:space="0" w:color="FFFFFF"/>
              <w:right w:val="single" w:sz="4" w:space="0" w:color="FFFFFF"/>
            </w:tcBorders>
            <w:shd w:val="clear" w:color="auto" w:fill="D43A0A"/>
            <w:vAlign w:val="center"/>
          </w:tcPr>
          <w:p w:rsidR="00AD6B5C" w:rsidRPr="001A23EB" w:rsidRDefault="00AD6B5C" w:rsidP="00271D83">
            <w:pPr>
              <w:jc w:val="center"/>
              <w:rPr>
                <w:rFonts w:ascii="Franklin Gothic Book" w:hAnsi="Franklin Gothic Book"/>
                <w:b/>
                <w:color w:val="FFFFFF" w:themeColor="background1"/>
                <w:sz w:val="21"/>
                <w:szCs w:val="21"/>
              </w:rPr>
            </w:pPr>
            <w:r w:rsidRPr="001A23EB">
              <w:rPr>
                <w:rFonts w:ascii="Franklin Gothic Book" w:hAnsi="Franklin Gothic Book"/>
                <w:b/>
                <w:color w:val="FFFFFF" w:themeColor="background1"/>
                <w:sz w:val="21"/>
                <w:szCs w:val="21"/>
              </w:rPr>
              <w:t>Costo total mensual</w:t>
            </w:r>
          </w:p>
          <w:p w:rsidR="00271D83" w:rsidRPr="001A23EB" w:rsidRDefault="00271D83" w:rsidP="00271D83">
            <w:pPr>
              <w:jc w:val="center"/>
              <w:rPr>
                <w:rFonts w:ascii="Franklin Gothic Book" w:hAnsi="Franklin Gothic Book"/>
                <w:b/>
                <w:color w:val="FFFFFF" w:themeColor="background1"/>
                <w:sz w:val="21"/>
                <w:szCs w:val="21"/>
              </w:rPr>
            </w:pPr>
          </w:p>
          <w:p w:rsidR="00AD6B5C" w:rsidRDefault="00AD6B5C" w:rsidP="00AD6B5C">
            <w:pPr>
              <w:jc w:val="center"/>
              <w:rPr>
                <w:rFonts w:ascii="Franklin Gothic Book" w:hAnsi="Franklin Gothic Book"/>
                <w:b/>
                <w:color w:val="FFFFFF" w:themeColor="background1"/>
                <w:sz w:val="21"/>
                <w:szCs w:val="21"/>
              </w:rPr>
            </w:pPr>
            <w:r w:rsidRPr="001A23EB">
              <w:rPr>
                <w:rFonts w:ascii="Franklin Gothic Book" w:hAnsi="Franklin Gothic Book"/>
                <w:b/>
                <w:color w:val="FFFFFF" w:themeColor="background1"/>
                <w:sz w:val="21"/>
                <w:szCs w:val="21"/>
              </w:rPr>
              <w:t xml:space="preserve">$ </w:t>
            </w:r>
            <w:r w:rsidR="008D0787">
              <w:rPr>
                <w:rFonts w:ascii="Franklin Gothic Book" w:hAnsi="Franklin Gothic Book"/>
                <w:b/>
                <w:color w:val="FFFFFF" w:themeColor="background1"/>
                <w:sz w:val="21"/>
                <w:szCs w:val="21"/>
              </w:rPr>
              <w:t>1,060</w:t>
            </w:r>
            <w:r w:rsidR="00A11FDC">
              <w:rPr>
                <w:rFonts w:ascii="Franklin Gothic Book" w:hAnsi="Franklin Gothic Book"/>
                <w:b/>
                <w:color w:val="FFFFFF" w:themeColor="background1"/>
                <w:sz w:val="21"/>
                <w:szCs w:val="21"/>
              </w:rPr>
              <w:t>.00</w:t>
            </w:r>
            <w:r w:rsidR="003623B7">
              <w:rPr>
                <w:rFonts w:ascii="Franklin Gothic Book" w:hAnsi="Franklin Gothic Book"/>
                <w:b/>
                <w:color w:val="FFFFFF" w:themeColor="background1"/>
                <w:sz w:val="21"/>
                <w:szCs w:val="21"/>
              </w:rPr>
              <w:t xml:space="preserve"> USD</w:t>
            </w:r>
          </w:p>
          <w:p w:rsidR="003623B7" w:rsidRPr="001A23EB" w:rsidRDefault="003623B7" w:rsidP="00AD6B5C">
            <w:pPr>
              <w:jc w:val="center"/>
              <w:rPr>
                <w:rFonts w:ascii="Franklin Gothic Book" w:hAnsi="Franklin Gothic Book"/>
                <w:b/>
                <w:color w:val="FFFFFF" w:themeColor="background1"/>
                <w:sz w:val="21"/>
                <w:szCs w:val="21"/>
              </w:rPr>
            </w:pPr>
          </w:p>
          <w:p w:rsidR="00AD6B5C" w:rsidRPr="001A23EB" w:rsidRDefault="00C95170" w:rsidP="00AD6B5C">
            <w:pPr>
              <w:jc w:val="center"/>
              <w:rPr>
                <w:rFonts w:ascii="Franklin Gothic Book" w:hAnsi="Franklin Gothic Book"/>
                <w:b/>
                <w:color w:val="FFFFFF" w:themeColor="background1"/>
                <w:sz w:val="21"/>
                <w:szCs w:val="21"/>
              </w:rPr>
            </w:pPr>
            <w:r>
              <w:rPr>
                <w:rFonts w:ascii="Franklin Gothic Book" w:hAnsi="Franklin Gothic Book"/>
                <w:b/>
                <w:color w:val="FFFFFF" w:themeColor="background1"/>
                <w:sz w:val="21"/>
                <w:szCs w:val="21"/>
              </w:rPr>
              <w:t xml:space="preserve">48 </w:t>
            </w:r>
            <w:r w:rsidR="00AD6B5C" w:rsidRPr="001A23EB">
              <w:rPr>
                <w:rFonts w:ascii="Franklin Gothic Book" w:hAnsi="Franklin Gothic Book"/>
                <w:b/>
                <w:color w:val="FFFFFF" w:themeColor="background1"/>
                <w:sz w:val="21"/>
                <w:szCs w:val="21"/>
              </w:rPr>
              <w:t>meses</w:t>
            </w:r>
          </w:p>
          <w:p w:rsidR="00AD6B5C" w:rsidRPr="001A23EB" w:rsidRDefault="00AD6B5C" w:rsidP="003623B7">
            <w:pPr>
              <w:rPr>
                <w:rFonts w:ascii="Franklin Gothic Book" w:hAnsi="Franklin Gothic Book"/>
                <w:sz w:val="21"/>
                <w:szCs w:val="21"/>
              </w:rPr>
            </w:pPr>
          </w:p>
        </w:tc>
      </w:tr>
    </w:tbl>
    <w:p w:rsidR="00F06F00" w:rsidRDefault="00F06F00" w:rsidP="00F06F00">
      <w:pPr>
        <w:spacing w:after="0" w:line="240" w:lineRule="auto"/>
        <w:jc w:val="right"/>
        <w:rPr>
          <w:rFonts w:ascii="Franklin Gothic Book" w:hAnsi="Franklin Gothic Book" w:cs="Calibri"/>
          <w:color w:val="C45911" w:themeColor="accent2" w:themeShade="BF"/>
          <w:sz w:val="21"/>
          <w:szCs w:val="21"/>
        </w:rPr>
      </w:pPr>
    </w:p>
    <w:p w:rsidR="009D11EB" w:rsidRDefault="009D11EB" w:rsidP="009D11EB">
      <w:pPr>
        <w:pStyle w:val="Prrafodelista"/>
        <w:spacing w:after="0" w:line="240" w:lineRule="auto"/>
        <w:jc w:val="center"/>
        <w:rPr>
          <w:rFonts w:ascii="Franklin Gothic Book" w:hAnsi="Franklin Gothic Book" w:cs="Calibri"/>
          <w:sz w:val="21"/>
          <w:szCs w:val="21"/>
        </w:rPr>
      </w:pPr>
    </w:p>
    <w:p w:rsidR="009D11EB" w:rsidRDefault="009D11EB" w:rsidP="009D11EB">
      <w:pPr>
        <w:pStyle w:val="Prrafodelista"/>
        <w:numPr>
          <w:ilvl w:val="0"/>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Sin IVA</w:t>
      </w:r>
    </w:p>
    <w:p w:rsidR="009D11EB" w:rsidRDefault="009D11EB" w:rsidP="009D11EB">
      <w:pPr>
        <w:pStyle w:val="Prrafodelista"/>
        <w:numPr>
          <w:ilvl w:val="0"/>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Dólares americanos</w:t>
      </w:r>
    </w:p>
    <w:p w:rsidR="00B8003B" w:rsidRDefault="00B8003B" w:rsidP="00B8003B">
      <w:pPr>
        <w:pStyle w:val="Prrafodelista"/>
        <w:numPr>
          <w:ilvl w:val="0"/>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Equipo no activo actual y Renovación del equipo activo enlistado</w:t>
      </w:r>
    </w:p>
    <w:p w:rsidR="00B8003B" w:rsidRPr="00B8003B" w:rsidRDefault="00B8003B" w:rsidP="00B8003B">
      <w:pPr>
        <w:spacing w:after="0" w:line="240" w:lineRule="auto"/>
        <w:rPr>
          <w:rFonts w:ascii="Franklin Gothic Book" w:hAnsi="Franklin Gothic Book" w:cs="Calibri"/>
          <w:sz w:val="21"/>
          <w:szCs w:val="21"/>
        </w:rPr>
      </w:pPr>
    </w:p>
    <w:p w:rsidR="009D11EB" w:rsidRDefault="009D11EB" w:rsidP="009D11EB">
      <w:pPr>
        <w:pStyle w:val="Prrafodelista"/>
        <w:spacing w:after="0" w:line="240" w:lineRule="auto"/>
        <w:jc w:val="center"/>
        <w:rPr>
          <w:rFonts w:ascii="Franklin Gothic Book" w:hAnsi="Franklin Gothic Book" w:cs="Calibri"/>
          <w:sz w:val="21"/>
          <w:szCs w:val="21"/>
        </w:rPr>
      </w:pPr>
    </w:p>
    <w:p w:rsidR="00F06F00" w:rsidRDefault="00F06F00" w:rsidP="00F06F00">
      <w:pPr>
        <w:pStyle w:val="Prrafodelista"/>
        <w:spacing w:after="0" w:line="240" w:lineRule="auto"/>
        <w:rPr>
          <w:rFonts w:ascii="Franklin Gothic Book" w:hAnsi="Franklin Gothic Book" w:cs="Calibri"/>
          <w:sz w:val="21"/>
          <w:szCs w:val="21"/>
        </w:rPr>
      </w:pPr>
    </w:p>
    <w:p w:rsidR="00A11FDC" w:rsidRDefault="0073341F" w:rsidP="003B0F21">
      <w:pPr>
        <w:jc w:val="center"/>
        <w:rPr>
          <w:rFonts w:ascii="Franklin Gothic Book" w:hAnsi="Franklin Gothic Book"/>
          <w:b/>
          <w:bCs/>
          <w:sz w:val="32"/>
          <w:szCs w:val="36"/>
        </w:rPr>
      </w:pPr>
      <w:r>
        <w:rPr>
          <w:rFonts w:ascii="Franklin Gothic Book" w:hAnsi="Franklin Gothic Book"/>
          <w:b/>
          <w:bCs/>
          <w:sz w:val="32"/>
          <w:szCs w:val="36"/>
        </w:rPr>
        <w:t>Detalle de Equi</w:t>
      </w:r>
      <w:r w:rsidR="005F2951">
        <w:rPr>
          <w:rFonts w:ascii="Franklin Gothic Book" w:hAnsi="Franklin Gothic Book"/>
          <w:b/>
          <w:bCs/>
          <w:sz w:val="32"/>
          <w:szCs w:val="36"/>
        </w:rPr>
        <w:t>po</w:t>
      </w:r>
      <w:r w:rsidR="009241A2">
        <w:rPr>
          <w:rFonts w:ascii="Franklin Gothic Book" w:hAnsi="Franklin Gothic Book"/>
          <w:b/>
          <w:bCs/>
          <w:sz w:val="32"/>
          <w:szCs w:val="36"/>
        </w:rPr>
        <w:t xml:space="preserve"> a sum</w:t>
      </w:r>
      <w:bookmarkStart w:id="0" w:name="_GoBack"/>
      <w:bookmarkEnd w:id="0"/>
      <w:r w:rsidR="009241A2">
        <w:rPr>
          <w:rFonts w:ascii="Franklin Gothic Book" w:hAnsi="Franklin Gothic Book"/>
          <w:b/>
          <w:bCs/>
          <w:sz w:val="32"/>
          <w:szCs w:val="36"/>
        </w:rPr>
        <w:t>inistrar en Proyecto de Renovación</w:t>
      </w:r>
    </w:p>
    <w:tbl>
      <w:tblPr>
        <w:tblW w:w="8720" w:type="dxa"/>
        <w:jc w:val="center"/>
        <w:tblCellMar>
          <w:left w:w="70" w:type="dxa"/>
          <w:right w:w="70" w:type="dxa"/>
        </w:tblCellMar>
        <w:tblLook w:val="04A0" w:firstRow="1" w:lastRow="0" w:firstColumn="1" w:lastColumn="0" w:noHBand="0" w:noVBand="1"/>
      </w:tblPr>
      <w:tblGrid>
        <w:gridCol w:w="1860"/>
        <w:gridCol w:w="3940"/>
        <w:gridCol w:w="1140"/>
        <w:gridCol w:w="780"/>
        <w:gridCol w:w="1000"/>
      </w:tblGrid>
      <w:tr w:rsidR="003B0F21" w:rsidRPr="003B0F21" w:rsidTr="003B0F21">
        <w:trPr>
          <w:trHeight w:val="525"/>
          <w:jc w:val="center"/>
        </w:trPr>
        <w:tc>
          <w:tcPr>
            <w:tcW w:w="1860" w:type="dxa"/>
            <w:tcBorders>
              <w:top w:val="single" w:sz="8" w:space="0" w:color="FFFFFF"/>
              <w:left w:val="single" w:sz="8" w:space="0" w:color="FFFFFF"/>
              <w:bottom w:val="single" w:sz="8" w:space="0" w:color="333399"/>
              <w:right w:val="single" w:sz="8" w:space="0" w:color="333399"/>
            </w:tcBorders>
            <w:shd w:val="clear" w:color="000000" w:fill="333399"/>
            <w:vAlign w:val="center"/>
            <w:hideMark/>
          </w:tcPr>
          <w:p w:rsidR="003B0F21" w:rsidRPr="003B0F21" w:rsidRDefault="003B0F21" w:rsidP="003B0F21">
            <w:pPr>
              <w:spacing w:after="0" w:line="240" w:lineRule="auto"/>
              <w:jc w:val="center"/>
              <w:rPr>
                <w:rFonts w:ascii="Calibri" w:eastAsia="Times New Roman" w:hAnsi="Calibri" w:cs="Calibri"/>
                <w:b/>
                <w:bCs/>
                <w:color w:val="FFFFFF"/>
                <w:sz w:val="20"/>
                <w:szCs w:val="20"/>
                <w:lang w:eastAsia="es-MX"/>
              </w:rPr>
            </w:pPr>
            <w:r w:rsidRPr="003B0F21">
              <w:rPr>
                <w:rFonts w:ascii="Calibri" w:eastAsia="Times New Roman" w:hAnsi="Calibri" w:cs="Calibri"/>
                <w:b/>
                <w:bCs/>
                <w:color w:val="FFFFFF"/>
                <w:sz w:val="20"/>
                <w:szCs w:val="20"/>
                <w:lang w:eastAsia="es-MX"/>
              </w:rPr>
              <w:t>Producto</w:t>
            </w:r>
          </w:p>
        </w:tc>
        <w:tc>
          <w:tcPr>
            <w:tcW w:w="3940" w:type="dxa"/>
            <w:tcBorders>
              <w:top w:val="single" w:sz="8" w:space="0" w:color="FFFFFF"/>
              <w:left w:val="single" w:sz="8" w:space="0" w:color="FFFFFF"/>
              <w:bottom w:val="single" w:sz="8" w:space="0" w:color="333399"/>
              <w:right w:val="single" w:sz="8" w:space="0" w:color="333399"/>
            </w:tcBorders>
            <w:shd w:val="clear" w:color="000000" w:fill="333399"/>
            <w:vAlign w:val="center"/>
            <w:hideMark/>
          </w:tcPr>
          <w:p w:rsidR="003B0F21" w:rsidRPr="003B0F21" w:rsidRDefault="003B0F21" w:rsidP="003B0F21">
            <w:pPr>
              <w:spacing w:after="0" w:line="240" w:lineRule="auto"/>
              <w:jc w:val="center"/>
              <w:rPr>
                <w:rFonts w:ascii="Calibri" w:eastAsia="Times New Roman" w:hAnsi="Calibri" w:cs="Calibri"/>
                <w:b/>
                <w:bCs/>
                <w:color w:val="FFFFFF"/>
                <w:sz w:val="20"/>
                <w:szCs w:val="20"/>
                <w:lang w:eastAsia="es-MX"/>
              </w:rPr>
            </w:pPr>
            <w:r w:rsidRPr="003B0F21">
              <w:rPr>
                <w:rFonts w:ascii="Calibri" w:eastAsia="Times New Roman" w:hAnsi="Calibri" w:cs="Calibri"/>
                <w:b/>
                <w:bCs/>
                <w:color w:val="FFFFFF"/>
                <w:sz w:val="20"/>
                <w:szCs w:val="20"/>
                <w:lang w:eastAsia="es-MX"/>
              </w:rPr>
              <w:t>Descripción</w:t>
            </w:r>
          </w:p>
        </w:tc>
        <w:tc>
          <w:tcPr>
            <w:tcW w:w="1140" w:type="dxa"/>
            <w:tcBorders>
              <w:top w:val="single" w:sz="8" w:space="0" w:color="FFFFFF"/>
              <w:left w:val="single" w:sz="8" w:space="0" w:color="FFFFFF"/>
              <w:bottom w:val="single" w:sz="8" w:space="0" w:color="333399"/>
              <w:right w:val="single" w:sz="8" w:space="0" w:color="333399"/>
            </w:tcBorders>
            <w:shd w:val="clear" w:color="000000" w:fill="333399"/>
            <w:vAlign w:val="center"/>
            <w:hideMark/>
          </w:tcPr>
          <w:p w:rsidR="003B0F21" w:rsidRPr="003B0F21" w:rsidRDefault="003B0F21" w:rsidP="003B0F21">
            <w:pPr>
              <w:spacing w:after="0" w:line="240" w:lineRule="auto"/>
              <w:jc w:val="center"/>
              <w:rPr>
                <w:rFonts w:ascii="Calibri" w:eastAsia="Times New Roman" w:hAnsi="Calibri" w:cs="Calibri"/>
                <w:b/>
                <w:bCs/>
                <w:color w:val="FFFFFF"/>
                <w:sz w:val="20"/>
                <w:szCs w:val="20"/>
                <w:lang w:eastAsia="es-MX"/>
              </w:rPr>
            </w:pPr>
            <w:r w:rsidRPr="003B0F21">
              <w:rPr>
                <w:rFonts w:ascii="Calibri" w:eastAsia="Times New Roman" w:hAnsi="Calibri" w:cs="Calibri"/>
                <w:b/>
                <w:bCs/>
                <w:color w:val="FFFFFF"/>
                <w:sz w:val="20"/>
                <w:szCs w:val="20"/>
                <w:lang w:eastAsia="es-MX"/>
              </w:rPr>
              <w:t>Marca</w:t>
            </w:r>
          </w:p>
        </w:tc>
        <w:tc>
          <w:tcPr>
            <w:tcW w:w="780" w:type="dxa"/>
            <w:tcBorders>
              <w:top w:val="single" w:sz="8" w:space="0" w:color="FFFFFF"/>
              <w:left w:val="single" w:sz="8" w:space="0" w:color="FFFFFF"/>
              <w:bottom w:val="single" w:sz="8" w:space="0" w:color="333399"/>
              <w:right w:val="single" w:sz="8" w:space="0" w:color="333399"/>
            </w:tcBorders>
            <w:shd w:val="clear" w:color="000000" w:fill="333399"/>
            <w:vAlign w:val="center"/>
            <w:hideMark/>
          </w:tcPr>
          <w:p w:rsidR="003B0F21" w:rsidRPr="003B0F21" w:rsidRDefault="003B0F21" w:rsidP="003B0F21">
            <w:pPr>
              <w:spacing w:after="0" w:line="240" w:lineRule="auto"/>
              <w:jc w:val="center"/>
              <w:rPr>
                <w:rFonts w:ascii="Calibri" w:eastAsia="Times New Roman" w:hAnsi="Calibri" w:cs="Calibri"/>
                <w:b/>
                <w:bCs/>
                <w:color w:val="FFFFFF"/>
                <w:sz w:val="20"/>
                <w:szCs w:val="20"/>
                <w:lang w:eastAsia="es-MX"/>
              </w:rPr>
            </w:pPr>
            <w:r w:rsidRPr="003B0F21">
              <w:rPr>
                <w:rFonts w:ascii="Calibri" w:eastAsia="Times New Roman" w:hAnsi="Calibri" w:cs="Calibri"/>
                <w:b/>
                <w:bCs/>
                <w:color w:val="FFFFFF"/>
                <w:sz w:val="20"/>
                <w:szCs w:val="20"/>
                <w:lang w:eastAsia="es-MX"/>
              </w:rPr>
              <w:t>Unidad</w:t>
            </w:r>
          </w:p>
        </w:tc>
        <w:tc>
          <w:tcPr>
            <w:tcW w:w="1000" w:type="dxa"/>
            <w:tcBorders>
              <w:top w:val="single" w:sz="8" w:space="0" w:color="FFFFFF"/>
              <w:left w:val="single" w:sz="8" w:space="0" w:color="FFFFFF"/>
              <w:bottom w:val="single" w:sz="8" w:space="0" w:color="333399"/>
              <w:right w:val="single" w:sz="8" w:space="0" w:color="333399"/>
            </w:tcBorders>
            <w:shd w:val="clear" w:color="000000" w:fill="333399"/>
            <w:vAlign w:val="center"/>
            <w:hideMark/>
          </w:tcPr>
          <w:p w:rsidR="003B0F21" w:rsidRPr="003B0F21" w:rsidRDefault="003B0F21" w:rsidP="003B0F21">
            <w:pPr>
              <w:spacing w:after="0" w:line="240" w:lineRule="auto"/>
              <w:jc w:val="center"/>
              <w:rPr>
                <w:rFonts w:ascii="Calibri" w:eastAsia="Times New Roman" w:hAnsi="Calibri" w:cs="Calibri"/>
                <w:b/>
                <w:bCs/>
                <w:color w:val="FFFFFF"/>
                <w:sz w:val="20"/>
                <w:szCs w:val="20"/>
                <w:lang w:eastAsia="es-MX"/>
              </w:rPr>
            </w:pPr>
            <w:r w:rsidRPr="003B0F21">
              <w:rPr>
                <w:rFonts w:ascii="Calibri" w:eastAsia="Times New Roman" w:hAnsi="Calibri" w:cs="Calibri"/>
                <w:b/>
                <w:bCs/>
                <w:color w:val="FFFFFF"/>
                <w:sz w:val="20"/>
                <w:szCs w:val="20"/>
                <w:lang w:eastAsia="es-MX"/>
              </w:rPr>
              <w:t>Cantidad</w:t>
            </w:r>
          </w:p>
        </w:tc>
      </w:tr>
      <w:tr w:rsidR="003B0F21" w:rsidRPr="003B0F21" w:rsidTr="003B0F21">
        <w:trPr>
          <w:trHeight w:val="300"/>
          <w:jc w:val="center"/>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Sonda Monitor</w:t>
            </w:r>
          </w:p>
        </w:tc>
        <w:tc>
          <w:tcPr>
            <w:tcW w:w="39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Equipo de monitoreo</w:t>
            </w:r>
          </w:p>
        </w:tc>
        <w:tc>
          <w:tcPr>
            <w:tcW w:w="11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Zero Pro</w:t>
            </w:r>
          </w:p>
        </w:tc>
        <w:tc>
          <w:tcPr>
            <w:tcW w:w="78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pza</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1</w:t>
            </w:r>
          </w:p>
        </w:tc>
      </w:tr>
      <w:tr w:rsidR="003B0F21" w:rsidRPr="003B0F21" w:rsidTr="003B0F21">
        <w:trPr>
          <w:trHeight w:val="300"/>
          <w:jc w:val="center"/>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UPS</w:t>
            </w:r>
          </w:p>
        </w:tc>
        <w:tc>
          <w:tcPr>
            <w:tcW w:w="39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Back UPS RS LCD 700 Master Control</w:t>
            </w:r>
          </w:p>
        </w:tc>
        <w:tc>
          <w:tcPr>
            <w:tcW w:w="11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APC</w:t>
            </w:r>
          </w:p>
        </w:tc>
        <w:tc>
          <w:tcPr>
            <w:tcW w:w="78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pza</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1</w:t>
            </w:r>
          </w:p>
        </w:tc>
      </w:tr>
      <w:tr w:rsidR="003B0F21" w:rsidRPr="003B0F21" w:rsidTr="003B0F21">
        <w:trPr>
          <w:trHeight w:val="300"/>
          <w:jc w:val="center"/>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r w:rsidRPr="003B0F21">
              <w:rPr>
                <w:rFonts w:ascii="Arial" w:eastAsia="Times New Roman" w:hAnsi="Arial" w:cs="Arial"/>
                <w:sz w:val="16"/>
                <w:szCs w:val="16"/>
                <w:lang w:eastAsia="es-MX"/>
              </w:rPr>
              <w:t> R510</w:t>
            </w:r>
          </w:p>
        </w:tc>
        <w:tc>
          <w:tcPr>
            <w:tcW w:w="39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r w:rsidRPr="003B0F21">
              <w:rPr>
                <w:rFonts w:ascii="Arial" w:eastAsia="Times New Roman" w:hAnsi="Arial" w:cs="Arial"/>
                <w:sz w:val="16"/>
                <w:szCs w:val="16"/>
                <w:lang w:eastAsia="es-MX"/>
              </w:rPr>
              <w:t> R510 dual-band 802.11abgn/</w:t>
            </w:r>
            <w:proofErr w:type="spellStart"/>
            <w:r w:rsidRPr="003B0F21">
              <w:rPr>
                <w:rFonts w:ascii="Arial" w:eastAsia="Times New Roman" w:hAnsi="Arial" w:cs="Arial"/>
                <w:sz w:val="16"/>
                <w:szCs w:val="16"/>
                <w:lang w:eastAsia="es-MX"/>
              </w:rPr>
              <w:t>ac</w:t>
            </w:r>
            <w:proofErr w:type="spellEnd"/>
            <w:r w:rsidRPr="003B0F21">
              <w:rPr>
                <w:rFonts w:ascii="Arial" w:eastAsia="Times New Roman" w:hAnsi="Arial" w:cs="Arial"/>
                <w:sz w:val="16"/>
                <w:szCs w:val="16"/>
                <w:lang w:eastAsia="es-MX"/>
              </w:rPr>
              <w:t xml:space="preserve"> (802.11ac Wave 2), Wireless Access Point, 2x2:2 </w:t>
            </w:r>
            <w:proofErr w:type="spellStart"/>
            <w:r w:rsidRPr="003B0F21">
              <w:rPr>
                <w:rFonts w:ascii="Arial" w:eastAsia="Times New Roman" w:hAnsi="Arial" w:cs="Arial"/>
                <w:sz w:val="16"/>
                <w:szCs w:val="16"/>
                <w:lang w:eastAsia="es-MX"/>
              </w:rPr>
              <w:t>streams</w:t>
            </w:r>
            <w:proofErr w:type="spellEnd"/>
            <w:r w:rsidRPr="003B0F21">
              <w:rPr>
                <w:rFonts w:ascii="Arial" w:eastAsia="Times New Roman" w:hAnsi="Arial" w:cs="Arial"/>
                <w:sz w:val="16"/>
                <w:szCs w:val="16"/>
                <w:lang w:eastAsia="es-MX"/>
              </w:rPr>
              <w:t xml:space="preserve">, MU-MIMO, </w:t>
            </w:r>
            <w:proofErr w:type="spellStart"/>
            <w:r w:rsidRPr="003B0F21">
              <w:rPr>
                <w:rFonts w:ascii="Arial" w:eastAsia="Times New Roman" w:hAnsi="Arial" w:cs="Arial"/>
                <w:sz w:val="16"/>
                <w:szCs w:val="16"/>
                <w:lang w:eastAsia="es-MX"/>
              </w:rPr>
              <w:t>BeamFlex</w:t>
            </w:r>
            <w:proofErr w:type="spellEnd"/>
            <w:r w:rsidRPr="003B0F21">
              <w:rPr>
                <w:rFonts w:ascii="Arial" w:eastAsia="Times New Roman" w:hAnsi="Arial" w:cs="Arial"/>
                <w:sz w:val="16"/>
                <w:szCs w:val="16"/>
                <w:lang w:eastAsia="es-MX"/>
              </w:rPr>
              <w:t xml:space="preserve">+, dual </w:t>
            </w:r>
            <w:proofErr w:type="spellStart"/>
            <w:r w:rsidRPr="003B0F21">
              <w:rPr>
                <w:rFonts w:ascii="Arial" w:eastAsia="Times New Roman" w:hAnsi="Arial" w:cs="Arial"/>
                <w:sz w:val="16"/>
                <w:szCs w:val="16"/>
                <w:lang w:eastAsia="es-MX"/>
              </w:rPr>
              <w:t>ports</w:t>
            </w:r>
            <w:proofErr w:type="spellEnd"/>
            <w:r w:rsidRPr="003B0F21">
              <w:rPr>
                <w:rFonts w:ascii="Arial" w:eastAsia="Times New Roman" w:hAnsi="Arial" w:cs="Arial"/>
                <w:sz w:val="16"/>
                <w:szCs w:val="16"/>
                <w:lang w:eastAsia="es-MX"/>
              </w:rPr>
              <w:t xml:space="preserve">, 802.3af </w:t>
            </w:r>
            <w:proofErr w:type="spellStart"/>
            <w:r w:rsidRPr="003B0F21">
              <w:rPr>
                <w:rFonts w:ascii="Arial" w:eastAsia="Times New Roman" w:hAnsi="Arial" w:cs="Arial"/>
                <w:sz w:val="16"/>
                <w:szCs w:val="16"/>
                <w:lang w:eastAsia="es-MX"/>
              </w:rPr>
              <w:t>PoE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support</w:t>
            </w:r>
            <w:proofErr w:type="spellEnd"/>
            <w:r w:rsidRPr="003B0F21">
              <w:rPr>
                <w:rFonts w:ascii="Arial" w:eastAsia="Times New Roman" w:hAnsi="Arial" w:cs="Arial"/>
                <w:sz w:val="16"/>
                <w:szCs w:val="16"/>
                <w:lang w:eastAsia="es-MX"/>
              </w:rPr>
              <w:t>.  </w:t>
            </w:r>
            <w:proofErr w:type="spellStart"/>
            <w:r w:rsidRPr="003B0F21">
              <w:rPr>
                <w:rFonts w:ascii="Arial" w:eastAsia="Times New Roman" w:hAnsi="Arial" w:cs="Arial"/>
                <w:sz w:val="16"/>
                <w:szCs w:val="16"/>
                <w:lang w:eastAsia="es-MX"/>
              </w:rPr>
              <w:t>Does</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not</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include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power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adapter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or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PoE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injector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Includes</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Limited</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Lifetime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Warranty</w:t>
            </w:r>
            <w:proofErr w:type="spellEnd"/>
            <w:r w:rsidRPr="003B0F21">
              <w:rPr>
                <w:rFonts w:ascii="Arial" w:eastAsia="Times New Roman" w:hAnsi="Arial" w:cs="Arial"/>
                <w:sz w:val="16"/>
                <w:szCs w:val="16"/>
                <w:lang w:eastAsia="es-MX"/>
              </w:rPr>
              <w:t>.</w:t>
            </w:r>
          </w:p>
        </w:tc>
        <w:tc>
          <w:tcPr>
            <w:tcW w:w="11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p>
        </w:tc>
        <w:tc>
          <w:tcPr>
            <w:tcW w:w="78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pza</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21</w:t>
            </w:r>
          </w:p>
        </w:tc>
      </w:tr>
      <w:tr w:rsidR="003B0F21" w:rsidRPr="003B0F21" w:rsidTr="003B0F21">
        <w:trPr>
          <w:trHeight w:val="300"/>
          <w:jc w:val="center"/>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r w:rsidRPr="003B0F21">
              <w:rPr>
                <w:rFonts w:ascii="Arial" w:eastAsia="Times New Roman" w:hAnsi="Arial" w:cs="Arial"/>
                <w:sz w:val="16"/>
                <w:szCs w:val="16"/>
                <w:lang w:eastAsia="es-MX"/>
              </w:rPr>
              <w:t xml:space="preserve"> R610</w:t>
            </w:r>
          </w:p>
        </w:tc>
        <w:tc>
          <w:tcPr>
            <w:tcW w:w="39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r w:rsidRPr="003B0F21">
              <w:rPr>
                <w:rFonts w:ascii="Arial" w:eastAsia="Times New Roman" w:hAnsi="Arial" w:cs="Arial"/>
                <w:sz w:val="16"/>
                <w:szCs w:val="16"/>
                <w:lang w:eastAsia="es-MX"/>
              </w:rPr>
              <w:t xml:space="preserve"> R610 dual-band 802.11abgn/</w:t>
            </w:r>
            <w:proofErr w:type="spellStart"/>
            <w:r w:rsidRPr="003B0F21">
              <w:rPr>
                <w:rFonts w:ascii="Arial" w:eastAsia="Times New Roman" w:hAnsi="Arial" w:cs="Arial"/>
                <w:sz w:val="16"/>
                <w:szCs w:val="16"/>
                <w:lang w:eastAsia="es-MX"/>
              </w:rPr>
              <w:t>ac</w:t>
            </w:r>
            <w:proofErr w:type="spellEnd"/>
            <w:r w:rsidRPr="003B0F21">
              <w:rPr>
                <w:rFonts w:ascii="Arial" w:eastAsia="Times New Roman" w:hAnsi="Arial" w:cs="Arial"/>
                <w:sz w:val="16"/>
                <w:szCs w:val="16"/>
                <w:lang w:eastAsia="es-MX"/>
              </w:rPr>
              <w:t xml:space="preserve"> (802.11ac Wave 2) Wireless Access Point, 3x3:3 </w:t>
            </w:r>
            <w:proofErr w:type="spellStart"/>
            <w:r w:rsidRPr="003B0F21">
              <w:rPr>
                <w:rFonts w:ascii="Arial" w:eastAsia="Times New Roman" w:hAnsi="Arial" w:cs="Arial"/>
                <w:sz w:val="16"/>
                <w:szCs w:val="16"/>
                <w:lang w:eastAsia="es-MX"/>
              </w:rPr>
              <w:t>streams</w:t>
            </w:r>
            <w:proofErr w:type="spellEnd"/>
            <w:r w:rsidRPr="003B0F21">
              <w:rPr>
                <w:rFonts w:ascii="Arial" w:eastAsia="Times New Roman" w:hAnsi="Arial" w:cs="Arial"/>
                <w:sz w:val="16"/>
                <w:szCs w:val="16"/>
                <w:lang w:eastAsia="es-MX"/>
              </w:rPr>
              <w:t xml:space="preserve">, MU-MIMO, </w:t>
            </w:r>
            <w:proofErr w:type="spellStart"/>
            <w:r w:rsidRPr="003B0F21">
              <w:rPr>
                <w:rFonts w:ascii="Arial" w:eastAsia="Times New Roman" w:hAnsi="Arial" w:cs="Arial"/>
                <w:sz w:val="16"/>
                <w:szCs w:val="16"/>
                <w:lang w:eastAsia="es-MX"/>
              </w:rPr>
              <w:t>BeamFlex</w:t>
            </w:r>
            <w:proofErr w:type="spellEnd"/>
            <w:r w:rsidRPr="003B0F21">
              <w:rPr>
                <w:rFonts w:ascii="Arial" w:eastAsia="Times New Roman" w:hAnsi="Arial" w:cs="Arial"/>
                <w:sz w:val="16"/>
                <w:szCs w:val="16"/>
                <w:lang w:eastAsia="es-MX"/>
              </w:rPr>
              <w:t xml:space="preserve">+, dual </w:t>
            </w:r>
            <w:proofErr w:type="spellStart"/>
            <w:r w:rsidRPr="003B0F21">
              <w:rPr>
                <w:rFonts w:ascii="Arial" w:eastAsia="Times New Roman" w:hAnsi="Arial" w:cs="Arial"/>
                <w:sz w:val="16"/>
                <w:szCs w:val="16"/>
                <w:lang w:eastAsia="es-MX"/>
              </w:rPr>
              <w:t>ports</w:t>
            </w:r>
            <w:proofErr w:type="spellEnd"/>
            <w:r w:rsidRPr="003B0F21">
              <w:rPr>
                <w:rFonts w:ascii="Arial" w:eastAsia="Times New Roman" w:hAnsi="Arial" w:cs="Arial"/>
                <w:sz w:val="16"/>
                <w:szCs w:val="16"/>
                <w:lang w:eastAsia="es-MX"/>
              </w:rPr>
              <w:t xml:space="preserve">, 802.3af/at </w:t>
            </w:r>
            <w:proofErr w:type="spellStart"/>
            <w:r w:rsidRPr="003B0F21">
              <w:rPr>
                <w:rFonts w:ascii="Arial" w:eastAsia="Times New Roman" w:hAnsi="Arial" w:cs="Arial"/>
                <w:sz w:val="16"/>
                <w:szCs w:val="16"/>
                <w:lang w:eastAsia="es-MX"/>
              </w:rPr>
              <w:t>PoE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support</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Does</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not</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include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power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adapter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or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PoE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injector</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Includes</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Limited</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Lifetime</w:t>
            </w:r>
            <w:proofErr w:type="spellEnd"/>
            <w:r w:rsidRPr="003B0F21">
              <w:rPr>
                <w:rFonts w:ascii="Arial" w:eastAsia="Times New Roman" w:hAnsi="Arial" w:cs="Arial"/>
                <w:sz w:val="16"/>
                <w:szCs w:val="16"/>
                <w:lang w:eastAsia="es-MX"/>
              </w:rPr>
              <w:t xml:space="preserve"> </w:t>
            </w:r>
            <w:proofErr w:type="spellStart"/>
            <w:r w:rsidRPr="003B0F21">
              <w:rPr>
                <w:rFonts w:ascii="Arial" w:eastAsia="Times New Roman" w:hAnsi="Arial" w:cs="Arial"/>
                <w:sz w:val="16"/>
                <w:szCs w:val="16"/>
                <w:lang w:eastAsia="es-MX"/>
              </w:rPr>
              <w:t>Warranty</w:t>
            </w:r>
            <w:proofErr w:type="spellEnd"/>
            <w:r w:rsidRPr="003B0F21">
              <w:rPr>
                <w:rFonts w:ascii="Arial" w:eastAsia="Times New Roman" w:hAnsi="Arial" w:cs="Arial"/>
                <w:sz w:val="16"/>
                <w:szCs w:val="16"/>
                <w:lang w:eastAsia="es-MX"/>
              </w:rPr>
              <w:t>.</w:t>
            </w:r>
          </w:p>
        </w:tc>
        <w:tc>
          <w:tcPr>
            <w:tcW w:w="114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Ruckus</w:t>
            </w:r>
            <w:proofErr w:type="spellEnd"/>
          </w:p>
        </w:tc>
        <w:tc>
          <w:tcPr>
            <w:tcW w:w="78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proofErr w:type="spellStart"/>
            <w:r w:rsidRPr="003B0F21">
              <w:rPr>
                <w:rFonts w:ascii="Arial" w:eastAsia="Times New Roman" w:hAnsi="Arial" w:cs="Arial"/>
                <w:sz w:val="16"/>
                <w:szCs w:val="16"/>
                <w:lang w:eastAsia="es-MX"/>
              </w:rPr>
              <w:t>pza</w:t>
            </w:r>
            <w:proofErr w:type="spellEnd"/>
          </w:p>
        </w:tc>
        <w:tc>
          <w:tcPr>
            <w:tcW w:w="1000" w:type="dxa"/>
            <w:tcBorders>
              <w:top w:val="nil"/>
              <w:left w:val="nil"/>
              <w:bottom w:val="single" w:sz="4" w:space="0" w:color="auto"/>
              <w:right w:val="single" w:sz="4" w:space="0" w:color="auto"/>
            </w:tcBorders>
            <w:shd w:val="clear" w:color="000000" w:fill="FFFFFF"/>
            <w:vAlign w:val="center"/>
            <w:hideMark/>
          </w:tcPr>
          <w:p w:rsidR="003B0F21" w:rsidRPr="003B0F21" w:rsidRDefault="003B0F21" w:rsidP="003B0F21">
            <w:pPr>
              <w:spacing w:after="0" w:line="240" w:lineRule="auto"/>
              <w:jc w:val="center"/>
              <w:rPr>
                <w:rFonts w:ascii="Arial" w:eastAsia="Times New Roman" w:hAnsi="Arial" w:cs="Arial"/>
                <w:sz w:val="16"/>
                <w:szCs w:val="16"/>
                <w:lang w:eastAsia="es-MX"/>
              </w:rPr>
            </w:pPr>
            <w:r w:rsidRPr="003B0F21">
              <w:rPr>
                <w:rFonts w:ascii="Arial" w:eastAsia="Times New Roman" w:hAnsi="Arial" w:cs="Arial"/>
                <w:sz w:val="16"/>
                <w:szCs w:val="16"/>
                <w:lang w:eastAsia="es-MX"/>
              </w:rPr>
              <w:t>1</w:t>
            </w:r>
          </w:p>
        </w:tc>
      </w:tr>
    </w:tbl>
    <w:p w:rsidR="00A11FDC" w:rsidRDefault="00A11FDC" w:rsidP="00AD6B5C">
      <w:pPr>
        <w:rPr>
          <w:rFonts w:ascii="Franklin Gothic Book" w:hAnsi="Franklin Gothic Book"/>
          <w:b/>
          <w:bCs/>
          <w:sz w:val="32"/>
          <w:szCs w:val="36"/>
        </w:rPr>
      </w:pPr>
    </w:p>
    <w:p w:rsidR="003B0F21" w:rsidRDefault="003B0F21" w:rsidP="00AD6B5C">
      <w:pPr>
        <w:rPr>
          <w:sz w:val="21"/>
          <w:szCs w:val="21"/>
        </w:rPr>
      </w:pPr>
    </w:p>
    <w:p w:rsidR="003B0F21" w:rsidRDefault="003B0F21" w:rsidP="00AD6B5C">
      <w:pPr>
        <w:rPr>
          <w:sz w:val="21"/>
          <w:szCs w:val="21"/>
        </w:rPr>
      </w:pPr>
    </w:p>
    <w:p w:rsidR="00A11FDC" w:rsidRPr="003B0F21" w:rsidRDefault="003B0F21" w:rsidP="00AD6B5C">
      <w:pPr>
        <w:rPr>
          <w:sz w:val="21"/>
          <w:szCs w:val="21"/>
        </w:rPr>
      </w:pPr>
      <w:r>
        <w:rPr>
          <w:sz w:val="21"/>
          <w:szCs w:val="21"/>
        </w:rPr>
        <w:lastRenderedPageBreak/>
        <w:t>Se</w:t>
      </w:r>
      <w:r w:rsidRPr="003B0F21">
        <w:rPr>
          <w:sz w:val="21"/>
          <w:szCs w:val="21"/>
        </w:rPr>
        <w:t xml:space="preserve"> contempla</w:t>
      </w:r>
      <w:r>
        <w:rPr>
          <w:sz w:val="21"/>
          <w:szCs w:val="21"/>
        </w:rPr>
        <w:t>:</w:t>
      </w:r>
    </w:p>
    <w:p w:rsidR="003B0F21" w:rsidRPr="003B0F21" w:rsidRDefault="003B0F21" w:rsidP="003B0F21">
      <w:p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 </w:t>
      </w:r>
    </w:p>
    <w:p w:rsidR="003B0F21" w:rsidRDefault="003B0F21" w:rsidP="003B0F21">
      <w:pPr>
        <w:pStyle w:val="Prrafodelista"/>
        <w:numPr>
          <w:ilvl w:val="0"/>
          <w:numId w:val="11"/>
        </w:num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4 Access </w:t>
      </w:r>
      <w:proofErr w:type="spellStart"/>
      <w:r w:rsidRPr="003B0F21">
        <w:rPr>
          <w:rFonts w:ascii="Franklin Gothic Book" w:hAnsi="Franklin Gothic Book" w:cs="Calibri"/>
          <w:sz w:val="21"/>
          <w:szCs w:val="21"/>
        </w:rPr>
        <w:t>Points</w:t>
      </w:r>
      <w:proofErr w:type="spellEnd"/>
      <w:r w:rsidRPr="003B0F21">
        <w:rPr>
          <w:rFonts w:ascii="Franklin Gothic Book" w:hAnsi="Franklin Gothic Book" w:cs="Calibri"/>
          <w:sz w:val="21"/>
          <w:szCs w:val="21"/>
        </w:rPr>
        <w:t xml:space="preserve"> adicionales: </w:t>
      </w:r>
    </w:p>
    <w:p w:rsidR="003B0F21" w:rsidRDefault="003B0F21" w:rsidP="003B0F21">
      <w:pPr>
        <w:pStyle w:val="Prrafodelista"/>
        <w:numPr>
          <w:ilvl w:val="1"/>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 xml:space="preserve"> 1 AP Sótano</w:t>
      </w:r>
    </w:p>
    <w:p w:rsidR="003B0F21" w:rsidRDefault="003B0F21" w:rsidP="003B0F21">
      <w:pPr>
        <w:pStyle w:val="Prrafodelista"/>
        <w:numPr>
          <w:ilvl w:val="1"/>
          <w:numId w:val="11"/>
        </w:num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 2 </w:t>
      </w:r>
      <w:proofErr w:type="spellStart"/>
      <w:r w:rsidRPr="003B0F21">
        <w:rPr>
          <w:rFonts w:ascii="Franklin Gothic Book" w:hAnsi="Franklin Gothic Book" w:cs="Calibri"/>
          <w:sz w:val="21"/>
          <w:szCs w:val="21"/>
        </w:rPr>
        <w:t>APs</w:t>
      </w:r>
      <w:proofErr w:type="spellEnd"/>
      <w:r w:rsidRPr="003B0F21">
        <w:rPr>
          <w:rFonts w:ascii="Franklin Gothic Book" w:hAnsi="Franklin Gothic Book" w:cs="Calibri"/>
          <w:sz w:val="21"/>
          <w:szCs w:val="21"/>
        </w:rPr>
        <w:t xml:space="preserve"> PB de Preescolar </w:t>
      </w:r>
    </w:p>
    <w:p w:rsidR="003B0F21" w:rsidRPr="003B0F21" w:rsidRDefault="003B0F21" w:rsidP="003B0F21">
      <w:pPr>
        <w:pStyle w:val="Prrafodelista"/>
        <w:numPr>
          <w:ilvl w:val="1"/>
          <w:numId w:val="11"/>
        </w:num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1 AP Piso 2 de Primaria </w:t>
      </w:r>
    </w:p>
    <w:p w:rsidR="003B0F21" w:rsidRPr="003B0F21" w:rsidRDefault="003B0F21" w:rsidP="003B0F21">
      <w:pPr>
        <w:pStyle w:val="Prrafodelista"/>
        <w:numPr>
          <w:ilvl w:val="0"/>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 xml:space="preserve">Reemplazo de </w:t>
      </w:r>
      <w:r w:rsidRPr="003B0F21">
        <w:rPr>
          <w:rFonts w:ascii="Franklin Gothic Book" w:hAnsi="Franklin Gothic Book" w:cs="Calibri"/>
          <w:sz w:val="21"/>
          <w:szCs w:val="21"/>
        </w:rPr>
        <w:t xml:space="preserve">AP de Auditorio por una AP R600 </w:t>
      </w:r>
    </w:p>
    <w:p w:rsidR="003B0F21" w:rsidRPr="003B0F21" w:rsidRDefault="003B0F21" w:rsidP="003B0F21">
      <w:pPr>
        <w:pStyle w:val="Prrafodelista"/>
        <w:numPr>
          <w:ilvl w:val="0"/>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Reemplazo de un UPS</w:t>
      </w:r>
    </w:p>
    <w:p w:rsidR="003B0F21" w:rsidRDefault="003B0F21" w:rsidP="003B0F21">
      <w:pPr>
        <w:pStyle w:val="Prrafodelista"/>
        <w:numPr>
          <w:ilvl w:val="0"/>
          <w:numId w:val="11"/>
        </w:num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Reubicación por estética en dos edificios: </w:t>
      </w:r>
    </w:p>
    <w:p w:rsidR="003B0F21" w:rsidRDefault="003B0F21" w:rsidP="003B0F21">
      <w:pPr>
        <w:pStyle w:val="Prrafodelista"/>
        <w:numPr>
          <w:ilvl w:val="1"/>
          <w:numId w:val="11"/>
        </w:numPr>
        <w:spacing w:after="0" w:line="240" w:lineRule="auto"/>
        <w:rPr>
          <w:rFonts w:ascii="Franklin Gothic Book" w:hAnsi="Franklin Gothic Book" w:cs="Calibri"/>
          <w:sz w:val="21"/>
          <w:szCs w:val="21"/>
        </w:rPr>
      </w:pPr>
      <w:r w:rsidRPr="003B0F21">
        <w:rPr>
          <w:rFonts w:ascii="Franklin Gothic Book" w:hAnsi="Franklin Gothic Book" w:cs="Calibri"/>
          <w:sz w:val="21"/>
          <w:szCs w:val="21"/>
        </w:rPr>
        <w:t xml:space="preserve">Edificio 1: 7 Access Point </w:t>
      </w:r>
    </w:p>
    <w:p w:rsidR="003B0F21" w:rsidRDefault="003B0F21" w:rsidP="003B0F21">
      <w:pPr>
        <w:pStyle w:val="Prrafodelista"/>
        <w:numPr>
          <w:ilvl w:val="1"/>
          <w:numId w:val="11"/>
        </w:numPr>
        <w:spacing w:after="0" w:line="240" w:lineRule="auto"/>
        <w:rPr>
          <w:rFonts w:ascii="Franklin Gothic Book" w:hAnsi="Franklin Gothic Book" w:cs="Calibri"/>
          <w:sz w:val="21"/>
          <w:szCs w:val="21"/>
        </w:rPr>
      </w:pPr>
      <w:r>
        <w:rPr>
          <w:rFonts w:ascii="Franklin Gothic Book" w:hAnsi="Franklin Gothic Book" w:cs="Calibri"/>
          <w:sz w:val="21"/>
          <w:szCs w:val="21"/>
        </w:rPr>
        <w:t>Edificio 2: 4 Access Point</w:t>
      </w:r>
    </w:p>
    <w:p w:rsidR="003B0F21" w:rsidRDefault="003B0F21" w:rsidP="00AD6B5C">
      <w:pPr>
        <w:rPr>
          <w:rFonts w:ascii="Franklin Gothic Book" w:hAnsi="Franklin Gothic Book"/>
          <w:b/>
          <w:bCs/>
          <w:sz w:val="32"/>
          <w:szCs w:val="36"/>
        </w:rPr>
      </w:pPr>
    </w:p>
    <w:p w:rsidR="00271D83" w:rsidRPr="003308ED" w:rsidRDefault="00AD6B5C" w:rsidP="00AD6B5C">
      <w:pPr>
        <w:rPr>
          <w:rFonts w:ascii="Franklin Gothic Book" w:hAnsi="Franklin Gothic Book"/>
          <w:b/>
          <w:bCs/>
          <w:sz w:val="32"/>
          <w:szCs w:val="36"/>
        </w:rPr>
      </w:pPr>
      <w:r w:rsidRPr="003308ED">
        <w:rPr>
          <w:rFonts w:ascii="Franklin Gothic Book" w:hAnsi="Franklin Gothic Book"/>
          <w:b/>
          <w:bCs/>
          <w:sz w:val="32"/>
          <w:szCs w:val="36"/>
        </w:rPr>
        <w:t>Servicios incluidos</w:t>
      </w:r>
    </w:p>
    <w:p w:rsidR="007E2C08" w:rsidRDefault="007E2C08" w:rsidP="007E2C08">
      <w:pPr>
        <w:pStyle w:val="Prrafodelista"/>
        <w:numPr>
          <w:ilvl w:val="0"/>
          <w:numId w:val="9"/>
        </w:numPr>
        <w:tabs>
          <w:tab w:val="left" w:pos="142"/>
          <w:tab w:val="left" w:pos="284"/>
        </w:tabs>
        <w:ind w:left="0" w:firstLine="0"/>
        <w:rPr>
          <w:sz w:val="21"/>
          <w:szCs w:val="21"/>
        </w:rPr>
        <w:sectPr w:rsidR="007E2C08" w:rsidSect="001A23EB">
          <w:headerReference w:type="default" r:id="rId7"/>
          <w:pgSz w:w="12240" w:h="15840" w:code="1"/>
          <w:pgMar w:top="709" w:right="1041" w:bottom="851" w:left="993" w:header="709" w:footer="709" w:gutter="0"/>
          <w:cols w:space="708"/>
          <w:docGrid w:linePitch="360"/>
        </w:sectPr>
      </w:pP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lastRenderedPageBreak/>
        <w:t>Instalación y configuración de la infraestructura inalámbrica. El equipo activo, pasivo, mano de obra y todo el material necesario para el correcto funcionamiento de la instalación es proporcionado por Sitwifi.</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Mantenimiento correctivo y preventivo. Visitas periódicas sin costo de nuestros ingenieros certificados.</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Garantías extendidas durante la vigencia del contrato (el cliente nunca se quedara sin servicio a pesar de fallas en el equipo).</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Monitoreo en tiempo real de toda la infraestructura. Soporte Remoto, nuestro equipo de Ingenieros diagnosticarán y resolverán rápida y eficazmente.</w:t>
      </w:r>
    </w:p>
    <w:p w:rsidR="007E2C08" w:rsidRPr="001A23EB" w:rsidRDefault="007E2C08" w:rsidP="007E2C08">
      <w:pPr>
        <w:pStyle w:val="Prrafodelista"/>
        <w:numPr>
          <w:ilvl w:val="0"/>
          <w:numId w:val="9"/>
        </w:numPr>
        <w:tabs>
          <w:tab w:val="left" w:pos="142"/>
          <w:tab w:val="left" w:pos="284"/>
        </w:tabs>
        <w:ind w:left="0" w:firstLine="0"/>
        <w:rPr>
          <w:sz w:val="21"/>
          <w:szCs w:val="21"/>
        </w:rPr>
      </w:pPr>
      <w:proofErr w:type="spellStart"/>
      <w:r w:rsidRPr="001A23EB">
        <w:rPr>
          <w:sz w:val="21"/>
          <w:szCs w:val="21"/>
        </w:rPr>
        <w:t>Call</w:t>
      </w:r>
      <w:proofErr w:type="spellEnd"/>
      <w:r w:rsidRPr="001A23EB">
        <w:rPr>
          <w:sz w:val="21"/>
          <w:szCs w:val="21"/>
        </w:rPr>
        <w:t xml:space="preserve"> Center 24/7, centro de ayuda en todo momento.</w:t>
      </w:r>
    </w:p>
    <w:p w:rsidR="007E2C08" w:rsidRPr="001A23EB" w:rsidRDefault="007E2C08" w:rsidP="007E2C08">
      <w:pPr>
        <w:pStyle w:val="Prrafodelista"/>
        <w:numPr>
          <w:ilvl w:val="0"/>
          <w:numId w:val="9"/>
        </w:numPr>
        <w:tabs>
          <w:tab w:val="left" w:pos="142"/>
          <w:tab w:val="left" w:pos="284"/>
        </w:tabs>
        <w:ind w:left="0" w:firstLine="0"/>
        <w:rPr>
          <w:sz w:val="21"/>
          <w:szCs w:val="21"/>
        </w:rPr>
      </w:pPr>
      <w:proofErr w:type="spellStart"/>
      <w:r w:rsidRPr="001A23EB">
        <w:rPr>
          <w:sz w:val="21"/>
          <w:szCs w:val="21"/>
        </w:rPr>
        <w:lastRenderedPageBreak/>
        <w:t>Zendesk</w:t>
      </w:r>
      <w:proofErr w:type="spellEnd"/>
      <w:r w:rsidRPr="001A23EB">
        <w:rPr>
          <w:sz w:val="21"/>
          <w:szCs w:val="21"/>
        </w:rPr>
        <w:t xml:space="preserve"> (mesa de ayuda) sistema de creación de tickets de soporte mediante correo electrónico, llamada telefónica proporcionando respuestas rápidas.</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Soporte en sitio, su tranquilidad es nuestra prioridad, apoyo presencial de personal calificado.</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 xml:space="preserve">Reportes mensuales (Usuarios totales conectados, consumo de datos, Páginas más visitadas , sitios con mayor número de conexiones </w:t>
      </w:r>
      <w:proofErr w:type="spellStart"/>
      <w:r w:rsidRPr="001A23EB">
        <w:rPr>
          <w:sz w:val="21"/>
          <w:szCs w:val="21"/>
        </w:rPr>
        <w:t>AP´s</w:t>
      </w:r>
      <w:proofErr w:type="spellEnd"/>
      <w:r w:rsidRPr="001A23EB">
        <w:rPr>
          <w:sz w:val="21"/>
          <w:szCs w:val="21"/>
        </w:rPr>
        <w:t>, tipos de dispositivos usando la red) Datos que nos ayudan a conocer el comportamiento y funcionamiento de la infraestructura ayudando en la toma de decisiones.</w:t>
      </w:r>
    </w:p>
    <w:p w:rsidR="007E2C08" w:rsidRPr="001A23EB" w:rsidRDefault="007E2C08" w:rsidP="007E2C08">
      <w:pPr>
        <w:pStyle w:val="Prrafodelista"/>
        <w:numPr>
          <w:ilvl w:val="0"/>
          <w:numId w:val="9"/>
        </w:numPr>
        <w:tabs>
          <w:tab w:val="left" w:pos="142"/>
          <w:tab w:val="left" w:pos="284"/>
        </w:tabs>
        <w:ind w:left="0" w:firstLine="0"/>
        <w:rPr>
          <w:sz w:val="21"/>
          <w:szCs w:val="21"/>
        </w:rPr>
      </w:pPr>
      <w:r w:rsidRPr="001A23EB">
        <w:rPr>
          <w:sz w:val="21"/>
          <w:szCs w:val="21"/>
        </w:rPr>
        <w:t>Configuración de toda la red de acuerdo a las necesidades del cliente (SSID, VLAN)</w:t>
      </w:r>
    </w:p>
    <w:p w:rsidR="007E2C08" w:rsidRDefault="007E2C08" w:rsidP="007E2C08">
      <w:pPr>
        <w:rPr>
          <w:sz w:val="21"/>
          <w:szCs w:val="21"/>
        </w:rPr>
      </w:pPr>
    </w:p>
    <w:p w:rsidR="00B80484" w:rsidRDefault="00B80484" w:rsidP="007E2C08">
      <w:pPr>
        <w:rPr>
          <w:sz w:val="21"/>
          <w:szCs w:val="21"/>
        </w:rPr>
      </w:pPr>
    </w:p>
    <w:p w:rsidR="006035D5" w:rsidRDefault="006035D5" w:rsidP="007E2C08">
      <w:pPr>
        <w:rPr>
          <w:sz w:val="21"/>
          <w:szCs w:val="21"/>
        </w:rPr>
        <w:sectPr w:rsidR="006035D5" w:rsidSect="007E2C08">
          <w:type w:val="continuous"/>
          <w:pgSz w:w="12240" w:h="15840" w:code="1"/>
          <w:pgMar w:top="709" w:right="1041" w:bottom="851" w:left="993" w:header="709" w:footer="709" w:gutter="0"/>
          <w:cols w:num="2" w:space="708"/>
          <w:docGrid w:linePitch="360"/>
        </w:sectPr>
      </w:pPr>
    </w:p>
    <w:p w:rsidR="003B0F21" w:rsidRDefault="003B0F21"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300AFC" w:rsidRDefault="00300AFC" w:rsidP="00271D83">
      <w:pPr>
        <w:ind w:right="-1085"/>
        <w:rPr>
          <w:rFonts w:ascii="Franklin Gothic Book" w:hAnsi="Franklin Gothic Book"/>
          <w:b/>
          <w:bCs/>
          <w:sz w:val="36"/>
          <w:szCs w:val="36"/>
        </w:rPr>
      </w:pPr>
    </w:p>
    <w:p w:rsidR="00300AFC" w:rsidRDefault="00300AFC" w:rsidP="00271D83">
      <w:pPr>
        <w:ind w:right="-1085"/>
        <w:rPr>
          <w:rFonts w:ascii="Franklin Gothic Book" w:hAnsi="Franklin Gothic Book"/>
          <w:b/>
          <w:bCs/>
          <w:sz w:val="36"/>
          <w:szCs w:val="36"/>
        </w:rPr>
      </w:pPr>
    </w:p>
    <w:p w:rsidR="003B0F21" w:rsidRDefault="003B0F21" w:rsidP="00271D83">
      <w:pPr>
        <w:ind w:right="-1085"/>
        <w:rPr>
          <w:rFonts w:ascii="Franklin Gothic Book" w:hAnsi="Franklin Gothic Book"/>
          <w:b/>
          <w:bCs/>
          <w:sz w:val="36"/>
          <w:szCs w:val="36"/>
        </w:rPr>
      </w:pPr>
    </w:p>
    <w:p w:rsidR="00271D83" w:rsidRDefault="007E2C08" w:rsidP="00271D83">
      <w:pPr>
        <w:ind w:right="-1085"/>
        <w:rPr>
          <w:rFonts w:ascii="Franklin Gothic Book" w:hAnsi="Franklin Gothic Book"/>
          <w:b/>
          <w:bCs/>
          <w:sz w:val="36"/>
          <w:szCs w:val="36"/>
        </w:rPr>
      </w:pPr>
      <w:r>
        <w:rPr>
          <w:rFonts w:ascii="Franklin Gothic Book" w:hAnsi="Franklin Gothic Book"/>
          <w:b/>
          <w:bCs/>
          <w:sz w:val="36"/>
          <w:szCs w:val="36"/>
        </w:rPr>
        <w:lastRenderedPageBreak/>
        <w:t>C</w:t>
      </w:r>
      <w:r w:rsidR="00271D83" w:rsidRPr="003308ED">
        <w:rPr>
          <w:rFonts w:ascii="Franklin Gothic Book" w:hAnsi="Franklin Gothic Book"/>
          <w:b/>
          <w:bCs/>
          <w:sz w:val="36"/>
          <w:szCs w:val="36"/>
        </w:rPr>
        <w:t>ondiciones Comerciales</w:t>
      </w:r>
    </w:p>
    <w:tbl>
      <w:tblPr>
        <w:tblStyle w:val="Tablaconcuadrcula"/>
        <w:tblW w:w="110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7"/>
        <w:gridCol w:w="5548"/>
      </w:tblGrid>
      <w:tr w:rsidR="005C2D91" w:rsidRPr="001A23EB" w:rsidTr="003607C4">
        <w:trPr>
          <w:trHeight w:val="4715"/>
        </w:trPr>
        <w:tc>
          <w:tcPr>
            <w:tcW w:w="5547" w:type="dxa"/>
          </w:tcPr>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Esta propuesta comercial tiene una vigencia de 30 días naturales, a partir de la fecha emitida</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El Cliente se encarga de gestionar los permisos de trabajo para el sitio.</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 xml:space="preserve">El servicio se otorga en áreas específicas. </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Para inicio de instalación y previo a cualquier compromiso por parte de SITWIFI, se tendrá que firmar un contrato con las condiciones del servicio</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Los montos establecidos en USD estarán sujetos al tipo de cambio al del día de facturación por los servicios.</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La contraprestación mensual se ajustará en cada aniversario del contrato conforme al índice inflacionario que corresponda a la moneda acordada en el contrato.</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A la firma de contrato se pagará el primer mes de renta del servicio y un mes de depósito en garantía. Al finalizar el contrato el mes de depósito se devolverá al cliente, éste mismo se podrá sustituir por una fianza de cumplimiento.</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El contrato y la contraprestación del servicio iniciarán a partir de la firma del acta entrega, en caso de que la fecha del acta de entrega sea mayor a los primeros 5 días de mes se cobrará la parte correspondiente a los días de servicio hasta el mes siguiente.</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En caso de entregas parciales, se deberá firmar el acta de entrega por cada etapa terminada para iniciar los servicios conforme a la vigencia acordada en el contrato.</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La facturación se enviará en los primeros 5 días hábiles del mes.</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El cliente deberá realizar el pago en los siguientes 10 días hábiles, pasada esa fecha se cobrará un interés moratorio del 4% mensual sobre el monto del periodo.</w:t>
            </w:r>
          </w:p>
          <w:p w:rsidR="005C2D91" w:rsidRPr="001A23EB" w:rsidRDefault="005C2D91" w:rsidP="003607C4">
            <w:pPr>
              <w:pStyle w:val="Prrafodelista"/>
              <w:numPr>
                <w:ilvl w:val="0"/>
                <w:numId w:val="8"/>
              </w:numPr>
              <w:jc w:val="both"/>
              <w:rPr>
                <w:rFonts w:cstheme="minorHAnsi"/>
                <w:sz w:val="21"/>
                <w:szCs w:val="21"/>
              </w:rPr>
            </w:pPr>
            <w:r w:rsidRPr="001A23EB">
              <w:rPr>
                <w:rFonts w:cstheme="minorHAnsi"/>
                <w:sz w:val="21"/>
                <w:szCs w:val="21"/>
              </w:rPr>
              <w:t>Al superar los 30 días de vencimiento de la contraprestación correspondiente al servicio, Sitwifi, S.A. de C.V. podrá suspender temporalmente el servicio, restableciéndolo al liquidar el saldo pendiente.</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El cliente deberá proporcionar la información que requiera la empresa para poder ejecutar el trabajo de instalación así como las facilidades de acceso, en caso de que no se proporcione los gastos correrán por su cuenta.</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El cliente deberá proporcionar la energía eléctrica y espacio necesario para la instalación y operación del servicio</w:t>
            </w:r>
          </w:p>
        </w:tc>
        <w:tc>
          <w:tcPr>
            <w:tcW w:w="5548" w:type="dxa"/>
          </w:tcPr>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Esta cotización es para el domicilio indicado, cualquier cambio se deberá realizar una nueva cotización.</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El plazo de ejecución de la instalación se establece en los planes de trabajo de SITWIFI y depende de la liberación de la OC y/o pago de la contraprestación.</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En caso de que los tiempos de acceso para ejecutar la instalación sean limitados, o los horarios no sean los comunes para este tipo de trabajo; el tiempo de instalación pueden variar e implicaría un monto adicional a la propuesta.</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 xml:space="preserve">Los tiempos de implementación se consideran estándar, dependiendo de la disponibilidad y acceso al personal de Sitwifi por parte del cliente. Cualquier tipo de atraso por parte del cliente, generará un cargo adicional por viáticos. </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Nuestros servicios no incluyen el enlace de internet al menos que venga especificado en la propuesta. En caso de que el cliente lo solicite se cotizará por separado y sumará a la factura del servicio.</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La cantidad de equipo considerado en esta propuesta es con base en el área de cobertura solicitada por el cliente y que se anexará al contrato. De requerir mayor área de cobertura o antenas adicionales se ajustará el presupuesto.</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El equipo proporcionado para brindar el servicio es propiedad de Sitwifi, S.A. de C.V. o un tercero, el cliente será responsable del cuidado y buen uso del mismo.</w:t>
            </w:r>
          </w:p>
          <w:p w:rsidR="005C2D91" w:rsidRPr="001A23EB" w:rsidRDefault="005C2D91" w:rsidP="003607C4">
            <w:pPr>
              <w:pStyle w:val="Prrafodelista"/>
              <w:numPr>
                <w:ilvl w:val="0"/>
                <w:numId w:val="8"/>
              </w:numPr>
              <w:autoSpaceDE w:val="0"/>
              <w:autoSpaceDN w:val="0"/>
              <w:adjustRightInd w:val="0"/>
              <w:jc w:val="both"/>
              <w:rPr>
                <w:rFonts w:cstheme="minorHAnsi"/>
                <w:sz w:val="21"/>
                <w:szCs w:val="21"/>
              </w:rPr>
            </w:pPr>
            <w:r w:rsidRPr="001A23EB">
              <w:rPr>
                <w:rFonts w:cstheme="minorHAnsi"/>
                <w:sz w:val="21"/>
                <w:szCs w:val="21"/>
              </w:rPr>
              <w:t>Al término del contrato, y en caso de no existir renovación el cliente se obliga a devolver todo el Equipo Activo y No Activo a Sitwifi en el mismo estado que fue entregado, a excepción del desgaste normal de la operación.</w:t>
            </w:r>
          </w:p>
          <w:p w:rsidR="005C2D91" w:rsidRPr="001A23EB" w:rsidRDefault="005C2D91" w:rsidP="003607C4">
            <w:pPr>
              <w:pStyle w:val="Prrafodelista"/>
              <w:numPr>
                <w:ilvl w:val="0"/>
                <w:numId w:val="8"/>
              </w:numPr>
              <w:autoSpaceDE w:val="0"/>
              <w:autoSpaceDN w:val="0"/>
              <w:adjustRightInd w:val="0"/>
              <w:spacing w:line="276" w:lineRule="auto"/>
              <w:jc w:val="both"/>
              <w:rPr>
                <w:rFonts w:cstheme="minorHAnsi"/>
                <w:sz w:val="21"/>
                <w:szCs w:val="21"/>
              </w:rPr>
            </w:pPr>
            <w:r w:rsidRPr="001A23EB">
              <w:rPr>
                <w:rFonts w:cstheme="minorHAnsi"/>
                <w:sz w:val="21"/>
                <w:szCs w:val="21"/>
              </w:rPr>
              <w:t xml:space="preserve">No incluye envío de </w:t>
            </w:r>
            <w:proofErr w:type="spellStart"/>
            <w:r w:rsidRPr="001A23EB">
              <w:rPr>
                <w:rFonts w:cstheme="minorHAnsi"/>
                <w:sz w:val="21"/>
                <w:szCs w:val="21"/>
              </w:rPr>
              <w:t>APs</w:t>
            </w:r>
            <w:proofErr w:type="spellEnd"/>
            <w:r w:rsidRPr="001A23EB">
              <w:rPr>
                <w:rFonts w:cstheme="minorHAnsi"/>
                <w:sz w:val="21"/>
                <w:szCs w:val="21"/>
              </w:rPr>
              <w:t xml:space="preserve"> en reubicaciones.</w:t>
            </w:r>
          </w:p>
          <w:p w:rsidR="005C2D91" w:rsidRDefault="005C2D91" w:rsidP="003607C4">
            <w:pPr>
              <w:pStyle w:val="Prrafodelista"/>
              <w:numPr>
                <w:ilvl w:val="0"/>
                <w:numId w:val="8"/>
              </w:numPr>
              <w:autoSpaceDE w:val="0"/>
              <w:autoSpaceDN w:val="0"/>
              <w:adjustRightInd w:val="0"/>
              <w:spacing w:line="276" w:lineRule="auto"/>
              <w:jc w:val="both"/>
              <w:rPr>
                <w:rFonts w:cstheme="minorHAnsi"/>
                <w:sz w:val="21"/>
                <w:szCs w:val="21"/>
              </w:rPr>
            </w:pPr>
            <w:r w:rsidRPr="001A23EB">
              <w:rPr>
                <w:rFonts w:cstheme="minorHAnsi"/>
                <w:sz w:val="21"/>
                <w:szCs w:val="21"/>
              </w:rPr>
              <w:t>Propuestas en OPEX: El equipo activo y no activo son propiedad del Prestador de Servicios (SITWIFI S.A. DE C.V.)</w:t>
            </w:r>
          </w:p>
          <w:p w:rsidR="004342B7" w:rsidRDefault="004342B7" w:rsidP="003607C4">
            <w:pPr>
              <w:pStyle w:val="Prrafodelista"/>
              <w:numPr>
                <w:ilvl w:val="0"/>
                <w:numId w:val="8"/>
              </w:numPr>
              <w:autoSpaceDE w:val="0"/>
              <w:autoSpaceDN w:val="0"/>
              <w:adjustRightInd w:val="0"/>
              <w:spacing w:line="276" w:lineRule="auto"/>
              <w:jc w:val="both"/>
              <w:rPr>
                <w:rFonts w:cstheme="minorHAnsi"/>
                <w:sz w:val="21"/>
                <w:szCs w:val="21"/>
              </w:rPr>
            </w:pPr>
            <w:r>
              <w:rPr>
                <w:rFonts w:cstheme="minorHAnsi"/>
                <w:sz w:val="21"/>
                <w:szCs w:val="21"/>
              </w:rPr>
              <w:t>Los montos son expresados en Dólares, pero el pago puede realizarse en Monedad Nacional, fijando el tipo de cambio del DOF, cuando se firme el contrato.</w:t>
            </w:r>
          </w:p>
          <w:p w:rsidR="004342B7" w:rsidRDefault="004342B7" w:rsidP="003607C4">
            <w:pPr>
              <w:pStyle w:val="Prrafodelista"/>
              <w:numPr>
                <w:ilvl w:val="0"/>
                <w:numId w:val="8"/>
              </w:numPr>
              <w:autoSpaceDE w:val="0"/>
              <w:autoSpaceDN w:val="0"/>
              <w:adjustRightInd w:val="0"/>
              <w:spacing w:line="276" w:lineRule="auto"/>
              <w:jc w:val="both"/>
              <w:rPr>
                <w:rFonts w:cstheme="minorHAnsi"/>
                <w:sz w:val="21"/>
                <w:szCs w:val="21"/>
              </w:rPr>
            </w:pPr>
            <w:r>
              <w:rPr>
                <w:rFonts w:cstheme="minorHAnsi"/>
                <w:sz w:val="21"/>
                <w:szCs w:val="21"/>
              </w:rPr>
              <w:t xml:space="preserve">Tipo de Cambio considerado en la propuesta: Promedio de $19.30 </w:t>
            </w:r>
          </w:p>
          <w:p w:rsidR="003B0F21" w:rsidRPr="001A23EB" w:rsidRDefault="003B0F21" w:rsidP="003607C4">
            <w:pPr>
              <w:pStyle w:val="Prrafodelista"/>
              <w:numPr>
                <w:ilvl w:val="0"/>
                <w:numId w:val="8"/>
              </w:numPr>
              <w:autoSpaceDE w:val="0"/>
              <w:autoSpaceDN w:val="0"/>
              <w:adjustRightInd w:val="0"/>
              <w:spacing w:line="276" w:lineRule="auto"/>
              <w:jc w:val="both"/>
              <w:rPr>
                <w:rFonts w:cstheme="minorHAnsi"/>
                <w:sz w:val="21"/>
                <w:szCs w:val="21"/>
              </w:rPr>
            </w:pPr>
            <w:r>
              <w:rPr>
                <w:rFonts w:cstheme="minorHAnsi"/>
                <w:sz w:val="21"/>
                <w:szCs w:val="21"/>
              </w:rPr>
              <w:t xml:space="preserve">El cliente tendrá que informar con un mes de anticipación las fechas y horarios para realizar los trabajos de reubicación </w:t>
            </w:r>
          </w:p>
          <w:p w:rsidR="005C2D91" w:rsidRPr="001A23EB" w:rsidRDefault="005C2D91" w:rsidP="003607C4">
            <w:pPr>
              <w:ind w:right="-1085"/>
              <w:rPr>
                <w:rFonts w:ascii="Franklin Gothic Book" w:hAnsi="Franklin Gothic Book"/>
                <w:b/>
                <w:bCs/>
                <w:sz w:val="21"/>
                <w:szCs w:val="21"/>
              </w:rPr>
            </w:pPr>
          </w:p>
        </w:tc>
      </w:tr>
    </w:tbl>
    <w:p w:rsidR="003607C4" w:rsidRPr="00D754A8" w:rsidRDefault="003607C4" w:rsidP="00D754A8">
      <w:pPr>
        <w:spacing w:after="0" w:line="240" w:lineRule="auto"/>
        <w:jc w:val="both"/>
        <w:rPr>
          <w:rFonts w:cstheme="minorHAnsi"/>
          <w:sz w:val="21"/>
          <w:szCs w:val="21"/>
        </w:rPr>
      </w:pPr>
    </w:p>
    <w:sectPr w:rsidR="003607C4" w:rsidRPr="00D754A8" w:rsidSect="007E2C08">
      <w:type w:val="continuous"/>
      <w:pgSz w:w="12240" w:h="15840" w:code="1"/>
      <w:pgMar w:top="709" w:right="1041" w:bottom="851"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4BB" w:rsidRDefault="004064BB" w:rsidP="0073341F">
      <w:pPr>
        <w:spacing w:after="0" w:line="240" w:lineRule="auto"/>
      </w:pPr>
      <w:r>
        <w:separator/>
      </w:r>
    </w:p>
  </w:endnote>
  <w:endnote w:type="continuationSeparator" w:id="0">
    <w:p w:rsidR="004064BB" w:rsidRDefault="004064BB" w:rsidP="0073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4BB" w:rsidRDefault="004064BB" w:rsidP="0073341F">
      <w:pPr>
        <w:spacing w:after="0" w:line="240" w:lineRule="auto"/>
      </w:pPr>
      <w:r>
        <w:separator/>
      </w:r>
    </w:p>
  </w:footnote>
  <w:footnote w:type="continuationSeparator" w:id="0">
    <w:p w:rsidR="004064BB" w:rsidRDefault="004064BB" w:rsidP="0073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FC" w:rsidRDefault="007A41FC">
    <w:pPr>
      <w:pStyle w:val="Encabezado"/>
    </w:pPr>
    <w:r w:rsidRPr="003308ED">
      <w:rPr>
        <w:noProof/>
        <w:lang w:eastAsia="es-MX"/>
      </w:rPr>
      <w:drawing>
        <wp:anchor distT="0" distB="0" distL="114300" distR="114300" simplePos="0" relativeHeight="251659264" behindDoc="0" locked="0" layoutInCell="1" allowOverlap="1" wp14:anchorId="73E25EE8" wp14:editId="4E5FF2F3">
          <wp:simplePos x="0" y="0"/>
          <wp:positionH relativeFrom="margin">
            <wp:posOffset>5162550</wp:posOffset>
          </wp:positionH>
          <wp:positionV relativeFrom="margin">
            <wp:posOffset>-495300</wp:posOffset>
          </wp:positionV>
          <wp:extent cx="1571625" cy="7239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71625" cy="723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345"/>
    <w:multiLevelType w:val="hybridMultilevel"/>
    <w:tmpl w:val="C47A14E8"/>
    <w:lvl w:ilvl="0" w:tplc="080A0005">
      <w:start w:val="1"/>
      <w:numFmt w:val="bullet"/>
      <w:lvlText w:val=""/>
      <w:lvlJc w:val="left"/>
      <w:pPr>
        <w:ind w:left="720" w:hanging="360"/>
      </w:pPr>
      <w:rPr>
        <w:rFonts w:ascii="Wingdings" w:hAnsi="Wingdings"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1E0CED"/>
    <w:multiLevelType w:val="hybridMultilevel"/>
    <w:tmpl w:val="3A1466B6"/>
    <w:lvl w:ilvl="0" w:tplc="080A0005">
      <w:start w:val="1"/>
      <w:numFmt w:val="bullet"/>
      <w:lvlText w:val=""/>
      <w:lvlJc w:val="left"/>
      <w:pPr>
        <w:ind w:left="720" w:hanging="360"/>
      </w:pPr>
      <w:rPr>
        <w:rFonts w:ascii="Wingdings" w:hAnsi="Wingdings" w:hint="default"/>
        <w:color w:val="ED7D31" w:themeColor="accent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B17C9D"/>
    <w:multiLevelType w:val="hybridMultilevel"/>
    <w:tmpl w:val="BCDCF55C"/>
    <w:lvl w:ilvl="0" w:tplc="56100028">
      <w:start w:val="1"/>
      <w:numFmt w:val="bullet"/>
      <w:lvlText w:val=""/>
      <w:lvlJc w:val="left"/>
      <w:pPr>
        <w:ind w:left="1081" w:hanging="360"/>
      </w:pPr>
      <w:rPr>
        <w:rFonts w:ascii="Wingdings" w:hAnsi="Wingdings" w:hint="default"/>
        <w:color w:val="70AD47" w:themeColor="accent6"/>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3" w15:restartNumberingAfterBreak="0">
    <w:nsid w:val="158D6540"/>
    <w:multiLevelType w:val="hybridMultilevel"/>
    <w:tmpl w:val="03960234"/>
    <w:lvl w:ilvl="0" w:tplc="080A0005">
      <w:start w:val="1"/>
      <w:numFmt w:val="bullet"/>
      <w:lvlText w:val=""/>
      <w:lvlJc w:val="left"/>
      <w:pPr>
        <w:ind w:left="720" w:hanging="360"/>
      </w:pPr>
      <w:rPr>
        <w:rFonts w:ascii="Wingdings" w:hAnsi="Wingdings"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005E63"/>
    <w:multiLevelType w:val="hybridMultilevel"/>
    <w:tmpl w:val="CBDC563A"/>
    <w:lvl w:ilvl="0" w:tplc="56100028">
      <w:start w:val="1"/>
      <w:numFmt w:val="bullet"/>
      <w:lvlText w:val=""/>
      <w:lvlJc w:val="left"/>
      <w:pPr>
        <w:tabs>
          <w:tab w:val="num" w:pos="360"/>
        </w:tabs>
        <w:ind w:left="360" w:hanging="360"/>
      </w:pPr>
      <w:rPr>
        <w:rFonts w:ascii="Wingdings" w:hAnsi="Wingdings" w:hint="default"/>
        <w:color w:val="70AD47" w:themeColor="accent6"/>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23E5886"/>
    <w:multiLevelType w:val="hybridMultilevel"/>
    <w:tmpl w:val="C33ED3FC"/>
    <w:lvl w:ilvl="0" w:tplc="56100028">
      <w:start w:val="1"/>
      <w:numFmt w:val="bullet"/>
      <w:lvlText w:val=""/>
      <w:lvlJc w:val="left"/>
      <w:pPr>
        <w:ind w:left="1080" w:hanging="360"/>
      </w:pPr>
      <w:rPr>
        <w:rFonts w:ascii="Wingdings" w:hAnsi="Wingdings" w:hint="default"/>
        <w:color w:val="70AD47" w:themeColor="accent6"/>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7286C1A"/>
    <w:multiLevelType w:val="hybridMultilevel"/>
    <w:tmpl w:val="D5FA6456"/>
    <w:lvl w:ilvl="0" w:tplc="D082C816">
      <w:start w:val="1"/>
      <w:numFmt w:val="bullet"/>
      <w:lvlText w:val=""/>
      <w:lvlJc w:val="left"/>
      <w:pPr>
        <w:ind w:left="720" w:hanging="360"/>
      </w:pPr>
      <w:rPr>
        <w:rFonts w:ascii="Wingdings" w:hAnsi="Wingdings" w:hint="default"/>
        <w:color w:val="ED7D31" w:themeColor="accent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4E5B9A"/>
    <w:multiLevelType w:val="hybridMultilevel"/>
    <w:tmpl w:val="DB7E08F0"/>
    <w:lvl w:ilvl="0" w:tplc="56100028">
      <w:start w:val="1"/>
      <w:numFmt w:val="bullet"/>
      <w:lvlText w:val=""/>
      <w:lvlJc w:val="left"/>
      <w:pPr>
        <w:ind w:left="1081" w:hanging="360"/>
      </w:pPr>
      <w:rPr>
        <w:rFonts w:ascii="Wingdings" w:hAnsi="Wingdings" w:hint="default"/>
        <w:color w:val="70AD47" w:themeColor="accent6"/>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8" w15:restartNumberingAfterBreak="0">
    <w:nsid w:val="2D0A23AD"/>
    <w:multiLevelType w:val="hybridMultilevel"/>
    <w:tmpl w:val="C264F878"/>
    <w:lvl w:ilvl="0" w:tplc="0EB8FDC0">
      <w:start w:val="1"/>
      <w:numFmt w:val="bullet"/>
      <w:lvlText w:val=""/>
      <w:lvlJc w:val="left"/>
      <w:pPr>
        <w:ind w:left="720" w:hanging="360"/>
      </w:pPr>
      <w:rPr>
        <w:rFonts w:ascii="Wingdings" w:hAnsi="Wingdings" w:hint="default"/>
        <w:color w:val="ED7D31" w:themeColor="accent2"/>
        <w:sz w:val="28"/>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11800"/>
    <w:multiLevelType w:val="hybridMultilevel"/>
    <w:tmpl w:val="D1DEC714"/>
    <w:lvl w:ilvl="0" w:tplc="56100028">
      <w:start w:val="1"/>
      <w:numFmt w:val="bullet"/>
      <w:lvlText w:val=""/>
      <w:lvlJc w:val="left"/>
      <w:pPr>
        <w:ind w:left="1081" w:hanging="360"/>
      </w:pPr>
      <w:rPr>
        <w:rFonts w:ascii="Wingdings" w:hAnsi="Wingdings" w:hint="default"/>
        <w:color w:val="70AD47" w:themeColor="accent6"/>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0" w15:restartNumberingAfterBreak="0">
    <w:nsid w:val="37614245"/>
    <w:multiLevelType w:val="hybridMultilevel"/>
    <w:tmpl w:val="2C6A2280"/>
    <w:lvl w:ilvl="0" w:tplc="56100028">
      <w:start w:val="1"/>
      <w:numFmt w:val="bullet"/>
      <w:lvlText w:val=""/>
      <w:lvlJc w:val="left"/>
      <w:pPr>
        <w:ind w:left="720" w:hanging="360"/>
      </w:pPr>
      <w:rPr>
        <w:rFonts w:ascii="Wingdings" w:hAnsi="Wingdings" w:hint="default"/>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465CCE"/>
    <w:multiLevelType w:val="hybridMultilevel"/>
    <w:tmpl w:val="7892F1AC"/>
    <w:lvl w:ilvl="0" w:tplc="46FA6A6E">
      <w:start w:val="48"/>
      <w:numFmt w:val="bullet"/>
      <w:lvlText w:val="-"/>
      <w:lvlJc w:val="left"/>
      <w:pPr>
        <w:ind w:left="1080" w:hanging="360"/>
      </w:pPr>
      <w:rPr>
        <w:rFonts w:ascii="Franklin Gothic Book" w:eastAsiaTheme="minorHAnsi" w:hAnsi="Franklin Gothic Book"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BA03B6A"/>
    <w:multiLevelType w:val="hybridMultilevel"/>
    <w:tmpl w:val="2B1AEBDC"/>
    <w:lvl w:ilvl="0" w:tplc="B45EFBF2">
      <w:start w:val="48"/>
      <w:numFmt w:val="bullet"/>
      <w:lvlText w:val="-"/>
      <w:lvlJc w:val="left"/>
      <w:pPr>
        <w:ind w:left="720" w:hanging="360"/>
      </w:pPr>
      <w:rPr>
        <w:rFonts w:ascii="Franklin Gothic Book" w:eastAsiaTheme="minorHAnsi" w:hAnsi="Franklin Gothic Book"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8B4667"/>
    <w:multiLevelType w:val="hybridMultilevel"/>
    <w:tmpl w:val="58985126"/>
    <w:lvl w:ilvl="0" w:tplc="56100028">
      <w:start w:val="1"/>
      <w:numFmt w:val="bullet"/>
      <w:lvlText w:val=""/>
      <w:lvlJc w:val="left"/>
      <w:pPr>
        <w:ind w:left="720" w:hanging="360"/>
      </w:pPr>
      <w:rPr>
        <w:rFonts w:ascii="Wingdings" w:hAnsi="Wingdings" w:hint="default"/>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EF7620"/>
    <w:multiLevelType w:val="hybridMultilevel"/>
    <w:tmpl w:val="03A2C896"/>
    <w:lvl w:ilvl="0" w:tplc="56100028">
      <w:start w:val="1"/>
      <w:numFmt w:val="bullet"/>
      <w:lvlText w:val=""/>
      <w:lvlJc w:val="left"/>
      <w:pPr>
        <w:ind w:left="720" w:hanging="360"/>
      </w:pPr>
      <w:rPr>
        <w:rFonts w:ascii="Wingdings" w:hAnsi="Wingdings" w:hint="default"/>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7307F4"/>
    <w:multiLevelType w:val="hybridMultilevel"/>
    <w:tmpl w:val="9FF05B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9A4092"/>
    <w:multiLevelType w:val="hybridMultilevel"/>
    <w:tmpl w:val="EA1A9A3A"/>
    <w:lvl w:ilvl="0" w:tplc="56100028">
      <w:start w:val="1"/>
      <w:numFmt w:val="bullet"/>
      <w:lvlText w:val=""/>
      <w:lvlJc w:val="left"/>
      <w:pPr>
        <w:ind w:left="1081" w:hanging="360"/>
      </w:pPr>
      <w:rPr>
        <w:rFonts w:ascii="Wingdings" w:hAnsi="Wingdings" w:hint="default"/>
        <w:color w:val="70AD47" w:themeColor="accent6"/>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7" w15:restartNumberingAfterBreak="0">
    <w:nsid w:val="45B206E2"/>
    <w:multiLevelType w:val="hybridMultilevel"/>
    <w:tmpl w:val="90F45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B52325"/>
    <w:multiLevelType w:val="hybridMultilevel"/>
    <w:tmpl w:val="E7B0FE22"/>
    <w:lvl w:ilvl="0" w:tplc="34E47B8A">
      <w:start w:val="1"/>
      <w:numFmt w:val="bullet"/>
      <w:lvlText w:val=""/>
      <w:lvlJc w:val="left"/>
      <w:pPr>
        <w:ind w:left="720" w:hanging="360"/>
      </w:pPr>
      <w:rPr>
        <w:rFonts w:ascii="Wingdings" w:hAnsi="Wingdings" w:hint="default"/>
        <w:color w:val="ED7D31" w:themeColor="accent2"/>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0E7781"/>
    <w:multiLevelType w:val="hybridMultilevel"/>
    <w:tmpl w:val="7FA08CB4"/>
    <w:lvl w:ilvl="0" w:tplc="CF1C107A">
      <w:start w:val="48"/>
      <w:numFmt w:val="bullet"/>
      <w:lvlText w:val="-"/>
      <w:lvlJc w:val="left"/>
      <w:pPr>
        <w:ind w:left="720" w:hanging="360"/>
      </w:pPr>
      <w:rPr>
        <w:rFonts w:ascii="Franklin Gothic Book" w:eastAsiaTheme="minorHAnsi" w:hAnsi="Franklin Gothic Book"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7877E98"/>
    <w:multiLevelType w:val="hybridMultilevel"/>
    <w:tmpl w:val="D65899A2"/>
    <w:lvl w:ilvl="0" w:tplc="928C9B8C">
      <w:start w:val="1"/>
      <w:numFmt w:val="bullet"/>
      <w:lvlText w:val=""/>
      <w:lvlJc w:val="left"/>
      <w:pPr>
        <w:ind w:left="720" w:hanging="360"/>
      </w:pPr>
      <w:rPr>
        <w:rFonts w:ascii="Wingdings" w:hAnsi="Wingdings" w:hint="default"/>
        <w:color w:val="ED7D31" w:themeColor="accent2"/>
        <w:sz w:val="24"/>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310B6B"/>
    <w:multiLevelType w:val="hybridMultilevel"/>
    <w:tmpl w:val="7E586656"/>
    <w:lvl w:ilvl="0" w:tplc="56100028">
      <w:start w:val="1"/>
      <w:numFmt w:val="bullet"/>
      <w:lvlText w:val=""/>
      <w:lvlJc w:val="left"/>
      <w:pPr>
        <w:ind w:left="720" w:hanging="360"/>
      </w:pPr>
      <w:rPr>
        <w:rFonts w:ascii="Wingdings" w:hAnsi="Wingdings" w:hint="default"/>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C141FB"/>
    <w:multiLevelType w:val="hybridMultilevel"/>
    <w:tmpl w:val="DE4C82B6"/>
    <w:lvl w:ilvl="0" w:tplc="56100028">
      <w:start w:val="1"/>
      <w:numFmt w:val="bullet"/>
      <w:lvlText w:val=""/>
      <w:lvlJc w:val="left"/>
      <w:pPr>
        <w:ind w:left="720" w:hanging="360"/>
      </w:pPr>
      <w:rPr>
        <w:rFonts w:ascii="Wingdings" w:hAnsi="Wingdings" w:hint="default"/>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DF47A9"/>
    <w:multiLevelType w:val="hybridMultilevel"/>
    <w:tmpl w:val="DC04337A"/>
    <w:lvl w:ilvl="0" w:tplc="7C46F210">
      <w:start w:val="48"/>
      <w:numFmt w:val="bullet"/>
      <w:lvlText w:val="-"/>
      <w:lvlJc w:val="left"/>
      <w:pPr>
        <w:ind w:left="720" w:hanging="360"/>
      </w:pPr>
      <w:rPr>
        <w:rFonts w:ascii="Franklin Gothic Book" w:eastAsiaTheme="minorHAnsi" w:hAnsi="Franklin Gothic Book"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54661D"/>
    <w:multiLevelType w:val="hybridMultilevel"/>
    <w:tmpl w:val="4AAAF22A"/>
    <w:lvl w:ilvl="0" w:tplc="A6A48886">
      <w:start w:val="1"/>
      <w:numFmt w:val="bullet"/>
      <w:lvlText w:val=""/>
      <w:lvlJc w:val="left"/>
      <w:pPr>
        <w:ind w:left="1778" w:hanging="360"/>
      </w:pPr>
      <w:rPr>
        <w:rFonts w:ascii="Wingdings" w:hAnsi="Wingdings" w:hint="default"/>
        <w:color w:val="ED7D31" w:themeColor="accent2"/>
        <w:sz w:val="28"/>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num w:numId="1">
    <w:abstractNumId w:val="3"/>
  </w:num>
  <w:num w:numId="2">
    <w:abstractNumId w:val="15"/>
  </w:num>
  <w:num w:numId="3">
    <w:abstractNumId w:val="0"/>
  </w:num>
  <w:num w:numId="4">
    <w:abstractNumId w:val="18"/>
  </w:num>
  <w:num w:numId="5">
    <w:abstractNumId w:val="4"/>
  </w:num>
  <w:num w:numId="6">
    <w:abstractNumId w:val="1"/>
  </w:num>
  <w:num w:numId="7">
    <w:abstractNumId w:val="20"/>
  </w:num>
  <w:num w:numId="8">
    <w:abstractNumId w:val="8"/>
  </w:num>
  <w:num w:numId="9">
    <w:abstractNumId w:val="24"/>
  </w:num>
  <w:num w:numId="10">
    <w:abstractNumId w:val="17"/>
  </w:num>
  <w:num w:numId="11">
    <w:abstractNumId w:val="6"/>
  </w:num>
  <w:num w:numId="12">
    <w:abstractNumId w:val="19"/>
  </w:num>
  <w:num w:numId="13">
    <w:abstractNumId w:val="11"/>
  </w:num>
  <w:num w:numId="14">
    <w:abstractNumId w:val="12"/>
  </w:num>
  <w:num w:numId="15">
    <w:abstractNumId w:val="23"/>
  </w:num>
  <w:num w:numId="16">
    <w:abstractNumId w:val="10"/>
  </w:num>
  <w:num w:numId="17">
    <w:abstractNumId w:val="13"/>
  </w:num>
  <w:num w:numId="18">
    <w:abstractNumId w:val="21"/>
  </w:num>
  <w:num w:numId="19">
    <w:abstractNumId w:val="14"/>
  </w:num>
  <w:num w:numId="20">
    <w:abstractNumId w:val="5"/>
  </w:num>
  <w:num w:numId="21">
    <w:abstractNumId w:val="22"/>
  </w:num>
  <w:num w:numId="22">
    <w:abstractNumId w:val="16"/>
  </w:num>
  <w:num w:numId="23">
    <w:abstractNumId w:val="2"/>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32"/>
    <w:rsid w:val="00020A5B"/>
    <w:rsid w:val="00072377"/>
    <w:rsid w:val="0008527F"/>
    <w:rsid w:val="000C3EBC"/>
    <w:rsid w:val="001069E7"/>
    <w:rsid w:val="001541B5"/>
    <w:rsid w:val="0016401D"/>
    <w:rsid w:val="001A23EB"/>
    <w:rsid w:val="0020412A"/>
    <w:rsid w:val="00225AEB"/>
    <w:rsid w:val="00262E55"/>
    <w:rsid w:val="00271D83"/>
    <w:rsid w:val="00300AFC"/>
    <w:rsid w:val="003308ED"/>
    <w:rsid w:val="003607C4"/>
    <w:rsid w:val="003623B7"/>
    <w:rsid w:val="003B0F21"/>
    <w:rsid w:val="003D5AC8"/>
    <w:rsid w:val="003F4995"/>
    <w:rsid w:val="003F5A35"/>
    <w:rsid w:val="003F6797"/>
    <w:rsid w:val="004064BB"/>
    <w:rsid w:val="004342B7"/>
    <w:rsid w:val="0044137F"/>
    <w:rsid w:val="004667D8"/>
    <w:rsid w:val="0051584E"/>
    <w:rsid w:val="005160AB"/>
    <w:rsid w:val="00563C4C"/>
    <w:rsid w:val="005C2D91"/>
    <w:rsid w:val="005F2951"/>
    <w:rsid w:val="006035D5"/>
    <w:rsid w:val="006A694C"/>
    <w:rsid w:val="006A6C10"/>
    <w:rsid w:val="006B5251"/>
    <w:rsid w:val="006F0711"/>
    <w:rsid w:val="006F5A1D"/>
    <w:rsid w:val="0073341F"/>
    <w:rsid w:val="00750772"/>
    <w:rsid w:val="00757884"/>
    <w:rsid w:val="00776E40"/>
    <w:rsid w:val="007A41FC"/>
    <w:rsid w:val="007A6651"/>
    <w:rsid w:val="007B382E"/>
    <w:rsid w:val="007D4F1F"/>
    <w:rsid w:val="007E2C08"/>
    <w:rsid w:val="008238CB"/>
    <w:rsid w:val="008D0787"/>
    <w:rsid w:val="009114B4"/>
    <w:rsid w:val="00912BE8"/>
    <w:rsid w:val="009241A2"/>
    <w:rsid w:val="00945924"/>
    <w:rsid w:val="009927B3"/>
    <w:rsid w:val="009935B6"/>
    <w:rsid w:val="009C2F52"/>
    <w:rsid w:val="009D11EB"/>
    <w:rsid w:val="00A11FDC"/>
    <w:rsid w:val="00AC038C"/>
    <w:rsid w:val="00AD6B5C"/>
    <w:rsid w:val="00B31C77"/>
    <w:rsid w:val="00B3411A"/>
    <w:rsid w:val="00B369EC"/>
    <w:rsid w:val="00B6409D"/>
    <w:rsid w:val="00B8003B"/>
    <w:rsid w:val="00B80484"/>
    <w:rsid w:val="00BE6193"/>
    <w:rsid w:val="00BF48F4"/>
    <w:rsid w:val="00C57004"/>
    <w:rsid w:val="00C77AB5"/>
    <w:rsid w:val="00C95170"/>
    <w:rsid w:val="00CD50E2"/>
    <w:rsid w:val="00D717C0"/>
    <w:rsid w:val="00D754A8"/>
    <w:rsid w:val="00D81F9D"/>
    <w:rsid w:val="00DB683C"/>
    <w:rsid w:val="00DE17B5"/>
    <w:rsid w:val="00E12889"/>
    <w:rsid w:val="00E174A0"/>
    <w:rsid w:val="00E21F8B"/>
    <w:rsid w:val="00E5379B"/>
    <w:rsid w:val="00E56DCA"/>
    <w:rsid w:val="00E726F0"/>
    <w:rsid w:val="00ED22DB"/>
    <w:rsid w:val="00ED3862"/>
    <w:rsid w:val="00F06F00"/>
    <w:rsid w:val="00F27174"/>
    <w:rsid w:val="00F53B56"/>
    <w:rsid w:val="00F5561A"/>
    <w:rsid w:val="00F60D59"/>
    <w:rsid w:val="00F63132"/>
    <w:rsid w:val="00F7701A"/>
    <w:rsid w:val="00FB7EC9"/>
    <w:rsid w:val="00FC412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CF1A"/>
  <w15:chartTrackingRefBased/>
  <w15:docId w15:val="{D72FC4AC-88AA-47EF-881F-D2D45394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rsid w:val="003607C4"/>
    <w:pPr>
      <w:keepNext/>
      <w:keepLines/>
      <w:spacing w:before="160" w:after="0" w:line="276" w:lineRule="auto"/>
      <w:contextualSpacing/>
      <w:outlineLvl w:val="2"/>
    </w:pPr>
    <w:rPr>
      <w:rFonts w:ascii="Trebuchet MS" w:eastAsia="Trebuchet MS" w:hAnsi="Trebuchet MS" w:cs="Trebuchet MS"/>
      <w:b/>
      <w:color w:val="666666"/>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6313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6313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AD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6B5C"/>
    <w:pPr>
      <w:ind w:left="720"/>
      <w:contextualSpacing/>
    </w:pPr>
  </w:style>
  <w:style w:type="paragraph" w:styleId="Encabezado">
    <w:name w:val="header"/>
    <w:basedOn w:val="Normal"/>
    <w:link w:val="EncabezadoCar"/>
    <w:uiPriority w:val="99"/>
    <w:unhideWhenUsed/>
    <w:rsid w:val="007334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41F"/>
  </w:style>
  <w:style w:type="paragraph" w:styleId="Piedepgina">
    <w:name w:val="footer"/>
    <w:basedOn w:val="Normal"/>
    <w:link w:val="PiedepginaCar"/>
    <w:uiPriority w:val="99"/>
    <w:unhideWhenUsed/>
    <w:rsid w:val="007334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41F"/>
  </w:style>
  <w:style w:type="character" w:customStyle="1" w:styleId="hps">
    <w:name w:val="hps"/>
    <w:basedOn w:val="Fuentedeprrafopredeter"/>
    <w:rsid w:val="003607C4"/>
  </w:style>
  <w:style w:type="character" w:customStyle="1" w:styleId="Ttulo3Car">
    <w:name w:val="Título 3 Car"/>
    <w:basedOn w:val="Fuentedeprrafopredeter"/>
    <w:link w:val="Ttulo3"/>
    <w:rsid w:val="003607C4"/>
    <w:rPr>
      <w:rFonts w:ascii="Trebuchet MS" w:eastAsia="Trebuchet MS" w:hAnsi="Trebuchet MS" w:cs="Trebuchet MS"/>
      <w:b/>
      <w:color w:val="666666"/>
      <w:sz w:val="24"/>
      <w:lang w:eastAsia="es-MX"/>
    </w:rPr>
  </w:style>
  <w:style w:type="character" w:styleId="Hipervnculo">
    <w:name w:val="Hyperlink"/>
    <w:basedOn w:val="Fuentedeprrafopredeter"/>
    <w:uiPriority w:val="99"/>
    <w:unhideWhenUsed/>
    <w:rsid w:val="00360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8471">
      <w:bodyDiv w:val="1"/>
      <w:marLeft w:val="0"/>
      <w:marRight w:val="0"/>
      <w:marTop w:val="0"/>
      <w:marBottom w:val="0"/>
      <w:divBdr>
        <w:top w:val="none" w:sz="0" w:space="0" w:color="auto"/>
        <w:left w:val="none" w:sz="0" w:space="0" w:color="auto"/>
        <w:bottom w:val="none" w:sz="0" w:space="0" w:color="auto"/>
        <w:right w:val="none" w:sz="0" w:space="0" w:color="auto"/>
      </w:divBdr>
    </w:div>
    <w:div w:id="135995793">
      <w:bodyDiv w:val="1"/>
      <w:marLeft w:val="0"/>
      <w:marRight w:val="0"/>
      <w:marTop w:val="0"/>
      <w:marBottom w:val="0"/>
      <w:divBdr>
        <w:top w:val="none" w:sz="0" w:space="0" w:color="auto"/>
        <w:left w:val="none" w:sz="0" w:space="0" w:color="auto"/>
        <w:bottom w:val="none" w:sz="0" w:space="0" w:color="auto"/>
        <w:right w:val="none" w:sz="0" w:space="0" w:color="auto"/>
      </w:divBdr>
    </w:div>
    <w:div w:id="260602088">
      <w:bodyDiv w:val="1"/>
      <w:marLeft w:val="0"/>
      <w:marRight w:val="0"/>
      <w:marTop w:val="0"/>
      <w:marBottom w:val="0"/>
      <w:divBdr>
        <w:top w:val="none" w:sz="0" w:space="0" w:color="auto"/>
        <w:left w:val="none" w:sz="0" w:space="0" w:color="auto"/>
        <w:bottom w:val="none" w:sz="0" w:space="0" w:color="auto"/>
        <w:right w:val="none" w:sz="0" w:space="0" w:color="auto"/>
      </w:divBdr>
    </w:div>
    <w:div w:id="385179341">
      <w:bodyDiv w:val="1"/>
      <w:marLeft w:val="0"/>
      <w:marRight w:val="0"/>
      <w:marTop w:val="0"/>
      <w:marBottom w:val="0"/>
      <w:divBdr>
        <w:top w:val="none" w:sz="0" w:space="0" w:color="auto"/>
        <w:left w:val="none" w:sz="0" w:space="0" w:color="auto"/>
        <w:bottom w:val="none" w:sz="0" w:space="0" w:color="auto"/>
        <w:right w:val="none" w:sz="0" w:space="0" w:color="auto"/>
      </w:divBdr>
    </w:div>
    <w:div w:id="452022235">
      <w:bodyDiv w:val="1"/>
      <w:marLeft w:val="0"/>
      <w:marRight w:val="0"/>
      <w:marTop w:val="0"/>
      <w:marBottom w:val="0"/>
      <w:divBdr>
        <w:top w:val="none" w:sz="0" w:space="0" w:color="auto"/>
        <w:left w:val="none" w:sz="0" w:space="0" w:color="auto"/>
        <w:bottom w:val="none" w:sz="0" w:space="0" w:color="auto"/>
        <w:right w:val="none" w:sz="0" w:space="0" w:color="auto"/>
      </w:divBdr>
    </w:div>
    <w:div w:id="511720322">
      <w:bodyDiv w:val="1"/>
      <w:marLeft w:val="0"/>
      <w:marRight w:val="0"/>
      <w:marTop w:val="0"/>
      <w:marBottom w:val="0"/>
      <w:divBdr>
        <w:top w:val="none" w:sz="0" w:space="0" w:color="auto"/>
        <w:left w:val="none" w:sz="0" w:space="0" w:color="auto"/>
        <w:bottom w:val="none" w:sz="0" w:space="0" w:color="auto"/>
        <w:right w:val="none" w:sz="0" w:space="0" w:color="auto"/>
      </w:divBdr>
    </w:div>
    <w:div w:id="595284520">
      <w:bodyDiv w:val="1"/>
      <w:marLeft w:val="0"/>
      <w:marRight w:val="0"/>
      <w:marTop w:val="0"/>
      <w:marBottom w:val="0"/>
      <w:divBdr>
        <w:top w:val="none" w:sz="0" w:space="0" w:color="auto"/>
        <w:left w:val="none" w:sz="0" w:space="0" w:color="auto"/>
        <w:bottom w:val="none" w:sz="0" w:space="0" w:color="auto"/>
        <w:right w:val="none" w:sz="0" w:space="0" w:color="auto"/>
      </w:divBdr>
    </w:div>
    <w:div w:id="615142313">
      <w:bodyDiv w:val="1"/>
      <w:marLeft w:val="0"/>
      <w:marRight w:val="0"/>
      <w:marTop w:val="0"/>
      <w:marBottom w:val="0"/>
      <w:divBdr>
        <w:top w:val="none" w:sz="0" w:space="0" w:color="auto"/>
        <w:left w:val="none" w:sz="0" w:space="0" w:color="auto"/>
        <w:bottom w:val="none" w:sz="0" w:space="0" w:color="auto"/>
        <w:right w:val="none" w:sz="0" w:space="0" w:color="auto"/>
      </w:divBdr>
    </w:div>
    <w:div w:id="816916534">
      <w:bodyDiv w:val="1"/>
      <w:marLeft w:val="0"/>
      <w:marRight w:val="0"/>
      <w:marTop w:val="0"/>
      <w:marBottom w:val="0"/>
      <w:divBdr>
        <w:top w:val="none" w:sz="0" w:space="0" w:color="auto"/>
        <w:left w:val="none" w:sz="0" w:space="0" w:color="auto"/>
        <w:bottom w:val="none" w:sz="0" w:space="0" w:color="auto"/>
        <w:right w:val="none" w:sz="0" w:space="0" w:color="auto"/>
      </w:divBdr>
    </w:div>
    <w:div w:id="904756890">
      <w:bodyDiv w:val="1"/>
      <w:marLeft w:val="0"/>
      <w:marRight w:val="0"/>
      <w:marTop w:val="0"/>
      <w:marBottom w:val="0"/>
      <w:divBdr>
        <w:top w:val="none" w:sz="0" w:space="0" w:color="auto"/>
        <w:left w:val="none" w:sz="0" w:space="0" w:color="auto"/>
        <w:bottom w:val="none" w:sz="0" w:space="0" w:color="auto"/>
        <w:right w:val="none" w:sz="0" w:space="0" w:color="auto"/>
      </w:divBdr>
    </w:div>
    <w:div w:id="996686108">
      <w:bodyDiv w:val="1"/>
      <w:marLeft w:val="0"/>
      <w:marRight w:val="0"/>
      <w:marTop w:val="0"/>
      <w:marBottom w:val="0"/>
      <w:divBdr>
        <w:top w:val="none" w:sz="0" w:space="0" w:color="auto"/>
        <w:left w:val="none" w:sz="0" w:space="0" w:color="auto"/>
        <w:bottom w:val="none" w:sz="0" w:space="0" w:color="auto"/>
        <w:right w:val="none" w:sz="0" w:space="0" w:color="auto"/>
      </w:divBdr>
    </w:div>
    <w:div w:id="1012538096">
      <w:bodyDiv w:val="1"/>
      <w:marLeft w:val="0"/>
      <w:marRight w:val="0"/>
      <w:marTop w:val="0"/>
      <w:marBottom w:val="0"/>
      <w:divBdr>
        <w:top w:val="none" w:sz="0" w:space="0" w:color="auto"/>
        <w:left w:val="none" w:sz="0" w:space="0" w:color="auto"/>
        <w:bottom w:val="none" w:sz="0" w:space="0" w:color="auto"/>
        <w:right w:val="none" w:sz="0" w:space="0" w:color="auto"/>
      </w:divBdr>
    </w:div>
    <w:div w:id="1101609428">
      <w:bodyDiv w:val="1"/>
      <w:marLeft w:val="0"/>
      <w:marRight w:val="0"/>
      <w:marTop w:val="0"/>
      <w:marBottom w:val="0"/>
      <w:divBdr>
        <w:top w:val="none" w:sz="0" w:space="0" w:color="auto"/>
        <w:left w:val="none" w:sz="0" w:space="0" w:color="auto"/>
        <w:bottom w:val="none" w:sz="0" w:space="0" w:color="auto"/>
        <w:right w:val="none" w:sz="0" w:space="0" w:color="auto"/>
      </w:divBdr>
    </w:div>
    <w:div w:id="1111823850">
      <w:bodyDiv w:val="1"/>
      <w:marLeft w:val="0"/>
      <w:marRight w:val="0"/>
      <w:marTop w:val="0"/>
      <w:marBottom w:val="0"/>
      <w:divBdr>
        <w:top w:val="none" w:sz="0" w:space="0" w:color="auto"/>
        <w:left w:val="none" w:sz="0" w:space="0" w:color="auto"/>
        <w:bottom w:val="none" w:sz="0" w:space="0" w:color="auto"/>
        <w:right w:val="none" w:sz="0" w:space="0" w:color="auto"/>
      </w:divBdr>
    </w:div>
    <w:div w:id="1122966772">
      <w:bodyDiv w:val="1"/>
      <w:marLeft w:val="0"/>
      <w:marRight w:val="0"/>
      <w:marTop w:val="0"/>
      <w:marBottom w:val="0"/>
      <w:divBdr>
        <w:top w:val="none" w:sz="0" w:space="0" w:color="auto"/>
        <w:left w:val="none" w:sz="0" w:space="0" w:color="auto"/>
        <w:bottom w:val="none" w:sz="0" w:space="0" w:color="auto"/>
        <w:right w:val="none" w:sz="0" w:space="0" w:color="auto"/>
      </w:divBdr>
    </w:div>
    <w:div w:id="1308702410">
      <w:bodyDiv w:val="1"/>
      <w:marLeft w:val="0"/>
      <w:marRight w:val="0"/>
      <w:marTop w:val="0"/>
      <w:marBottom w:val="0"/>
      <w:divBdr>
        <w:top w:val="none" w:sz="0" w:space="0" w:color="auto"/>
        <w:left w:val="none" w:sz="0" w:space="0" w:color="auto"/>
        <w:bottom w:val="none" w:sz="0" w:space="0" w:color="auto"/>
        <w:right w:val="none" w:sz="0" w:space="0" w:color="auto"/>
      </w:divBdr>
    </w:div>
    <w:div w:id="1577206724">
      <w:bodyDiv w:val="1"/>
      <w:marLeft w:val="0"/>
      <w:marRight w:val="0"/>
      <w:marTop w:val="0"/>
      <w:marBottom w:val="0"/>
      <w:divBdr>
        <w:top w:val="none" w:sz="0" w:space="0" w:color="auto"/>
        <w:left w:val="none" w:sz="0" w:space="0" w:color="auto"/>
        <w:bottom w:val="none" w:sz="0" w:space="0" w:color="auto"/>
        <w:right w:val="none" w:sz="0" w:space="0" w:color="auto"/>
      </w:divBdr>
    </w:div>
    <w:div w:id="1578980595">
      <w:bodyDiv w:val="1"/>
      <w:marLeft w:val="0"/>
      <w:marRight w:val="0"/>
      <w:marTop w:val="0"/>
      <w:marBottom w:val="0"/>
      <w:divBdr>
        <w:top w:val="none" w:sz="0" w:space="0" w:color="auto"/>
        <w:left w:val="none" w:sz="0" w:space="0" w:color="auto"/>
        <w:bottom w:val="none" w:sz="0" w:space="0" w:color="auto"/>
        <w:right w:val="none" w:sz="0" w:space="0" w:color="auto"/>
      </w:divBdr>
    </w:div>
    <w:div w:id="1638104043">
      <w:bodyDiv w:val="1"/>
      <w:marLeft w:val="0"/>
      <w:marRight w:val="0"/>
      <w:marTop w:val="0"/>
      <w:marBottom w:val="0"/>
      <w:divBdr>
        <w:top w:val="none" w:sz="0" w:space="0" w:color="auto"/>
        <w:left w:val="none" w:sz="0" w:space="0" w:color="auto"/>
        <w:bottom w:val="none" w:sz="0" w:space="0" w:color="auto"/>
        <w:right w:val="none" w:sz="0" w:space="0" w:color="auto"/>
      </w:divBdr>
    </w:div>
    <w:div w:id="1853840545">
      <w:bodyDiv w:val="1"/>
      <w:marLeft w:val="0"/>
      <w:marRight w:val="0"/>
      <w:marTop w:val="0"/>
      <w:marBottom w:val="0"/>
      <w:divBdr>
        <w:top w:val="none" w:sz="0" w:space="0" w:color="auto"/>
        <w:left w:val="none" w:sz="0" w:space="0" w:color="auto"/>
        <w:bottom w:val="none" w:sz="0" w:space="0" w:color="auto"/>
        <w:right w:val="none" w:sz="0" w:space="0" w:color="auto"/>
      </w:divBdr>
    </w:div>
    <w:div w:id="1976061521">
      <w:bodyDiv w:val="1"/>
      <w:marLeft w:val="0"/>
      <w:marRight w:val="0"/>
      <w:marTop w:val="0"/>
      <w:marBottom w:val="0"/>
      <w:divBdr>
        <w:top w:val="none" w:sz="0" w:space="0" w:color="auto"/>
        <w:left w:val="none" w:sz="0" w:space="0" w:color="auto"/>
        <w:bottom w:val="none" w:sz="0" w:space="0" w:color="auto"/>
        <w:right w:val="none" w:sz="0" w:space="0" w:color="auto"/>
      </w:divBdr>
    </w:div>
    <w:div w:id="20803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6183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Jessica González</cp:lastModifiedBy>
  <cp:revision>2</cp:revision>
  <cp:lastPrinted>2019-07-30T16:49:00Z</cp:lastPrinted>
  <dcterms:created xsi:type="dcterms:W3CDTF">2019-08-30T16:13:00Z</dcterms:created>
  <dcterms:modified xsi:type="dcterms:W3CDTF">2019-08-30T16:13:00Z</dcterms:modified>
</cp:coreProperties>
</file>