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C764" w14:textId="4A4D09FF" w:rsidR="00F5005F" w:rsidRDefault="00714B69" w:rsidP="00F5005F">
      <w:pPr>
        <w:pStyle w:val="Titolo1"/>
        <w:rPr>
          <w:lang w:val="en-US"/>
        </w:rPr>
      </w:pPr>
      <w:r w:rsidRPr="00714B69">
        <w:rPr>
          <w:lang w:val="en-US"/>
        </w:rPr>
        <w:t>Light, Space, and Perception: The Modern Material</w:t>
      </w:r>
    </w:p>
    <w:p w14:paraId="3CB2328D" w14:textId="5399D427" w:rsidR="00714B69" w:rsidRPr="00714B69" w:rsidRDefault="00714B69" w:rsidP="00714B69">
      <w:r w:rsidRPr="00714B69">
        <w:rPr>
          <w:lang w:val="en-US"/>
        </w:rPr>
        <w:t xml:space="preserve">A Thrilling Leap from Marble to </w:t>
      </w:r>
      <w:proofErr w:type="spellStart"/>
      <w:r w:rsidRPr="00714B69">
        <w:rPr>
          <w:lang w:val="en-US"/>
        </w:rPr>
        <w:t>MiragePicture</w:t>
      </w:r>
      <w:proofErr w:type="spellEnd"/>
      <w:r w:rsidRPr="00714B69">
        <w:rPr>
          <w:lang w:val="en-US"/>
        </w:rPr>
        <w:t xml:space="preserve"> this: while the Neoclassical era, ignited by Pompeii's unearthed wonders and Winckelmann's fervent calls for "noble simplicity and calm grandeur" in the 1740s–'50s, obsessed over the unyielding perfection of marble—those flawless, balanced bodies that embodied eternal reason and ideal form—today's trailblazers like James Turrell and Olafur Eliasson are rewriting the rules. They're ditching solid stone for something far more elusive: light itself becomes the medium, perception the chisel, and the viewer's mind the canvas. This shift isn't subtle—it's a mind-bending explosion, transforming passive admiration into active, heart-racing immersion. From Brera's 1776 academic rigor to these hypnotic installations, we're witnessing the ultimate remix: classical harmony reborn as luminous chaos. </w:t>
      </w:r>
      <w:proofErr w:type="spellStart"/>
      <w:r w:rsidRPr="00714B69">
        <w:t>Let's</w:t>
      </w:r>
      <w:proofErr w:type="spellEnd"/>
      <w:r w:rsidRPr="00714B69">
        <w:t xml:space="preserve"> </w:t>
      </w:r>
      <w:proofErr w:type="spellStart"/>
      <w:r w:rsidRPr="00714B69">
        <w:t>plunge</w:t>
      </w:r>
      <w:proofErr w:type="spellEnd"/>
      <w:r w:rsidRPr="00714B69">
        <w:t xml:space="preserve"> in.</w:t>
      </w:r>
    </w:p>
    <w:p w14:paraId="1B4A12B5" w14:textId="77777777" w:rsidR="00714B69" w:rsidRDefault="00714B69" w:rsidP="00714B69">
      <w:pPr>
        <w:numPr>
          <w:ilvl w:val="0"/>
          <w:numId w:val="1"/>
        </w:numPr>
        <w:rPr>
          <w:lang w:val="en-US"/>
        </w:rPr>
      </w:pPr>
      <w:r w:rsidRPr="00714B69">
        <w:rPr>
          <w:lang w:val="en-US"/>
        </w:rPr>
        <w:t>James Turrell: Sculpting the Void with Luminescent Magic</w:t>
      </w:r>
    </w:p>
    <w:p w14:paraId="2E62ADF0" w14:textId="2906D582" w:rsidR="002504CB" w:rsidRPr="00714B69" w:rsidRDefault="002504CB" w:rsidP="002504CB">
      <w:pPr>
        <w:rPr>
          <w:lang w:val="en-US"/>
        </w:rPr>
      </w:pPr>
      <w:hyperlink r:id="rId7" w:history="1">
        <w:r w:rsidRPr="005122D6">
          <w:rPr>
            <w:rStyle w:val="Collegamentoipertestuale"/>
            <w:lang w:val="en-US"/>
          </w:rPr>
          <w:t>https://jamesturrell.com/</w:t>
        </w:r>
      </w:hyperlink>
    </w:p>
    <w:p w14:paraId="03BC682C" w14:textId="77777777" w:rsidR="00714B69" w:rsidRPr="00714B69" w:rsidRDefault="00714B69" w:rsidP="00714B69">
      <w:pPr>
        <w:rPr>
          <w:lang w:val="en-US"/>
        </w:rPr>
      </w:pPr>
      <w:r w:rsidRPr="00714B69">
        <w:rPr>
          <w:lang w:val="en-US"/>
        </w:rPr>
        <w:t xml:space="preserve">Turrell is no ordinary </w:t>
      </w:r>
      <w:proofErr w:type="gramStart"/>
      <w:r w:rsidRPr="00714B69">
        <w:rPr>
          <w:lang w:val="en-US"/>
        </w:rPr>
        <w:t>artist—</w:t>
      </w:r>
      <w:proofErr w:type="gramEnd"/>
      <w:r w:rsidRPr="00714B69">
        <w:rPr>
          <w:lang w:val="en-US"/>
        </w:rPr>
        <w:t>he's a perceptual sorcerer who treats light like living clay, shaping it into experiences that hijack your senses and leave you breathless. Light isn't decoration; it's the protagonist, raw and sovereign.</w:t>
      </w:r>
    </w:p>
    <w:p w14:paraId="6DF51F39" w14:textId="77777777" w:rsidR="00714B69" w:rsidRPr="00714B69" w:rsidRDefault="00714B69" w:rsidP="00714B69">
      <w:pPr>
        <w:numPr>
          <w:ilvl w:val="0"/>
          <w:numId w:val="2"/>
        </w:numPr>
        <w:rPr>
          <w:lang w:val="en-US"/>
        </w:rPr>
      </w:pPr>
      <w:r w:rsidRPr="00714B69">
        <w:rPr>
          <w:lang w:val="en-US"/>
        </w:rPr>
        <w:t>The Idea as Immersive Odyssey: Just as Neoclassicism insisted the pure idea must precede and perfect the material form (think of the meticulous academic drawings that birthed idealized heroes), Turrell's iconic "</w:t>
      </w:r>
      <w:proofErr w:type="spellStart"/>
      <w:r w:rsidRPr="00714B69">
        <w:rPr>
          <w:lang w:val="en-US"/>
        </w:rPr>
        <w:t>Skyspaces</w:t>
      </w:r>
      <w:proofErr w:type="spellEnd"/>
      <w:r w:rsidRPr="00714B69">
        <w:rPr>
          <w:lang w:val="en-US"/>
        </w:rPr>
        <w:t xml:space="preserve">" turn the sky into a tangible, colored monolith. Lie back in one of these domed chambers, eyes fixed on the open oculus above, and the infinite blue hardens into a flat, velvety plane—your brain rebels, recalibrates, and suddenly the heavens feel graspable. It's pure exhilaration: that same quest for essential structure Winckelmann </w:t>
      </w:r>
      <w:proofErr w:type="gramStart"/>
      <w:r w:rsidRPr="00714B69">
        <w:rPr>
          <w:lang w:val="en-US"/>
        </w:rPr>
        <w:t>preached, but</w:t>
      </w:r>
      <w:proofErr w:type="gramEnd"/>
      <w:r w:rsidRPr="00714B69">
        <w:rPr>
          <w:lang w:val="en-US"/>
        </w:rPr>
        <w:t xml:space="preserve"> weaponized into optical vertigo.</w:t>
      </w:r>
    </w:p>
    <w:p w14:paraId="6FBBB33B" w14:textId="77777777" w:rsidR="00714B69" w:rsidRPr="00714B69" w:rsidRDefault="00714B69" w:rsidP="00714B69">
      <w:pPr>
        <w:numPr>
          <w:ilvl w:val="0"/>
          <w:numId w:val="2"/>
        </w:numPr>
      </w:pPr>
      <w:r w:rsidRPr="00714B69">
        <w:rPr>
          <w:lang w:val="en-US"/>
        </w:rPr>
        <w:t xml:space="preserve">Pushing Perceptual Boundaries to the Edge: Turrell masters the "Ganzfeld" </w:t>
      </w:r>
      <w:proofErr w:type="gramStart"/>
      <w:r w:rsidRPr="00714B69">
        <w:rPr>
          <w:lang w:val="en-US"/>
        </w:rPr>
        <w:t>effect—flooding</w:t>
      </w:r>
      <w:proofErr w:type="gramEnd"/>
      <w:r w:rsidRPr="00714B69">
        <w:rPr>
          <w:lang w:val="en-US"/>
        </w:rPr>
        <w:t xml:space="preserve"> your vision with uniform light until depth vanishes and your mind invents its own phantom architecture. Works like the epic Roden Crater (a dormant volcano he's turning into a cosmic observatory) deliver that electric jolt: no edges, no reference points, just raw awareness. It's Neoclassicism's pursuit of pure essence flipped outward—ephemeral glow over eternal stone, forcing you to confront how fragile, how inventive, perception really is. </w:t>
      </w:r>
      <w:r w:rsidRPr="00714B69">
        <w:t xml:space="preserve">Thrilling </w:t>
      </w:r>
      <w:proofErr w:type="spellStart"/>
      <w:r w:rsidRPr="00714B69">
        <w:t>doesn't</w:t>
      </w:r>
      <w:proofErr w:type="spellEnd"/>
      <w:r w:rsidRPr="00714B69">
        <w:t xml:space="preserve"> </w:t>
      </w:r>
      <w:proofErr w:type="spellStart"/>
      <w:r w:rsidRPr="00714B69">
        <w:t>begin</w:t>
      </w:r>
      <w:proofErr w:type="spellEnd"/>
      <w:r w:rsidRPr="00714B69">
        <w:t xml:space="preserve"> to cover </w:t>
      </w:r>
      <w:proofErr w:type="spellStart"/>
      <w:r w:rsidRPr="00714B69">
        <w:t>it</w:t>
      </w:r>
      <w:proofErr w:type="spellEnd"/>
      <w:r w:rsidRPr="00714B69">
        <w:t>.</w:t>
      </w:r>
    </w:p>
    <w:p w14:paraId="0ED7E36F" w14:textId="77777777" w:rsidR="00714B69" w:rsidRDefault="00714B69" w:rsidP="00714B69">
      <w:pPr>
        <w:numPr>
          <w:ilvl w:val="0"/>
          <w:numId w:val="3"/>
        </w:numPr>
        <w:rPr>
          <w:lang w:val="en-US"/>
        </w:rPr>
      </w:pPr>
      <w:r w:rsidRPr="00714B69">
        <w:rPr>
          <w:lang w:val="en-US"/>
        </w:rPr>
        <w:t>Olafur Eliasson: Hacking Nature's Code with Spectacular Ingenuity</w:t>
      </w:r>
    </w:p>
    <w:p w14:paraId="596EFAFD" w14:textId="650FA2D2" w:rsidR="00F14937" w:rsidRPr="00714B69" w:rsidRDefault="00232FC0" w:rsidP="00232FC0">
      <w:pPr>
        <w:rPr>
          <w:lang w:val="en-US"/>
        </w:rPr>
      </w:pPr>
      <w:r>
        <w:fldChar w:fldCharType="begin"/>
      </w:r>
      <w:r w:rsidRPr="00B53087">
        <w:rPr>
          <w:lang w:val="en-US"/>
        </w:rPr>
        <w:instrText>HYPERLINK "https://olafureliasson.net/"</w:instrText>
      </w:r>
      <w:r>
        <w:fldChar w:fldCharType="separate"/>
      </w:r>
      <w:r w:rsidRPr="005122D6">
        <w:rPr>
          <w:rStyle w:val="Collegamentoipertestuale"/>
          <w:lang w:val="en-US"/>
        </w:rPr>
        <w:t>https://olafureliasson.net/</w:t>
      </w:r>
      <w:r>
        <w:fldChar w:fldCharType="end"/>
      </w:r>
    </w:p>
    <w:p w14:paraId="0B3CDCB0" w14:textId="77777777" w:rsidR="00714B69" w:rsidRPr="00714B69" w:rsidRDefault="00714B69" w:rsidP="00714B69">
      <w:pPr>
        <w:rPr>
          <w:lang w:val="en-US"/>
        </w:rPr>
      </w:pPr>
      <w:r w:rsidRPr="00714B69">
        <w:rPr>
          <w:lang w:val="en-US"/>
        </w:rPr>
        <w:t>Eliasson is the bold engineer-poet of the bunch: he doesn't imitate nature; he reprograms it with mirrors, fog, algorithms, and sheer audacity, summoning storms, suns, and rainbows in sterile gallery halls.</w:t>
      </w:r>
    </w:p>
    <w:p w14:paraId="38EB0ABA" w14:textId="77777777" w:rsidR="00714B69" w:rsidRPr="00714B69" w:rsidRDefault="00714B69" w:rsidP="00714B69">
      <w:pPr>
        <w:numPr>
          <w:ilvl w:val="0"/>
          <w:numId w:val="4"/>
        </w:numPr>
        <w:rPr>
          <w:lang w:val="en-US"/>
        </w:rPr>
      </w:pPr>
      <w:r w:rsidRPr="00714B69">
        <w:rPr>
          <w:lang w:val="en-US"/>
        </w:rPr>
        <w:lastRenderedPageBreak/>
        <w:t xml:space="preserve">The Weather Project: A Simulated Symphony of Wonder: That legendary 2003 Tate Turbine Hall takeover? Hundreds of sodium lamps mimicking a giant, hazy sun, a mirrored ceiling doubling the crowd into infinity, artificial mist turning the air </w:t>
      </w:r>
      <w:proofErr w:type="gramStart"/>
      <w:r w:rsidRPr="00714B69">
        <w:rPr>
          <w:lang w:val="en-US"/>
        </w:rPr>
        <w:t>golden—visitors</w:t>
      </w:r>
      <w:proofErr w:type="gramEnd"/>
      <w:r w:rsidRPr="00714B69">
        <w:rPr>
          <w:lang w:val="en-US"/>
        </w:rPr>
        <w:t xml:space="preserve"> lay on the floor, staring up, lost in collective awe. </w:t>
      </w:r>
      <w:proofErr w:type="gramStart"/>
      <w:r w:rsidRPr="00714B69">
        <w:rPr>
          <w:lang w:val="en-US"/>
        </w:rPr>
        <w:t>It's coded</w:t>
      </w:r>
      <w:proofErr w:type="gramEnd"/>
      <w:r w:rsidRPr="00714B69">
        <w:rPr>
          <w:lang w:val="en-US"/>
        </w:rPr>
        <w:t xml:space="preserve"> nature at its most theatrical: precise wavelengths and reflections create a "digital" horizon that shifts with every movement. Echoes of Neoclassical engineering precision (Piermarini's rational symmetry at Brera), but supercharged—dynamic, unpredictable, alive.</w:t>
      </w:r>
    </w:p>
    <w:p w14:paraId="2C0763A7" w14:textId="77777777" w:rsidR="00714B69" w:rsidRPr="00714B69" w:rsidRDefault="00714B69" w:rsidP="00714B69">
      <w:pPr>
        <w:numPr>
          <w:ilvl w:val="0"/>
          <w:numId w:val="4"/>
        </w:numPr>
      </w:pPr>
      <w:r w:rsidRPr="00714B69">
        <w:rPr>
          <w:lang w:val="en-US"/>
        </w:rPr>
        <w:t xml:space="preserve">Interaction as the Ultimate Spark: Eliasson's pieces demand you: step into "Your Rainbow Panorama" (a rainbow-ringed walkway crowning Aarhus's </w:t>
      </w:r>
      <w:proofErr w:type="spellStart"/>
      <w:proofErr w:type="gramStart"/>
      <w:r w:rsidRPr="00714B69">
        <w:rPr>
          <w:lang w:val="en-US"/>
        </w:rPr>
        <w:t>ARoS</w:t>
      </w:r>
      <w:proofErr w:type="spellEnd"/>
      <w:r w:rsidRPr="00714B69">
        <w:rPr>
          <w:lang w:val="en-US"/>
        </w:rPr>
        <w:t xml:space="preserve"> museum</w:t>
      </w:r>
      <w:proofErr w:type="gramEnd"/>
      <w:r w:rsidRPr="00714B69">
        <w:rPr>
          <w:lang w:val="en-US"/>
        </w:rPr>
        <w:t xml:space="preserve">), and the world fractures into chromatic shards. Or wade through fog-drenched rooms where rainbows appear only when you move. It's execution-dependent art—dormant code springing to life through your presence. This interactivity electrifies: viewers become co-creators, echoing the participatory thrill of modern digital realms, but grounded in physics and wonder. </w:t>
      </w:r>
      <w:r w:rsidRPr="00714B69">
        <w:t xml:space="preserve">Pure adrenaline for the </w:t>
      </w:r>
      <w:proofErr w:type="spellStart"/>
      <w:r w:rsidRPr="00714B69">
        <w:t>senses</w:t>
      </w:r>
      <w:proofErr w:type="spellEnd"/>
      <w:r w:rsidRPr="00714B69">
        <w:t>.</w:t>
      </w:r>
    </w:p>
    <w:p w14:paraId="3286CE97" w14:textId="77777777" w:rsidR="00714B69" w:rsidRPr="00714B69" w:rsidRDefault="00714B69" w:rsidP="00714B69">
      <w:pPr>
        <w:numPr>
          <w:ilvl w:val="0"/>
          <w:numId w:val="5"/>
        </w:numPr>
        <w:rPr>
          <w:lang w:val="en-US"/>
        </w:rPr>
      </w:pPr>
      <w:r w:rsidRPr="00714B69">
        <w:rPr>
          <w:lang w:val="en-US"/>
        </w:rPr>
        <w:t>Comparison: From Marble Ideals to Luminous Euphoria</w:t>
      </w:r>
    </w:p>
    <w:p w14:paraId="78B05749" w14:textId="77777777" w:rsidR="00714B69" w:rsidRPr="00714B69" w:rsidRDefault="00714B69" w:rsidP="00714B69">
      <w:pPr>
        <w:rPr>
          <w:lang w:val="en-US"/>
        </w:rPr>
      </w:pPr>
      <w:r w:rsidRPr="00714B69">
        <w:rPr>
          <w:lang w:val="en-US"/>
        </w:rPr>
        <w:t>Here's the showdown, stripped down and electrified:</w:t>
      </w:r>
    </w:p>
    <w:tbl>
      <w:tblPr>
        <w:tblW w:w="0" w:type="auto"/>
        <w:tblCellMar>
          <w:top w:w="15" w:type="dxa"/>
          <w:left w:w="15" w:type="dxa"/>
          <w:bottom w:w="15" w:type="dxa"/>
          <w:right w:w="15" w:type="dxa"/>
        </w:tblCellMar>
        <w:tblLook w:val="04A0" w:firstRow="1" w:lastRow="0" w:firstColumn="1" w:lastColumn="0" w:noHBand="0" w:noVBand="1"/>
      </w:tblPr>
      <w:tblGrid>
        <w:gridCol w:w="764"/>
        <w:gridCol w:w="5296"/>
        <w:gridCol w:w="3578"/>
      </w:tblGrid>
      <w:tr w:rsidR="00714B69" w:rsidRPr="00B53087" w14:paraId="5BD4AA45" w14:textId="77777777">
        <w:tc>
          <w:tcPr>
            <w:tcW w:w="0" w:type="auto"/>
            <w:tcBorders>
              <w:top w:val="nil"/>
              <w:left w:val="nil"/>
              <w:bottom w:val="nil"/>
              <w:right w:val="nil"/>
            </w:tcBorders>
            <w:noWrap/>
            <w:vAlign w:val="center"/>
            <w:hideMark/>
          </w:tcPr>
          <w:p w14:paraId="201182F5" w14:textId="77777777" w:rsidR="00714B69" w:rsidRPr="00714B69" w:rsidRDefault="00714B69" w:rsidP="00714B69">
            <w:pPr>
              <w:rPr>
                <w:b/>
                <w:bCs/>
              </w:rPr>
            </w:pPr>
            <w:r w:rsidRPr="00714B69">
              <w:rPr>
                <w:b/>
                <w:bCs/>
              </w:rPr>
              <w:t>Feature</w:t>
            </w:r>
          </w:p>
        </w:tc>
        <w:tc>
          <w:tcPr>
            <w:tcW w:w="0" w:type="auto"/>
            <w:tcBorders>
              <w:top w:val="nil"/>
              <w:left w:val="nil"/>
              <w:bottom w:val="nil"/>
              <w:right w:val="nil"/>
            </w:tcBorders>
            <w:noWrap/>
            <w:vAlign w:val="center"/>
            <w:hideMark/>
          </w:tcPr>
          <w:p w14:paraId="5AD9B929" w14:textId="77777777" w:rsidR="00714B69" w:rsidRPr="00714B69" w:rsidRDefault="00714B69" w:rsidP="00714B69">
            <w:pPr>
              <w:rPr>
                <w:b/>
                <w:bCs/>
              </w:rPr>
            </w:pPr>
            <w:proofErr w:type="spellStart"/>
            <w:r w:rsidRPr="00714B69">
              <w:rPr>
                <w:b/>
                <w:bCs/>
              </w:rPr>
              <w:t>Neoclassicism</w:t>
            </w:r>
            <w:proofErr w:type="spellEnd"/>
            <w:r w:rsidRPr="00714B69">
              <w:rPr>
                <w:b/>
                <w:bCs/>
              </w:rPr>
              <w:t xml:space="preserve"> (e.g., Pompeo Marchesi or Lorenzo </w:t>
            </w:r>
            <w:proofErr w:type="spellStart"/>
            <w:r w:rsidRPr="00714B69">
              <w:rPr>
                <w:b/>
                <w:bCs/>
              </w:rPr>
              <w:t>Bartolini's</w:t>
            </w:r>
            <w:proofErr w:type="spellEnd"/>
            <w:r w:rsidRPr="00714B69">
              <w:rPr>
                <w:b/>
                <w:bCs/>
              </w:rPr>
              <w:t xml:space="preserve"> </w:t>
            </w:r>
            <w:proofErr w:type="spellStart"/>
            <w:r w:rsidRPr="00714B69">
              <w:rPr>
                <w:b/>
                <w:bCs/>
              </w:rPr>
              <w:t>graceful</w:t>
            </w:r>
            <w:proofErr w:type="spellEnd"/>
            <w:r w:rsidRPr="00714B69">
              <w:rPr>
                <w:b/>
                <w:bCs/>
              </w:rPr>
              <w:t xml:space="preserve"> </w:t>
            </w:r>
            <w:proofErr w:type="spellStart"/>
            <w:r w:rsidRPr="00714B69">
              <w:rPr>
                <w:b/>
                <w:bCs/>
              </w:rPr>
              <w:t>forms</w:t>
            </w:r>
            <w:proofErr w:type="spellEnd"/>
            <w:r w:rsidRPr="00714B69">
              <w:rPr>
                <w:b/>
                <w:bCs/>
              </w:rPr>
              <w:t>)</w:t>
            </w:r>
          </w:p>
        </w:tc>
        <w:tc>
          <w:tcPr>
            <w:tcW w:w="0" w:type="auto"/>
            <w:tcBorders>
              <w:top w:val="nil"/>
              <w:left w:val="nil"/>
              <w:bottom w:val="nil"/>
              <w:right w:val="nil"/>
            </w:tcBorders>
            <w:noWrap/>
            <w:vAlign w:val="center"/>
            <w:hideMark/>
          </w:tcPr>
          <w:p w14:paraId="6DA130A9" w14:textId="77777777" w:rsidR="00714B69" w:rsidRPr="00714B69" w:rsidRDefault="00714B69" w:rsidP="00714B69">
            <w:pPr>
              <w:rPr>
                <w:b/>
                <w:bCs/>
                <w:lang w:val="en-US"/>
              </w:rPr>
            </w:pPr>
            <w:r w:rsidRPr="00714B69">
              <w:rPr>
                <w:b/>
                <w:bCs/>
                <w:lang w:val="en-US"/>
              </w:rPr>
              <w:t>Light &amp; Space (Turrell/Eliasson’s Luminous Realms)</w:t>
            </w:r>
          </w:p>
        </w:tc>
      </w:tr>
      <w:tr w:rsidR="00714B69" w:rsidRPr="00B53087" w14:paraId="0E4A8318" w14:textId="77777777">
        <w:tc>
          <w:tcPr>
            <w:tcW w:w="0" w:type="auto"/>
            <w:tcBorders>
              <w:top w:val="nil"/>
              <w:left w:val="nil"/>
              <w:bottom w:val="nil"/>
              <w:right w:val="nil"/>
            </w:tcBorders>
            <w:vAlign w:val="center"/>
            <w:hideMark/>
          </w:tcPr>
          <w:p w14:paraId="0895020B" w14:textId="77777777" w:rsidR="00714B69" w:rsidRPr="00714B69" w:rsidRDefault="00714B69" w:rsidP="00714B69">
            <w:proofErr w:type="spellStart"/>
            <w:r w:rsidRPr="00714B69">
              <w:t>Primary</w:t>
            </w:r>
            <w:proofErr w:type="spellEnd"/>
            <w:r w:rsidRPr="00714B69">
              <w:t xml:space="preserve"> Medium</w:t>
            </w:r>
          </w:p>
        </w:tc>
        <w:tc>
          <w:tcPr>
            <w:tcW w:w="0" w:type="auto"/>
            <w:tcBorders>
              <w:top w:val="nil"/>
              <w:left w:val="nil"/>
              <w:bottom w:val="nil"/>
              <w:right w:val="nil"/>
            </w:tcBorders>
            <w:vAlign w:val="center"/>
            <w:hideMark/>
          </w:tcPr>
          <w:p w14:paraId="577C25D4" w14:textId="77777777" w:rsidR="00714B69" w:rsidRPr="00714B69" w:rsidRDefault="00714B69" w:rsidP="00714B69">
            <w:pPr>
              <w:rPr>
                <w:lang w:val="en-US"/>
              </w:rPr>
            </w:pPr>
            <w:r w:rsidRPr="00714B69">
              <w:rPr>
                <w:lang w:val="en-US"/>
              </w:rPr>
              <w:t>Enduring marble or terracotta—cool, permanent, tactile.</w:t>
            </w:r>
          </w:p>
        </w:tc>
        <w:tc>
          <w:tcPr>
            <w:tcW w:w="0" w:type="auto"/>
            <w:tcBorders>
              <w:top w:val="nil"/>
              <w:left w:val="nil"/>
              <w:bottom w:val="nil"/>
              <w:right w:val="nil"/>
            </w:tcBorders>
            <w:vAlign w:val="center"/>
            <w:hideMark/>
          </w:tcPr>
          <w:p w14:paraId="50C41AF1" w14:textId="77777777" w:rsidR="00714B69" w:rsidRPr="00714B69" w:rsidRDefault="00714B69" w:rsidP="00714B69">
            <w:pPr>
              <w:rPr>
                <w:lang w:val="en-US"/>
              </w:rPr>
            </w:pPr>
            <w:r w:rsidRPr="00714B69">
              <w:rPr>
                <w:lang w:val="en-US"/>
              </w:rPr>
              <w:t>Volatile light, mist, projections—intangible yet intensely felt.</w:t>
            </w:r>
          </w:p>
        </w:tc>
      </w:tr>
      <w:tr w:rsidR="00714B69" w:rsidRPr="00B53087" w14:paraId="5B7C24E7" w14:textId="77777777">
        <w:tc>
          <w:tcPr>
            <w:tcW w:w="0" w:type="auto"/>
            <w:tcBorders>
              <w:top w:val="nil"/>
              <w:left w:val="nil"/>
              <w:bottom w:val="nil"/>
              <w:right w:val="nil"/>
            </w:tcBorders>
            <w:vAlign w:val="center"/>
            <w:hideMark/>
          </w:tcPr>
          <w:p w14:paraId="5B93E6A4" w14:textId="77777777" w:rsidR="00714B69" w:rsidRPr="00714B69" w:rsidRDefault="00714B69" w:rsidP="00714B69">
            <w:r w:rsidRPr="00714B69">
              <w:t>Focus</w:t>
            </w:r>
          </w:p>
        </w:tc>
        <w:tc>
          <w:tcPr>
            <w:tcW w:w="0" w:type="auto"/>
            <w:tcBorders>
              <w:top w:val="nil"/>
              <w:left w:val="nil"/>
              <w:bottom w:val="nil"/>
              <w:right w:val="nil"/>
            </w:tcBorders>
            <w:vAlign w:val="center"/>
            <w:hideMark/>
          </w:tcPr>
          <w:p w14:paraId="540400E3" w14:textId="77777777" w:rsidR="00714B69" w:rsidRPr="00714B69" w:rsidRDefault="00714B69" w:rsidP="00714B69">
            <w:pPr>
              <w:rPr>
                <w:lang w:val="en-US"/>
              </w:rPr>
            </w:pPr>
            <w:r w:rsidRPr="00714B69">
              <w:rPr>
                <w:lang w:val="en-US"/>
              </w:rPr>
              <w:t>Idealized proportion and heroic beauty, frozen in rational perfection.</w:t>
            </w:r>
          </w:p>
        </w:tc>
        <w:tc>
          <w:tcPr>
            <w:tcW w:w="0" w:type="auto"/>
            <w:tcBorders>
              <w:top w:val="nil"/>
              <w:left w:val="nil"/>
              <w:bottom w:val="nil"/>
              <w:right w:val="nil"/>
            </w:tcBorders>
            <w:vAlign w:val="center"/>
            <w:hideMark/>
          </w:tcPr>
          <w:p w14:paraId="38A2E01A" w14:textId="77777777" w:rsidR="00714B69" w:rsidRPr="00714B69" w:rsidRDefault="00714B69" w:rsidP="00714B69">
            <w:pPr>
              <w:rPr>
                <w:lang w:val="en-US"/>
              </w:rPr>
            </w:pPr>
            <w:r w:rsidRPr="00714B69">
              <w:rPr>
                <w:lang w:val="en-US"/>
              </w:rPr>
              <w:t>Fluid perception—your brain's wild rewrite of what you see.</w:t>
            </w:r>
          </w:p>
        </w:tc>
      </w:tr>
      <w:tr w:rsidR="00714B69" w:rsidRPr="00B53087" w14:paraId="17FF50F9" w14:textId="77777777">
        <w:tc>
          <w:tcPr>
            <w:tcW w:w="0" w:type="auto"/>
            <w:tcBorders>
              <w:top w:val="nil"/>
              <w:left w:val="nil"/>
              <w:bottom w:val="nil"/>
              <w:right w:val="nil"/>
            </w:tcBorders>
            <w:vAlign w:val="center"/>
            <w:hideMark/>
          </w:tcPr>
          <w:p w14:paraId="44A09B7E" w14:textId="77777777" w:rsidR="00714B69" w:rsidRPr="00714B69" w:rsidRDefault="00714B69" w:rsidP="00714B69">
            <w:r w:rsidRPr="00714B69">
              <w:t>Role of the Artist</w:t>
            </w:r>
          </w:p>
        </w:tc>
        <w:tc>
          <w:tcPr>
            <w:tcW w:w="0" w:type="auto"/>
            <w:tcBorders>
              <w:top w:val="nil"/>
              <w:left w:val="nil"/>
              <w:bottom w:val="nil"/>
              <w:right w:val="nil"/>
            </w:tcBorders>
            <w:vAlign w:val="center"/>
            <w:hideMark/>
          </w:tcPr>
          <w:p w14:paraId="607A07FD" w14:textId="77777777" w:rsidR="00714B69" w:rsidRPr="00714B69" w:rsidRDefault="00714B69" w:rsidP="00714B69">
            <w:pPr>
              <w:rPr>
                <w:lang w:val="en-US"/>
              </w:rPr>
            </w:pPr>
            <w:r w:rsidRPr="00714B69">
              <w:rPr>
                <w:lang w:val="en-US"/>
              </w:rPr>
              <w:t>Academic craftsman, refining matter to divine standards.</w:t>
            </w:r>
          </w:p>
        </w:tc>
        <w:tc>
          <w:tcPr>
            <w:tcW w:w="0" w:type="auto"/>
            <w:tcBorders>
              <w:top w:val="nil"/>
              <w:left w:val="nil"/>
              <w:bottom w:val="nil"/>
              <w:right w:val="nil"/>
            </w:tcBorders>
            <w:vAlign w:val="center"/>
            <w:hideMark/>
          </w:tcPr>
          <w:p w14:paraId="44915F3C" w14:textId="77777777" w:rsidR="00714B69" w:rsidRPr="00714B69" w:rsidRDefault="00714B69" w:rsidP="00714B69">
            <w:pPr>
              <w:rPr>
                <w:lang w:val="en-US"/>
              </w:rPr>
            </w:pPr>
            <w:r w:rsidRPr="00714B69">
              <w:rPr>
                <w:lang w:val="en-US"/>
              </w:rPr>
              <w:t>Perceptual architect, rigging environments to hijack senses.</w:t>
            </w:r>
          </w:p>
        </w:tc>
      </w:tr>
      <w:tr w:rsidR="00714B69" w:rsidRPr="00B53087" w14:paraId="0C185C40" w14:textId="77777777">
        <w:tc>
          <w:tcPr>
            <w:tcW w:w="0" w:type="auto"/>
            <w:tcBorders>
              <w:top w:val="nil"/>
              <w:left w:val="nil"/>
              <w:bottom w:val="nil"/>
              <w:right w:val="nil"/>
            </w:tcBorders>
            <w:vAlign w:val="center"/>
            <w:hideMark/>
          </w:tcPr>
          <w:p w14:paraId="38D22192" w14:textId="77777777" w:rsidR="00714B69" w:rsidRPr="00714B69" w:rsidRDefault="00714B69" w:rsidP="00714B69">
            <w:r w:rsidRPr="00714B69">
              <w:t>Goal</w:t>
            </w:r>
          </w:p>
        </w:tc>
        <w:tc>
          <w:tcPr>
            <w:tcW w:w="0" w:type="auto"/>
            <w:tcBorders>
              <w:top w:val="nil"/>
              <w:left w:val="nil"/>
              <w:bottom w:val="nil"/>
              <w:right w:val="nil"/>
            </w:tcBorders>
            <w:vAlign w:val="center"/>
            <w:hideMark/>
          </w:tcPr>
          <w:p w14:paraId="705EB1F5" w14:textId="77777777" w:rsidR="00714B69" w:rsidRPr="00714B69" w:rsidRDefault="00714B69" w:rsidP="00714B69">
            <w:pPr>
              <w:rPr>
                <w:lang w:val="en-US"/>
              </w:rPr>
            </w:pPr>
            <w:r w:rsidRPr="00714B69">
              <w:rPr>
                <w:lang w:val="en-US"/>
              </w:rPr>
              <w:t>Timeless reason and monumental permanence.</w:t>
            </w:r>
          </w:p>
        </w:tc>
        <w:tc>
          <w:tcPr>
            <w:tcW w:w="0" w:type="auto"/>
            <w:tcBorders>
              <w:top w:val="nil"/>
              <w:left w:val="nil"/>
              <w:bottom w:val="nil"/>
              <w:right w:val="nil"/>
            </w:tcBorders>
            <w:vAlign w:val="center"/>
            <w:hideMark/>
          </w:tcPr>
          <w:p w14:paraId="7BDDEEA0" w14:textId="77777777" w:rsidR="00714B69" w:rsidRPr="00714B69" w:rsidRDefault="00714B69" w:rsidP="00714B69">
            <w:pPr>
              <w:rPr>
                <w:lang w:val="en-US"/>
              </w:rPr>
            </w:pPr>
            <w:r w:rsidRPr="00714B69">
              <w:rPr>
                <w:lang w:val="en-US"/>
              </w:rPr>
              <w:t>Fleeting awe, sharpened awareness, personal revelation.</w:t>
            </w:r>
          </w:p>
        </w:tc>
      </w:tr>
      <w:tr w:rsidR="00714B69" w:rsidRPr="00B53087" w14:paraId="7CE4A896" w14:textId="77777777">
        <w:tc>
          <w:tcPr>
            <w:tcW w:w="0" w:type="auto"/>
            <w:tcBorders>
              <w:top w:val="nil"/>
              <w:left w:val="nil"/>
              <w:bottom w:val="nil"/>
              <w:right w:val="nil"/>
            </w:tcBorders>
            <w:vAlign w:val="center"/>
            <w:hideMark/>
          </w:tcPr>
          <w:p w14:paraId="1D97BAED" w14:textId="77777777" w:rsidR="00714B69" w:rsidRPr="00714B69" w:rsidRDefault="00714B69" w:rsidP="00714B69">
            <w:r w:rsidRPr="00714B69">
              <w:t>Viewer Experience</w:t>
            </w:r>
          </w:p>
        </w:tc>
        <w:tc>
          <w:tcPr>
            <w:tcW w:w="0" w:type="auto"/>
            <w:tcBorders>
              <w:top w:val="nil"/>
              <w:left w:val="nil"/>
              <w:bottom w:val="nil"/>
              <w:right w:val="nil"/>
            </w:tcBorders>
            <w:vAlign w:val="center"/>
            <w:hideMark/>
          </w:tcPr>
          <w:p w14:paraId="60EAC800" w14:textId="77777777" w:rsidR="00714B69" w:rsidRPr="00714B69" w:rsidRDefault="00714B69" w:rsidP="00714B69">
            <w:proofErr w:type="spellStart"/>
            <w:r w:rsidRPr="00714B69">
              <w:t>Reverent</w:t>
            </w:r>
            <w:proofErr w:type="spellEnd"/>
            <w:r w:rsidRPr="00714B69">
              <w:t xml:space="preserve"> </w:t>
            </w:r>
            <w:proofErr w:type="spellStart"/>
            <w:r w:rsidRPr="00714B69">
              <w:t>distance</w:t>
            </w:r>
            <w:proofErr w:type="spellEnd"/>
            <w:r w:rsidRPr="00714B69">
              <w:t xml:space="preserve">, </w:t>
            </w:r>
            <w:proofErr w:type="spellStart"/>
            <w:r w:rsidRPr="00714B69">
              <w:t>intellectual</w:t>
            </w:r>
            <w:proofErr w:type="spellEnd"/>
            <w:r w:rsidRPr="00714B69">
              <w:t xml:space="preserve"> </w:t>
            </w:r>
            <w:proofErr w:type="spellStart"/>
            <w:r w:rsidRPr="00714B69">
              <w:t>uplift</w:t>
            </w:r>
            <w:proofErr w:type="spellEnd"/>
            <w:r w:rsidRPr="00714B69">
              <w:t>.</w:t>
            </w:r>
          </w:p>
        </w:tc>
        <w:tc>
          <w:tcPr>
            <w:tcW w:w="0" w:type="auto"/>
            <w:tcBorders>
              <w:top w:val="nil"/>
              <w:left w:val="nil"/>
              <w:bottom w:val="nil"/>
              <w:right w:val="nil"/>
            </w:tcBorders>
            <w:vAlign w:val="center"/>
            <w:hideMark/>
          </w:tcPr>
          <w:p w14:paraId="2A0780CB" w14:textId="77777777" w:rsidR="00714B69" w:rsidRPr="00714B69" w:rsidRDefault="00714B69" w:rsidP="00714B69">
            <w:pPr>
              <w:rPr>
                <w:lang w:val="en-US"/>
              </w:rPr>
            </w:pPr>
            <w:r w:rsidRPr="00714B69">
              <w:rPr>
                <w:lang w:val="en-US"/>
              </w:rPr>
              <w:t>Full-body immersion, visceral shock, existential rush.</w:t>
            </w:r>
          </w:p>
        </w:tc>
      </w:tr>
    </w:tbl>
    <w:p w14:paraId="6B246F36" w14:textId="6D5A55F7" w:rsidR="00714B69" w:rsidRPr="00714B69" w:rsidRDefault="00714B69" w:rsidP="00714B69">
      <w:r w:rsidRPr="00714B69">
        <w:rPr>
          <w:lang w:val="en-US"/>
        </w:rPr>
        <w:t>This isn't gentle progression—it's a radical detonation of Neoclassical ideals into sensory fireworks!</w:t>
      </w:r>
      <w:r w:rsidRPr="00714B69">
        <w:rPr>
          <w:noProof/>
        </w:rPr>
        <mc:AlternateContent>
          <mc:Choice Requires="wps">
            <w:drawing>
              <wp:inline distT="0" distB="0" distL="0" distR="0" wp14:anchorId="3C810539" wp14:editId="216CFE09">
                <wp:extent cx="304800" cy="304800"/>
                <wp:effectExtent l="0" t="0" r="0" b="0"/>
                <wp:docPr id="1832877069" name="Rettangolo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781D1" id="Rettangolo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14B69">
        <w:rPr>
          <w:lang w:val="en-US"/>
        </w:rPr>
        <w:t xml:space="preserve"> Bridging the Gap: Why This Sets "Matter and Code" </w:t>
      </w:r>
      <w:proofErr w:type="spellStart"/>
      <w:r w:rsidRPr="00714B69">
        <w:rPr>
          <w:lang w:val="en-US"/>
        </w:rPr>
        <w:t>AblazeWeaving</w:t>
      </w:r>
      <w:proofErr w:type="spellEnd"/>
      <w:r w:rsidRPr="00714B69">
        <w:rPr>
          <w:lang w:val="en-US"/>
        </w:rPr>
        <w:t xml:space="preserve"> Turrell and Eliasson into the book's core isn't filler—it's dynamite. </w:t>
      </w:r>
      <w:proofErr w:type="spellStart"/>
      <w:r w:rsidRPr="00714B69">
        <w:t>It</w:t>
      </w:r>
      <w:proofErr w:type="spellEnd"/>
      <w:r w:rsidRPr="00714B69">
        <w:t xml:space="preserve"> </w:t>
      </w:r>
      <w:proofErr w:type="spellStart"/>
      <w:r w:rsidRPr="00714B69">
        <w:t>catapults</w:t>
      </w:r>
      <w:proofErr w:type="spellEnd"/>
      <w:r w:rsidRPr="00714B69">
        <w:t xml:space="preserve"> </w:t>
      </w:r>
      <w:proofErr w:type="spellStart"/>
      <w:r w:rsidRPr="00714B69">
        <w:t>Brera's</w:t>
      </w:r>
      <w:proofErr w:type="spellEnd"/>
      <w:r w:rsidRPr="00714B69">
        <w:t xml:space="preserve"> 1776 legacy </w:t>
      </w:r>
      <w:proofErr w:type="spellStart"/>
      <w:r w:rsidRPr="00714B69">
        <w:t>straight</w:t>
      </w:r>
      <w:proofErr w:type="spellEnd"/>
      <w:r w:rsidRPr="00714B69">
        <w:t xml:space="preserve"> </w:t>
      </w:r>
      <w:proofErr w:type="spellStart"/>
      <w:r w:rsidRPr="00714B69">
        <w:t>into</w:t>
      </w:r>
      <w:proofErr w:type="spellEnd"/>
      <w:r w:rsidRPr="00714B69">
        <w:t xml:space="preserve"> the </w:t>
      </w:r>
      <w:proofErr w:type="spellStart"/>
      <w:r w:rsidRPr="00714B69">
        <w:t>digital</w:t>
      </w:r>
      <w:proofErr w:type="spellEnd"/>
      <w:r w:rsidRPr="00714B69">
        <w:t xml:space="preserve"> </w:t>
      </w:r>
      <w:proofErr w:type="spellStart"/>
      <w:r w:rsidRPr="00714B69">
        <w:t>now</w:t>
      </w:r>
      <w:proofErr w:type="spellEnd"/>
      <w:r w:rsidRPr="00714B69">
        <w:t>:</w:t>
      </w:r>
    </w:p>
    <w:p w14:paraId="6FCB5A08" w14:textId="77777777" w:rsidR="00714B69" w:rsidRPr="00714B69" w:rsidRDefault="00714B69" w:rsidP="00714B69">
      <w:pPr>
        <w:numPr>
          <w:ilvl w:val="0"/>
          <w:numId w:val="6"/>
        </w:numPr>
        <w:rPr>
          <w:lang w:val="en-US"/>
        </w:rPr>
      </w:pPr>
      <w:r w:rsidRPr="00714B69">
        <w:rPr>
          <w:lang w:val="en-US"/>
        </w:rPr>
        <w:lastRenderedPageBreak/>
        <w:t xml:space="preserve">Code as the New Light: Today's "matter" is screen-emitted </w:t>
      </w:r>
      <w:proofErr w:type="gramStart"/>
      <w:r w:rsidRPr="00714B69">
        <w:rPr>
          <w:lang w:val="en-US"/>
        </w:rPr>
        <w:t>photons</w:t>
      </w:r>
      <w:proofErr w:type="gramEnd"/>
      <w:r w:rsidRPr="00714B69">
        <w:rPr>
          <w:lang w:val="en-US"/>
        </w:rPr>
        <w:t>, orchestrated by algorithms. Turrell's calibrated beams parallel code's precise logic—balance isn't carved anymore; it's programmed into sensors and shaders for seamless illusions.</w:t>
      </w:r>
    </w:p>
    <w:p w14:paraId="6749E901" w14:textId="77777777" w:rsidR="00714B69" w:rsidRPr="00714B69" w:rsidRDefault="00714B69" w:rsidP="00714B69">
      <w:pPr>
        <w:numPr>
          <w:ilvl w:val="0"/>
          <w:numId w:val="6"/>
        </w:numPr>
        <w:rPr>
          <w:lang w:val="en-US"/>
        </w:rPr>
      </w:pPr>
      <w:r w:rsidRPr="00714B69">
        <w:rPr>
          <w:lang w:val="en-US"/>
        </w:rPr>
        <w:t xml:space="preserve">Harmonious Systems, Turbocharged: That old quest for proportion (Marchesi's elegant poses, Bartolini's balanced nudes) lives </w:t>
      </w:r>
      <w:proofErr w:type="gramStart"/>
      <w:r w:rsidRPr="00714B69">
        <w:rPr>
          <w:lang w:val="en-US"/>
        </w:rPr>
        <w:t>on in</w:t>
      </w:r>
      <w:proofErr w:type="gramEnd"/>
      <w:r w:rsidRPr="00714B69">
        <w:rPr>
          <w:lang w:val="en-US"/>
        </w:rPr>
        <w:t xml:space="preserve"> Eliasson's meticulously tuned projectors and neural hacks. It's physics-meets-neuroscience symphonies—precision poetry that breathes and adapts.</w:t>
      </w:r>
    </w:p>
    <w:p w14:paraId="197CAE32" w14:textId="77777777" w:rsidR="00714B69" w:rsidRPr="00714B69" w:rsidRDefault="00714B69" w:rsidP="00714B69">
      <w:pPr>
        <w:numPr>
          <w:ilvl w:val="0"/>
          <w:numId w:val="6"/>
        </w:numPr>
        <w:rPr>
          <w:lang w:val="en-US"/>
        </w:rPr>
      </w:pPr>
      <w:r w:rsidRPr="00714B69">
        <w:rPr>
          <w:lang w:val="en-US"/>
        </w:rPr>
        <w:t xml:space="preserve">Perceptual Logic: The Grand Adventure: Brera's founders fused art with Enlightenment </w:t>
      </w:r>
      <w:proofErr w:type="gramStart"/>
      <w:r w:rsidRPr="00714B69">
        <w:rPr>
          <w:lang w:val="en-US"/>
        </w:rPr>
        <w:t>science</w:t>
      </w:r>
      <w:proofErr w:type="gramEnd"/>
      <w:r w:rsidRPr="00714B69">
        <w:rPr>
          <w:lang w:val="en-US"/>
        </w:rPr>
        <w:t xml:space="preserve">; these artists fuse it with quantum quirks and brain science. For "Matter and Code," this isn't </w:t>
      </w:r>
      <w:proofErr w:type="gramStart"/>
      <w:r w:rsidRPr="00714B69">
        <w:rPr>
          <w:lang w:val="en-US"/>
        </w:rPr>
        <w:t>history—</w:t>
      </w:r>
      <w:proofErr w:type="gramEnd"/>
      <w:r w:rsidRPr="00714B69">
        <w:rPr>
          <w:lang w:val="en-US"/>
        </w:rPr>
        <w:t>it's a rocket booster. From marble's stoic certainty to light's wild, coded delirium, the thrill is in the leap. Step into the glow, and shadows will never feel the same.</w:t>
      </w:r>
    </w:p>
    <w:p w14:paraId="69A0B36A" w14:textId="305DD3CC" w:rsidR="00700EE0" w:rsidRDefault="00C965E3">
      <w:pPr>
        <w:rPr>
          <w:lang w:val="en-US"/>
        </w:rPr>
      </w:pPr>
      <w:hyperlink r:id="rId8" w:history="1">
        <w:r w:rsidRPr="005122D6">
          <w:rPr>
            <w:rStyle w:val="Collegamentoipertestuale"/>
            <w:lang w:val="en-US"/>
          </w:rPr>
          <w:t>https://www.lozano-hemmer.com/</w:t>
        </w:r>
      </w:hyperlink>
    </w:p>
    <w:p w14:paraId="176D1DF1" w14:textId="77777777" w:rsidR="00C965E3" w:rsidRDefault="00C965E3">
      <w:pPr>
        <w:rPr>
          <w:lang w:val="en-US"/>
        </w:rPr>
      </w:pPr>
    </w:p>
    <w:p w14:paraId="6686C39B" w14:textId="77777777" w:rsidR="00C965E3" w:rsidRPr="00714B69" w:rsidRDefault="00C965E3">
      <w:pPr>
        <w:rPr>
          <w:lang w:val="en-US"/>
        </w:rPr>
      </w:pPr>
    </w:p>
    <w:sectPr w:rsidR="00C965E3" w:rsidRPr="00714B6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ECE3" w14:textId="77777777" w:rsidR="00FE0889" w:rsidRDefault="00FE0889" w:rsidP="00B53087">
      <w:pPr>
        <w:spacing w:after="0" w:line="240" w:lineRule="auto"/>
      </w:pPr>
      <w:r>
        <w:separator/>
      </w:r>
    </w:p>
  </w:endnote>
  <w:endnote w:type="continuationSeparator" w:id="0">
    <w:p w14:paraId="5941BF88" w14:textId="77777777" w:rsidR="00FE0889" w:rsidRDefault="00FE0889" w:rsidP="00B53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BA1B" w14:textId="77777777" w:rsidR="00FE0889" w:rsidRDefault="00FE0889" w:rsidP="00B53087">
      <w:pPr>
        <w:spacing w:after="0" w:line="240" w:lineRule="auto"/>
      </w:pPr>
      <w:r>
        <w:separator/>
      </w:r>
    </w:p>
  </w:footnote>
  <w:footnote w:type="continuationSeparator" w:id="0">
    <w:p w14:paraId="642D1773" w14:textId="77777777" w:rsidR="00FE0889" w:rsidRDefault="00FE0889" w:rsidP="00B53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1B4"/>
    <w:multiLevelType w:val="multilevel"/>
    <w:tmpl w:val="41F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305B34"/>
    <w:multiLevelType w:val="multilevel"/>
    <w:tmpl w:val="3F8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8210F2"/>
    <w:multiLevelType w:val="multilevel"/>
    <w:tmpl w:val="A68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5E7B65"/>
    <w:multiLevelType w:val="multilevel"/>
    <w:tmpl w:val="6BA048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D746BC"/>
    <w:multiLevelType w:val="multilevel"/>
    <w:tmpl w:val="A544C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687EB2"/>
    <w:multiLevelType w:val="multilevel"/>
    <w:tmpl w:val="A82E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111034">
    <w:abstractNumId w:val="5"/>
  </w:num>
  <w:num w:numId="2" w16cid:durableId="1195534215">
    <w:abstractNumId w:val="0"/>
  </w:num>
  <w:num w:numId="3" w16cid:durableId="2039893299">
    <w:abstractNumId w:val="4"/>
  </w:num>
  <w:num w:numId="4" w16cid:durableId="2135521123">
    <w:abstractNumId w:val="1"/>
  </w:num>
  <w:num w:numId="5" w16cid:durableId="1767381614">
    <w:abstractNumId w:val="3"/>
  </w:num>
  <w:num w:numId="6" w16cid:durableId="1523665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69"/>
    <w:rsid w:val="00232FC0"/>
    <w:rsid w:val="002504CB"/>
    <w:rsid w:val="004670F7"/>
    <w:rsid w:val="00700EE0"/>
    <w:rsid w:val="00714B69"/>
    <w:rsid w:val="009479E5"/>
    <w:rsid w:val="00984456"/>
    <w:rsid w:val="009C37C6"/>
    <w:rsid w:val="009C6F9E"/>
    <w:rsid w:val="00A81E20"/>
    <w:rsid w:val="00B53087"/>
    <w:rsid w:val="00C17440"/>
    <w:rsid w:val="00C572B4"/>
    <w:rsid w:val="00C965E3"/>
    <w:rsid w:val="00CC0BCB"/>
    <w:rsid w:val="00ED668B"/>
    <w:rsid w:val="00F14937"/>
    <w:rsid w:val="00F5005F"/>
    <w:rsid w:val="00FE0889"/>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70DF6"/>
  <w15:chartTrackingRefBased/>
  <w15:docId w15:val="{43A5E0D0-3B48-4295-AF0E-DFD833E4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14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14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14B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14B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14B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14B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14B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14B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14B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4B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14B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14B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14B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14B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14B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14B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14B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14B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14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14B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14B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14B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14B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14B69"/>
    <w:rPr>
      <w:i/>
      <w:iCs/>
      <w:color w:val="404040" w:themeColor="text1" w:themeTint="BF"/>
    </w:rPr>
  </w:style>
  <w:style w:type="paragraph" w:styleId="Paragrafoelenco">
    <w:name w:val="List Paragraph"/>
    <w:basedOn w:val="Normale"/>
    <w:uiPriority w:val="34"/>
    <w:qFormat/>
    <w:rsid w:val="00714B69"/>
    <w:pPr>
      <w:ind w:left="720"/>
      <w:contextualSpacing/>
    </w:pPr>
  </w:style>
  <w:style w:type="character" w:styleId="Enfasiintensa">
    <w:name w:val="Intense Emphasis"/>
    <w:basedOn w:val="Carpredefinitoparagrafo"/>
    <w:uiPriority w:val="21"/>
    <w:qFormat/>
    <w:rsid w:val="00714B69"/>
    <w:rPr>
      <w:i/>
      <w:iCs/>
      <w:color w:val="0F4761" w:themeColor="accent1" w:themeShade="BF"/>
    </w:rPr>
  </w:style>
  <w:style w:type="paragraph" w:styleId="Citazioneintensa">
    <w:name w:val="Intense Quote"/>
    <w:basedOn w:val="Normale"/>
    <w:next w:val="Normale"/>
    <w:link w:val="CitazioneintensaCarattere"/>
    <w:uiPriority w:val="30"/>
    <w:qFormat/>
    <w:rsid w:val="00714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14B69"/>
    <w:rPr>
      <w:i/>
      <w:iCs/>
      <w:color w:val="0F4761" w:themeColor="accent1" w:themeShade="BF"/>
    </w:rPr>
  </w:style>
  <w:style w:type="character" w:styleId="Riferimentointenso">
    <w:name w:val="Intense Reference"/>
    <w:basedOn w:val="Carpredefinitoparagrafo"/>
    <w:uiPriority w:val="32"/>
    <w:qFormat/>
    <w:rsid w:val="00714B69"/>
    <w:rPr>
      <w:b/>
      <w:bCs/>
      <w:smallCaps/>
      <w:color w:val="0F4761" w:themeColor="accent1" w:themeShade="BF"/>
      <w:spacing w:val="5"/>
    </w:rPr>
  </w:style>
  <w:style w:type="character" w:styleId="Collegamentoipertestuale">
    <w:name w:val="Hyperlink"/>
    <w:basedOn w:val="Carpredefinitoparagrafo"/>
    <w:uiPriority w:val="99"/>
    <w:unhideWhenUsed/>
    <w:rsid w:val="00232FC0"/>
    <w:rPr>
      <w:color w:val="467886" w:themeColor="hyperlink"/>
      <w:u w:val="single"/>
    </w:rPr>
  </w:style>
  <w:style w:type="character" w:styleId="Menzionenonrisolta">
    <w:name w:val="Unresolved Mention"/>
    <w:basedOn w:val="Carpredefinitoparagrafo"/>
    <w:uiPriority w:val="99"/>
    <w:semiHidden/>
    <w:unhideWhenUsed/>
    <w:rsid w:val="00232FC0"/>
    <w:rPr>
      <w:color w:val="605E5C"/>
      <w:shd w:val="clear" w:color="auto" w:fill="E1DFDD"/>
    </w:rPr>
  </w:style>
  <w:style w:type="paragraph" w:styleId="Intestazione">
    <w:name w:val="header"/>
    <w:basedOn w:val="Normale"/>
    <w:link w:val="IntestazioneCarattere"/>
    <w:uiPriority w:val="99"/>
    <w:unhideWhenUsed/>
    <w:rsid w:val="00B5308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53087"/>
  </w:style>
  <w:style w:type="paragraph" w:styleId="Pidipagina">
    <w:name w:val="footer"/>
    <w:basedOn w:val="Normale"/>
    <w:link w:val="PidipaginaCarattere"/>
    <w:uiPriority w:val="99"/>
    <w:unhideWhenUsed/>
    <w:rsid w:val="00B5308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5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zano-hemmer.com/" TargetMode="External"/><Relationship Id="rId3" Type="http://schemas.openxmlformats.org/officeDocument/2006/relationships/settings" Target="settings.xml"/><Relationship Id="rId7" Type="http://schemas.openxmlformats.org/officeDocument/2006/relationships/hyperlink" Target="https://jamesturrel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860</Words>
  <Characters>5208</Characters>
  <Application>Microsoft Office Word</Application>
  <DocSecurity>0</DocSecurity>
  <Lines>66</Lines>
  <Paragraphs>3</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Gianpiero Moioli</dc:creator>
  <cp:keywords/>
  <dc:description/>
  <cp:lastModifiedBy>Gianpiero Moioli</cp:lastModifiedBy>
  <cp:revision>9</cp:revision>
  <cp:lastPrinted>2026-02-03T10:33:00Z</cp:lastPrinted>
  <dcterms:created xsi:type="dcterms:W3CDTF">2026-02-03T10:22:00Z</dcterms:created>
  <dcterms:modified xsi:type="dcterms:W3CDTF">2026-02-03T20:37:00Z</dcterms:modified>
</cp:coreProperties>
</file>