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Selector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Ut tincidunt posuere sem, commodo dictum velit consequat quis. Curabitur a sodales massa. Nulla accumsan sapien in ex imperdiet, eu suscipit sapien congue. Vestibulum et ipsum ex. Vivamus viverra urna non fringilla fringilla. In rhoncus ullamcorper massa, nec lacinia justo tincidunt malesuada. Curabitur sagittis at massa nec tempor. Pellentesque habitant morbi tristique senectus et netus et malesuada fames ac turpis egestas.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Cancel OK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