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 Selector</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Ut tincidunt posuere sem, commodo dictum velit consequat quis. Curabitur a sodales massa. Nulla accumsan sapien in ex imperdiet, eu suscipit sapien congue. Vestibulum et ipsum ex. Vivamus viverra urna non fringilla fringilla. In rhoncus ullamcorper massa, nec lacinia justo tincidunt malesuada. Curabitur sagittis at massa nec tempor. Pellentesque habitant morbi tristique senectus et netus et malesuada fames ac turpis egestas.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Cancel OK</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