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Sagebrush</w:t>
      </w:r>
      <w:r w:rsidR="00CF2F47">
        <w:rPr>
          <w:rFonts w:ascii="Times New Roman" w:hAnsi="Times New Roman" w:cs="Times New Roman"/>
          <w:sz w:val="24"/>
          <w:szCs w:val="24"/>
        </w:rPr>
        <w:t xml:space="preserve"> (Artemisia </w:t>
      </w:r>
      <w:r w:rsidR="00CF2F47" w:rsidRPr="009F00F2">
        <w:rPr>
          <w:rFonts w:ascii="Times New Roman" w:hAnsi="Times New Roman" w:cs="Times New Roman"/>
          <w:i/>
          <w:sz w:val="24"/>
          <w:szCs w:val="24"/>
        </w:rPr>
        <w:t>tridentata</w:t>
      </w:r>
      <w:r w:rsidR="00CF2F47">
        <w:rPr>
          <w:rFonts w:ascii="Times New Roman" w:hAnsi="Times New Roman" w:cs="Times New Roman"/>
          <w:sz w:val="24"/>
          <w:szCs w:val="24"/>
        </w:rPr>
        <w:t xml:space="preserve">) </w:t>
      </w:r>
      <w:r w:rsidR="004E34C6">
        <w:rPr>
          <w:rFonts w:ascii="Times New Roman" w:hAnsi="Times New Roman" w:cs="Times New Roman"/>
          <w:sz w:val="24"/>
          <w:szCs w:val="24"/>
        </w:rPr>
        <w:t xml:space="preserve">ecosystems are being lost and fragmented at a distressing pace. Not only is the sagebrush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w:t>
      </w:r>
      <w:r w:rsidR="00DB249C">
        <w:rPr>
          <w:rFonts w:ascii="Times New Roman" w:hAnsi="Times New Roman" w:cs="Times New Roman"/>
          <w:sz w:val="24"/>
          <w:szCs w:val="24"/>
        </w:rPr>
        <w:t>but also</w:t>
      </w:r>
      <w:r w:rsidR="004E34C6">
        <w:rPr>
          <w:rFonts w:ascii="Times New Roman" w:hAnsi="Times New Roman" w:cs="Times New Roman"/>
          <w:sz w:val="24"/>
          <w:szCs w:val="24"/>
        </w:rPr>
        <w:t xml:space="preserve">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w:t>
      </w:r>
      <w:proofErr w:type="gramStart"/>
      <w:r w:rsidR="0000280F">
        <w:rPr>
          <w:rFonts w:ascii="Times New Roman" w:hAnsi="Times New Roman" w:cs="Times New Roman"/>
          <w:sz w:val="24"/>
          <w:szCs w:val="24"/>
        </w:rPr>
        <w:t>has typically been used</w:t>
      </w:r>
      <w:proofErr w:type="gramEnd"/>
      <w:r w:rsidR="0000280F">
        <w:rPr>
          <w:rFonts w:ascii="Times New Roman" w:hAnsi="Times New Roman" w:cs="Times New Roman"/>
          <w:sz w:val="24"/>
          <w:szCs w:val="24"/>
        </w:rPr>
        <w:t xml:space="preserve"> for grazing, deer and elk winter habitat, and recreation is seeing a drastic shift in vegetation.</w:t>
      </w:r>
      <w:r w:rsidR="00BC3F59">
        <w:rPr>
          <w:rFonts w:ascii="Times New Roman" w:hAnsi="Times New Roman" w:cs="Times New Roman"/>
          <w:sz w:val="24"/>
          <w:szCs w:val="24"/>
        </w:rPr>
        <w:t xml:space="preserve"> Changes in vegetation effectively change the possibilities for land use. M</w:t>
      </w:r>
      <w:r w:rsidR="009F00F2">
        <w:rPr>
          <w:rFonts w:ascii="Times New Roman" w:hAnsi="Times New Roman" w:cs="Times New Roman"/>
          <w:sz w:val="24"/>
          <w:szCs w:val="24"/>
        </w:rPr>
        <w:t xml:space="preserve">anagers need to know where sagebrush </w:t>
      </w:r>
      <w:proofErr w:type="gramStart"/>
      <w:r w:rsidR="009F00F2">
        <w:rPr>
          <w:rFonts w:ascii="Times New Roman" w:hAnsi="Times New Roman" w:cs="Times New Roman"/>
          <w:sz w:val="24"/>
          <w:szCs w:val="24"/>
        </w:rPr>
        <w:t>can potentially be reestablished</w:t>
      </w:r>
      <w:proofErr w:type="gramEnd"/>
      <w:r w:rsidR="009F00F2">
        <w:rPr>
          <w:rFonts w:ascii="Times New Roman" w:hAnsi="Times New Roman" w:cs="Times New Roman"/>
          <w:sz w:val="24"/>
          <w:szCs w:val="24"/>
        </w:rPr>
        <w:t xml:space="preserve">, and where </w:t>
      </w:r>
      <w:r w:rsidR="00BC3F59">
        <w:rPr>
          <w:rFonts w:ascii="Times New Roman" w:hAnsi="Times New Roman" w:cs="Times New Roman"/>
          <w:sz w:val="24"/>
          <w:szCs w:val="24"/>
        </w:rPr>
        <w:t xml:space="preserve">there may be </w:t>
      </w:r>
      <w:r w:rsidR="009F00F2">
        <w:rPr>
          <w:rFonts w:ascii="Times New Roman" w:hAnsi="Times New Roman" w:cs="Times New Roman"/>
          <w:sz w:val="24"/>
          <w:szCs w:val="24"/>
        </w:rPr>
        <w:t xml:space="preserve">further die off. To aid restoration efforts on the Colorado Plateau </w:t>
      </w:r>
      <w:r w:rsidR="00CF2F47">
        <w:rPr>
          <w:rFonts w:ascii="Times New Roman" w:hAnsi="Times New Roman" w:cs="Times New Roman"/>
          <w:sz w:val="24"/>
          <w:szCs w:val="24"/>
        </w:rPr>
        <w:t>this study examines</w:t>
      </w:r>
      <w:r w:rsidR="009F00F2">
        <w:rPr>
          <w:rFonts w:ascii="Times New Roman" w:hAnsi="Times New Roman" w:cs="Times New Roman"/>
          <w:sz w:val="24"/>
          <w:szCs w:val="24"/>
        </w:rPr>
        <w:t xml:space="preserve"> which environmental characteristics </w:t>
      </w:r>
      <w:proofErr w:type="gramStart"/>
      <w:r w:rsidR="009F00F2">
        <w:rPr>
          <w:rFonts w:ascii="Times New Roman" w:hAnsi="Times New Roman" w:cs="Times New Roman"/>
          <w:sz w:val="24"/>
          <w:szCs w:val="24"/>
        </w:rPr>
        <w:t>are related</w:t>
      </w:r>
      <w:proofErr w:type="gramEnd"/>
      <w:r w:rsidR="009F00F2">
        <w:rPr>
          <w:rFonts w:ascii="Times New Roman" w:hAnsi="Times New Roman" w:cs="Times New Roman"/>
          <w:sz w:val="24"/>
          <w:szCs w:val="24"/>
        </w:rPr>
        <w:t xml:space="preserve"> to </w:t>
      </w:r>
      <w:r w:rsidR="00ED30FC">
        <w:rPr>
          <w:rFonts w:ascii="Times New Roman" w:hAnsi="Times New Roman" w:cs="Times New Roman"/>
          <w:sz w:val="24"/>
          <w:szCs w:val="24"/>
        </w:rPr>
        <w:t xml:space="preserve">various vegetation types, with an emphasis on sagebrush. </w:t>
      </w:r>
      <w:r w:rsidR="00CF2F47">
        <w:rPr>
          <w:rFonts w:ascii="Times New Roman" w:hAnsi="Times New Roman" w:cs="Times New Roman"/>
          <w:sz w:val="24"/>
          <w:szCs w:val="24"/>
        </w:rPr>
        <w:t>It further looks</w:t>
      </w:r>
      <w:r w:rsidR="009F00F2">
        <w:rPr>
          <w:rFonts w:ascii="Times New Roman" w:hAnsi="Times New Roman" w:cs="Times New Roman"/>
          <w:sz w:val="24"/>
          <w:szCs w:val="24"/>
        </w:rPr>
        <w:t xml:space="preserve">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t>
      </w:r>
      <w:proofErr w:type="gramStart"/>
      <w:r w:rsidR="00B12029">
        <w:rPr>
          <w:rFonts w:ascii="Times New Roman" w:hAnsi="Times New Roman" w:cs="Times New Roman"/>
          <w:sz w:val="24"/>
          <w:szCs w:val="24"/>
        </w:rPr>
        <w:t xml:space="preserve">was </w:t>
      </w:r>
      <w:r w:rsidR="009350CE">
        <w:rPr>
          <w:rFonts w:ascii="Times New Roman" w:hAnsi="Times New Roman" w:cs="Times New Roman"/>
          <w:sz w:val="24"/>
          <w:szCs w:val="24"/>
        </w:rPr>
        <w:t>thought</w:t>
      </w:r>
      <w:proofErr w:type="gramEnd"/>
      <w:r w:rsidR="009350CE">
        <w:rPr>
          <w:rFonts w:ascii="Times New Roman" w:hAnsi="Times New Roman" w:cs="Times New Roman"/>
          <w:sz w:val="24"/>
          <w:szCs w:val="24"/>
        </w:rPr>
        <w:t xml:space="preserve"> to be </w:t>
      </w:r>
      <w:r w:rsidR="00B12029">
        <w:rPr>
          <w:rFonts w:ascii="Times New Roman" w:hAnsi="Times New Roman" w:cs="Times New Roman"/>
          <w:sz w:val="24"/>
          <w:szCs w:val="24"/>
        </w:rPr>
        <w:t xml:space="preserve">due to low water availability and extremely sandy soils that allowed water to quickly escape the rooting zone. Because of </w:t>
      </w:r>
      <w:r w:rsidR="00BC3F59">
        <w:rPr>
          <w:rFonts w:ascii="Times New Roman" w:hAnsi="Times New Roman" w:cs="Times New Roman"/>
          <w:sz w:val="24"/>
          <w:szCs w:val="24"/>
        </w:rPr>
        <w:t>this,</w:t>
      </w:r>
      <w:r w:rsidR="00B12029">
        <w:rPr>
          <w:rFonts w:ascii="Times New Roman" w:hAnsi="Times New Roman" w:cs="Times New Roman"/>
          <w:sz w:val="24"/>
          <w:szCs w:val="24"/>
        </w:rPr>
        <w:t xml:space="preserve"> </w:t>
      </w:r>
      <w:r w:rsidR="00CF2F47">
        <w:rPr>
          <w:rFonts w:ascii="Times New Roman" w:hAnsi="Times New Roman" w:cs="Times New Roman"/>
          <w:sz w:val="24"/>
          <w:szCs w:val="24"/>
        </w:rPr>
        <w:t xml:space="preserve">it </w:t>
      </w:r>
      <w:proofErr w:type="gramStart"/>
      <w:r w:rsidR="00CF2F47">
        <w:rPr>
          <w:rFonts w:ascii="Times New Roman" w:hAnsi="Times New Roman" w:cs="Times New Roman"/>
          <w:sz w:val="24"/>
          <w:szCs w:val="24"/>
        </w:rPr>
        <w:t>was</w:t>
      </w:r>
      <w:r w:rsidR="009350CE">
        <w:rPr>
          <w:rFonts w:ascii="Times New Roman" w:hAnsi="Times New Roman" w:cs="Times New Roman"/>
          <w:sz w:val="24"/>
          <w:szCs w:val="24"/>
        </w:rPr>
        <w:t xml:space="preserve"> </w:t>
      </w:r>
      <w:r w:rsidR="009350CE">
        <w:rPr>
          <w:rFonts w:ascii="Times New Roman" w:hAnsi="Times New Roman" w:cs="Times New Roman"/>
          <w:sz w:val="24"/>
          <w:szCs w:val="24"/>
        </w:rPr>
        <w:lastRenderedPageBreak/>
        <w:t>hypothesized</w:t>
      </w:r>
      <w:proofErr w:type="gramEnd"/>
      <w:r w:rsidR="009350CE">
        <w:rPr>
          <w:rFonts w:ascii="Times New Roman" w:hAnsi="Times New Roman" w:cs="Times New Roman"/>
          <w:sz w:val="24"/>
          <w:szCs w:val="24"/>
        </w:rPr>
        <w:t xml:space="preserve"> that shallower soils, soils with more clay, higher in carbonates, or other factors that might slow the </w:t>
      </w:r>
      <w:r w:rsidR="00CF2F47">
        <w:rPr>
          <w:rFonts w:ascii="Times New Roman" w:hAnsi="Times New Roman" w:cs="Times New Roman"/>
          <w:sz w:val="24"/>
          <w:szCs w:val="24"/>
        </w:rPr>
        <w:t xml:space="preserve">movement of </w:t>
      </w:r>
      <w:r w:rsidR="009350CE">
        <w:rPr>
          <w:rFonts w:ascii="Times New Roman" w:hAnsi="Times New Roman" w:cs="Times New Roman"/>
          <w:sz w:val="24"/>
          <w:szCs w:val="24"/>
        </w:rPr>
        <w:t>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proofErr w:type="gramStart"/>
      <w:r w:rsidRPr="00361A57">
        <w:rPr>
          <w:rFonts w:ascii="Times New Roman" w:hAnsi="Times New Roman" w:cs="Times New Roman"/>
          <w:sz w:val="24"/>
          <w:szCs w:val="24"/>
          <w:highlight w:val="yellow"/>
        </w:rPr>
        <w:t>(???</w:t>
      </w:r>
      <w:proofErr w:type="gramEnd"/>
      <w:r w:rsidRPr="00361A57">
        <w:rPr>
          <w:rFonts w:ascii="Times New Roman" w:hAnsi="Times New Roman" w:cs="Times New Roman"/>
          <w:sz w:val="24"/>
          <w:szCs w:val="24"/>
          <w:highlight w:val="yellow"/>
        </w:rPr>
        <w:t xml:space="preserve">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w:t>
      </w:r>
      <w:r w:rsidR="002E7F17">
        <w:rPr>
          <w:rFonts w:ascii="Times New Roman" w:hAnsi="Times New Roman" w:cs="Times New Roman"/>
          <w:sz w:val="24"/>
          <w:szCs w:val="24"/>
        </w:rPr>
        <w:lastRenderedPageBreak/>
        <w:t>statistics</w:t>
      </w:r>
      <w:r w:rsidR="00680085">
        <w:rPr>
          <w:rFonts w:ascii="Times New Roman" w:hAnsi="Times New Roman" w:cs="Times New Roman"/>
          <w:sz w:val="24"/>
          <w:szCs w:val="24"/>
        </w:rPr>
        <w:t xml:space="preserve">. </w:t>
      </w:r>
      <w:r w:rsidR="002E7F17">
        <w:rPr>
          <w:rFonts w:ascii="Times New Roman" w:hAnsi="Times New Roman" w:cs="Times New Roman"/>
          <w:sz w:val="24"/>
          <w:szCs w:val="24"/>
        </w:rPr>
        <w:t xml:space="preserve">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L. Boettinger and Thomas A. Monaco. Janis provided many of the soil resources necessary 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w:t>
      </w:r>
      <w:proofErr w:type="gramStart"/>
      <w:r w:rsidR="0033384C" w:rsidRPr="00CF5C76">
        <w:rPr>
          <w:rFonts w:ascii="Times New Roman" w:hAnsi="Times New Roman" w:cs="Times New Roman"/>
          <w:sz w:val="24"/>
          <w:szCs w:val="24"/>
        </w:rPr>
        <w:t>machine which</w:t>
      </w:r>
      <w:proofErr w:type="gramEnd"/>
      <w:r w:rsidR="0033384C" w:rsidRPr="00CF5C76">
        <w:rPr>
          <w:rFonts w:ascii="Times New Roman" w:hAnsi="Times New Roman" w:cs="Times New Roman"/>
          <w:sz w:val="24"/>
          <w:szCs w:val="24"/>
        </w:rPr>
        <w:t xml:space="preserve">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r w:rsidR="006E55BF">
        <w:rPr>
          <w:rFonts w:ascii="Times New Roman" w:hAnsi="Times New Roman" w:cs="Times New Roman"/>
          <w:sz w:val="24"/>
          <w:szCs w:val="24"/>
        </w:rPr>
        <w:t xml:space="preserve"> The Canyonlands Research Center facilities are located on Heidi </w:t>
      </w:r>
      <w:proofErr w:type="spellStart"/>
      <w:r w:rsidR="006E55BF">
        <w:rPr>
          <w:rFonts w:ascii="Times New Roman" w:hAnsi="Times New Roman" w:cs="Times New Roman"/>
          <w:sz w:val="24"/>
          <w:szCs w:val="24"/>
        </w:rPr>
        <w:t>Redd’s</w:t>
      </w:r>
      <w:proofErr w:type="spellEnd"/>
      <w:r w:rsidR="006E55BF">
        <w:rPr>
          <w:rFonts w:ascii="Times New Roman" w:hAnsi="Times New Roman" w:cs="Times New Roman"/>
          <w:sz w:val="24"/>
          <w:szCs w:val="24"/>
        </w:rPr>
        <w:t xml:space="preserve"> Dugout Ranch. Heidi </w:t>
      </w:r>
      <w:r w:rsidR="00A81E6A">
        <w:rPr>
          <w:rFonts w:ascii="Times New Roman" w:hAnsi="Times New Roman" w:cs="Times New Roman"/>
          <w:sz w:val="24"/>
          <w:szCs w:val="24"/>
        </w:rPr>
        <w:t>offered valuable insight into the local cattle industry, as well as historic flora and fauna.</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Field technician </w:t>
      </w:r>
      <w:r w:rsidR="00361A57">
        <w:rPr>
          <w:rFonts w:ascii="Times New Roman" w:hAnsi="Times New Roman" w:cs="Times New Roman"/>
          <w:sz w:val="24"/>
          <w:szCs w:val="24"/>
        </w:rPr>
        <w:t xml:space="preserve">Eric </w:t>
      </w:r>
      <w:proofErr w:type="spellStart"/>
      <w:r w:rsidR="00361A57">
        <w:rPr>
          <w:rFonts w:ascii="Times New Roman" w:hAnsi="Times New Roman" w:cs="Times New Roman"/>
          <w:sz w:val="24"/>
          <w:szCs w:val="24"/>
        </w:rPr>
        <w:t>Sodja</w:t>
      </w:r>
      <w:proofErr w:type="spellEnd"/>
      <w:r>
        <w:rPr>
          <w:rFonts w:ascii="Times New Roman" w:hAnsi="Times New Roman" w:cs="Times New Roman"/>
          <w:sz w:val="24"/>
          <w:szCs w:val="24"/>
        </w:rPr>
        <w:t xml:space="preserve"> was exceptionally committed and a </w:t>
      </w:r>
      <w:proofErr w:type="gramStart"/>
      <w:r>
        <w:rPr>
          <w:rFonts w:ascii="Times New Roman" w:hAnsi="Times New Roman" w:cs="Times New Roman"/>
          <w:sz w:val="24"/>
          <w:szCs w:val="24"/>
        </w:rPr>
        <w:t>self starter</w:t>
      </w:r>
      <w:proofErr w:type="gramEnd"/>
      <w:r>
        <w:rPr>
          <w:rFonts w:ascii="Times New Roman" w:hAnsi="Times New Roman" w:cs="Times New Roman"/>
          <w:sz w:val="24"/>
          <w:szCs w:val="24"/>
        </w:rPr>
        <w:t xml:space="preserve">.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 xml:space="preserve">and Allan Darger. Mom, you were the </w:t>
      </w:r>
      <w:r w:rsidR="00EC7FC7">
        <w:rPr>
          <w:rFonts w:ascii="Times New Roman" w:hAnsi="Times New Roman" w:cs="Times New Roman"/>
          <w:sz w:val="24"/>
          <w:szCs w:val="24"/>
        </w:rPr>
        <w:lastRenderedPageBreak/>
        <w:t xml:space="preserve">driving force behind all that </w:t>
      </w:r>
      <w:proofErr w:type="gramStart"/>
      <w:r w:rsidR="00EC7FC7">
        <w:rPr>
          <w:rFonts w:ascii="Times New Roman" w:hAnsi="Times New Roman" w:cs="Times New Roman"/>
          <w:sz w:val="24"/>
          <w:szCs w:val="24"/>
        </w:rPr>
        <w:t>I’ve</w:t>
      </w:r>
      <w:proofErr w:type="gramEnd"/>
      <w:r w:rsidR="00EC7FC7">
        <w:rPr>
          <w:rFonts w:ascii="Times New Roman" w:hAnsi="Times New Roman" w:cs="Times New Roman"/>
          <w:sz w:val="24"/>
          <w:szCs w:val="24"/>
        </w:rPr>
        <w:t xml:space="preser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Sagebrush ecosystems once covered approximately 150 million acres</w:t>
      </w:r>
      <w:r w:rsidR="007B6ECD">
        <w:rPr>
          <w:rFonts w:ascii="Times New Roman" w:hAnsi="Times New Roman" w:cs="Times New Roman"/>
          <w:sz w:val="24"/>
          <w:szCs w:val="24"/>
        </w:rPr>
        <w:t xml:space="preserve"> </w:t>
      </w:r>
      <w:r w:rsidR="007B6ECD" w:rsidRPr="005871F9">
        <w:rPr>
          <w:rFonts w:ascii="Times New Roman" w:hAnsi="Times New Roman" w:cs="Times New Roman"/>
          <w:sz w:val="24"/>
          <w:szCs w:val="24"/>
        </w:rPr>
        <w:t>(</w:t>
      </w:r>
      <w:r w:rsidR="005871F9" w:rsidRPr="005871F9">
        <w:rPr>
          <w:rFonts w:ascii="Times New Roman" w:hAnsi="Times New Roman" w:cs="Times New Roman"/>
          <w:sz w:val="24"/>
          <w:szCs w:val="24"/>
        </w:rPr>
        <w:t>Thompson, 2007</w:t>
      </w:r>
      <w:r w:rsidR="007B6ECD" w:rsidRPr="005871F9">
        <w:rPr>
          <w:rFonts w:ascii="Times New Roman" w:hAnsi="Times New Roman" w:cs="Times New Roman"/>
          <w:sz w:val="24"/>
          <w:szCs w:val="24"/>
        </w:rPr>
        <w:t>)</w:t>
      </w:r>
      <w:r w:rsidRPr="005871F9">
        <w:rPr>
          <w:rFonts w:ascii="Times New Roman" w:hAnsi="Times New Roman" w:cs="Times New Roman"/>
          <w:sz w:val="24"/>
          <w:szCs w:val="24"/>
        </w:rPr>
        <w:t>.</w:t>
      </w:r>
      <w:r w:rsidRPr="00CF5C76">
        <w:rPr>
          <w:rFonts w:ascii="Times New Roman" w:hAnsi="Times New Roman" w:cs="Times New Roman"/>
          <w:sz w:val="24"/>
          <w:szCs w:val="24"/>
        </w:rPr>
        <w:t xml:space="preserve"> Now natural and anthropogenic threats degrade this iconic ecosystem and regionally imperil over 350 species of associated plants and animals</w:t>
      </w:r>
      <w:r w:rsidR="007B6ECD">
        <w:rPr>
          <w:rFonts w:ascii="Times New Roman" w:hAnsi="Times New Roman" w:cs="Times New Roman"/>
          <w:sz w:val="24"/>
          <w:szCs w:val="24"/>
        </w:rPr>
        <w:t xml:space="preserve"> </w:t>
      </w:r>
      <w:r w:rsidR="005871F9" w:rsidRPr="005871F9">
        <w:rPr>
          <w:rFonts w:ascii="Times New Roman" w:hAnsi="Times New Roman" w:cs="Times New Roman"/>
          <w:sz w:val="24"/>
          <w:szCs w:val="24"/>
        </w:rPr>
        <w:t>(Thompson, 2007).</w:t>
      </w:r>
      <w:r w:rsidR="005871F9"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w:t>
      </w:r>
      <w:proofErr w:type="gramStart"/>
      <w:r w:rsidRPr="00CF5C76">
        <w:rPr>
          <w:rFonts w:ascii="Times New Roman" w:hAnsi="Times New Roman" w:cs="Times New Roman"/>
          <w:sz w:val="24"/>
          <w:szCs w:val="24"/>
        </w:rPr>
        <w:t>is known</w:t>
      </w:r>
      <w:proofErr w:type="gramEnd"/>
      <w:r w:rsidRPr="00CF5C76">
        <w:rPr>
          <w:rFonts w:ascii="Times New Roman" w:hAnsi="Times New Roman" w:cs="Times New Roman"/>
          <w:sz w:val="24"/>
          <w:szCs w:val="24"/>
        </w:rPr>
        <w:t xml:space="preserve">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w:t>
      </w:r>
      <w:r w:rsidR="007B6ECD">
        <w:rPr>
          <w:rFonts w:ascii="Times New Roman" w:eastAsia="SimSun" w:hAnsi="Times New Roman" w:cs="Times New Roman"/>
          <w:sz w:val="24"/>
          <w:szCs w:val="24"/>
        </w:rPr>
        <w:t xml:space="preserve">t restoration successes in </w:t>
      </w:r>
      <w:proofErr w:type="gramStart"/>
      <w:r w:rsidR="007B6ECD">
        <w:rPr>
          <w:rFonts w:ascii="Times New Roman" w:eastAsia="SimSun" w:hAnsi="Times New Roman" w:cs="Times New Roman"/>
          <w:sz w:val="24"/>
          <w:szCs w:val="24"/>
        </w:rPr>
        <w:t xml:space="preserve">well </w:t>
      </w:r>
      <w:r w:rsidRPr="00CF5C76">
        <w:rPr>
          <w:rFonts w:ascii="Times New Roman" w:eastAsia="SimSun" w:hAnsi="Times New Roman" w:cs="Times New Roman"/>
          <w:sz w:val="24"/>
          <w:szCs w:val="24"/>
        </w:rPr>
        <w:t>studied</w:t>
      </w:r>
      <w:proofErr w:type="gramEnd"/>
      <w:r w:rsidRPr="00CF5C76">
        <w:rPr>
          <w:rFonts w:ascii="Times New Roman" w:eastAsia="SimSun" w:hAnsi="Times New Roman" w:cs="Times New Roman"/>
          <w:sz w:val="24"/>
          <w:szCs w:val="24"/>
        </w:rPr>
        <w:t xml:space="preserve"> areas will be successful on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In the late 1980’s sagebrush in and around Beef Basin, Utah, began declining rapidly, with areas seeing 70% to</w:t>
      </w:r>
      <w:r w:rsidR="007F1B61">
        <w:rPr>
          <w:rFonts w:ascii="Times New Roman" w:hAnsi="Times New Roman" w:cs="Times New Roman"/>
          <w:sz w:val="24"/>
          <w:szCs w:val="24"/>
        </w:rPr>
        <w:t xml:space="preserve"> </w:t>
      </w:r>
      <w:r w:rsidRPr="00CF5C76">
        <w:rPr>
          <w:rFonts w:ascii="Times New Roman" w:hAnsi="Times New Roman" w:cs="Times New Roman"/>
          <w:sz w:val="24"/>
          <w:szCs w:val="24"/>
        </w:rPr>
        <w:t xml:space="preserve">100% die off, and a transition to grasslands. </w:t>
      </w:r>
      <w:r w:rsidR="007B6ECD" w:rsidRPr="00CF5C76">
        <w:rPr>
          <w:rFonts w:ascii="Times New Roman" w:hAnsi="Times New Roman" w:cs="Times New Roman"/>
          <w:sz w:val="24"/>
          <w:szCs w:val="24"/>
        </w:rPr>
        <w:t>Unfortunately,</w:t>
      </w:r>
      <w:r w:rsidRPr="00CF5C76">
        <w:rPr>
          <w:rFonts w:ascii="Times New Roman" w:hAnsi="Times New Roman" w:cs="Times New Roman"/>
          <w:sz w:val="24"/>
          <w:szCs w:val="24"/>
        </w:rPr>
        <w:t xml:space="preserve">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7B6ECD">
        <w:rPr>
          <w:rFonts w:ascii="Times New Roman" w:hAnsi="Times New Roman" w:cs="Times New Roman"/>
          <w:sz w:val="24"/>
          <w:szCs w:val="24"/>
        </w:rPr>
        <w:t xml:space="preserve"> </w:t>
      </w:r>
      <w:r w:rsidR="009E2799">
        <w:rPr>
          <w:rFonts w:ascii="Times New Roman" w:hAnsi="Times New Roman" w:cs="Times New Roman"/>
          <w:sz w:val="24"/>
          <w:szCs w:val="24"/>
        </w:rPr>
        <w:t>(Carling,</w:t>
      </w:r>
      <w:r w:rsidR="0050190B" w:rsidRPr="00D326C8">
        <w:rPr>
          <w:rFonts w:ascii="Times New Roman" w:hAnsi="Times New Roman" w:cs="Times New Roman"/>
          <w:sz w:val="24"/>
          <w:szCs w:val="24"/>
        </w:rPr>
        <w:t xml:space="preserve"> 2012). </w:t>
      </w:r>
      <w:r w:rsidR="006A12B0" w:rsidRPr="007E4F97">
        <w:rPr>
          <w:rFonts w:ascii="Times New Roman" w:hAnsi="Times New Roman" w:cs="Times New Roman"/>
          <w:sz w:val="24"/>
          <w:szCs w:val="24"/>
        </w:rPr>
        <w:t>Cheatgrass dominated stands burn far more frequently than sagebrush communities</w:t>
      </w:r>
      <w:r w:rsidR="007E4F97" w:rsidRPr="007E4F97">
        <w:t xml:space="preserve"> (</w:t>
      </w:r>
      <w:r w:rsidR="007E4F97" w:rsidRPr="007E4F97">
        <w:rPr>
          <w:rFonts w:ascii="Times New Roman" w:hAnsi="Times New Roman" w:cs="Times New Roman"/>
          <w:sz w:val="24"/>
          <w:szCs w:val="24"/>
        </w:rPr>
        <w:t xml:space="preserve">Thompson, </w:t>
      </w:r>
      <w:proofErr w:type="gramStart"/>
      <w:r w:rsidR="007E4F97" w:rsidRPr="007E4F97">
        <w:rPr>
          <w:rFonts w:ascii="Times New Roman" w:hAnsi="Times New Roman" w:cs="Times New Roman"/>
          <w:sz w:val="24"/>
          <w:szCs w:val="24"/>
        </w:rPr>
        <w:t>2007)</w:t>
      </w:r>
      <w:proofErr w:type="gramEnd"/>
      <w:r w:rsidRPr="007E4F97">
        <w:rPr>
          <w:rFonts w:ascii="Times New Roman" w:hAnsi="Times New Roman" w:cs="Times New Roman"/>
          <w:sz w:val="24"/>
          <w:szCs w:val="24"/>
        </w:rPr>
        <w:t xml:space="preserve">. This makes it </w:t>
      </w:r>
      <w:r w:rsidR="006A12B0" w:rsidRPr="007E4F97">
        <w:rPr>
          <w:rFonts w:ascii="Times New Roman" w:hAnsi="Times New Roman" w:cs="Times New Roman"/>
          <w:sz w:val="24"/>
          <w:szCs w:val="24"/>
        </w:rPr>
        <w:t>incredibly difficult</w:t>
      </w:r>
      <w:r w:rsidRPr="007E4F97">
        <w:rPr>
          <w:rFonts w:ascii="Times New Roman" w:hAnsi="Times New Roman" w:cs="Times New Roman"/>
          <w:sz w:val="24"/>
          <w:szCs w:val="24"/>
        </w:rPr>
        <w:t xml:space="preserve"> for sagebrush to successfully </w:t>
      </w:r>
      <w:r w:rsidRPr="007E4F97">
        <w:rPr>
          <w:rFonts w:ascii="Times New Roman" w:hAnsi="Times New Roman" w:cs="Times New Roman"/>
          <w:sz w:val="24"/>
          <w:szCs w:val="24"/>
        </w:rPr>
        <w:lastRenderedPageBreak/>
        <w:t xml:space="preserve">establish and </w:t>
      </w:r>
      <w:r w:rsidR="006A12B0" w:rsidRPr="007E4F97">
        <w:rPr>
          <w:rFonts w:ascii="Times New Roman" w:hAnsi="Times New Roman" w:cs="Times New Roman"/>
          <w:sz w:val="24"/>
          <w:szCs w:val="24"/>
        </w:rPr>
        <w:t>mature</w:t>
      </w:r>
      <w:r w:rsidR="007E4F97" w:rsidRPr="007E4F97">
        <w:rPr>
          <w:rFonts w:ascii="Times New Roman" w:hAnsi="Times New Roman" w:cs="Times New Roman"/>
          <w:sz w:val="24"/>
          <w:szCs w:val="24"/>
        </w:rPr>
        <w:t xml:space="preserve"> </w:t>
      </w:r>
      <w:r w:rsidR="007E4F97" w:rsidRPr="007E4F97">
        <w:t>(</w:t>
      </w:r>
      <w:r w:rsidR="007E4F97" w:rsidRPr="007E4F97">
        <w:rPr>
          <w:rFonts w:ascii="Times New Roman" w:hAnsi="Times New Roman" w:cs="Times New Roman"/>
          <w:sz w:val="24"/>
          <w:szCs w:val="24"/>
        </w:rPr>
        <w:t>Thompson, 2007)</w:t>
      </w:r>
      <w:r w:rsidR="006A12B0" w:rsidRPr="007E4F97">
        <w:rPr>
          <w:rFonts w:ascii="Times New Roman" w:hAnsi="Times New Roman" w:cs="Times New Roman"/>
          <w:sz w:val="24"/>
          <w:szCs w:val="24"/>
        </w:rPr>
        <w:t xml:space="preserve">. </w:t>
      </w:r>
      <w:r w:rsidRPr="00FF4B6D">
        <w:rPr>
          <w:rFonts w:ascii="Times New Roman" w:hAnsi="Times New Roman" w:cs="Times New Roman"/>
          <w:sz w:val="24"/>
          <w:szCs w:val="24"/>
        </w:rPr>
        <w:t xml:space="preserve">Another problem with cheatgrass is its tendency to take over an area, particularly following a fire or other disturbance, and form a monoculture or near monoculture which effectively excludes the establishment of other species and </w:t>
      </w:r>
      <w:r w:rsidR="009875EC">
        <w:rPr>
          <w:rFonts w:ascii="Times New Roman" w:hAnsi="Times New Roman" w:cs="Times New Roman"/>
          <w:sz w:val="24"/>
          <w:szCs w:val="24"/>
        </w:rPr>
        <w:t>inhibits</w:t>
      </w:r>
      <w:r w:rsidRPr="00FF4B6D">
        <w:rPr>
          <w:rFonts w:ascii="Times New Roman" w:hAnsi="Times New Roman" w:cs="Times New Roman"/>
          <w:sz w:val="24"/>
          <w:szCs w:val="24"/>
        </w:rPr>
        <w:t xml:space="preserve"> restoration to a previous ecological state (Wisdom and Chambers 2009, Miller et </w:t>
      </w:r>
      <w:proofErr w:type="gramStart"/>
      <w:r w:rsidRPr="00FF4B6D">
        <w:rPr>
          <w:rFonts w:ascii="Times New Roman" w:hAnsi="Times New Roman" w:cs="Times New Roman"/>
          <w:sz w:val="24"/>
          <w:szCs w:val="24"/>
        </w:rPr>
        <w:t>all</w:t>
      </w:r>
      <w:r w:rsidR="009D0D59" w:rsidRPr="00FF4B6D">
        <w:rPr>
          <w:rFonts w:ascii="Times New Roman" w:hAnsi="Times New Roman" w:cs="Times New Roman"/>
          <w:sz w:val="24"/>
          <w:szCs w:val="24"/>
        </w:rPr>
        <w:t>.,</w:t>
      </w:r>
      <w:proofErr w:type="gramEnd"/>
      <w:r w:rsidRPr="00FF4B6D">
        <w:rPr>
          <w:rFonts w:ascii="Times New Roman" w:hAnsi="Times New Roman" w:cs="Times New Roman"/>
          <w:sz w:val="24"/>
          <w:szCs w:val="24"/>
        </w:rPr>
        <w:t xml:space="preserve"> 2008).</w:t>
      </w:r>
    </w:p>
    <w:p w:rsidR="006338D3" w:rsidRPr="00CF5C76" w:rsidRDefault="006338D3" w:rsidP="006338D3">
      <w:pPr>
        <w:spacing w:line="480" w:lineRule="auto"/>
        <w:ind w:firstLine="720"/>
        <w:rPr>
          <w:rFonts w:ascii="Times New Roman" w:hAnsi="Times New Roman" w:cs="Times New Roman"/>
          <w:sz w:val="24"/>
          <w:szCs w:val="24"/>
        </w:rPr>
      </w:pPr>
      <w:r w:rsidRPr="00FF4B6D">
        <w:rPr>
          <w:rFonts w:ascii="Times New Roman" w:hAnsi="Times New Roman" w:cs="Times New Roman"/>
          <w:sz w:val="24"/>
          <w:szCs w:val="24"/>
        </w:rPr>
        <w:t xml:space="preserve">In Beef Basin, the lower elevation plains </w:t>
      </w:r>
      <w:proofErr w:type="gramStart"/>
      <w:r w:rsidRPr="00FF4B6D">
        <w:rPr>
          <w:rFonts w:ascii="Times New Roman" w:hAnsi="Times New Roman" w:cs="Times New Roman"/>
          <w:sz w:val="24"/>
          <w:szCs w:val="24"/>
        </w:rPr>
        <w:t>aren’t</w:t>
      </w:r>
      <w:proofErr w:type="gramEnd"/>
      <w:r w:rsidRPr="00FF4B6D">
        <w:rPr>
          <w:rFonts w:ascii="Times New Roman" w:hAnsi="Times New Roman" w:cs="Times New Roman"/>
          <w:sz w:val="24"/>
          <w:szCs w:val="24"/>
        </w:rPr>
        <w:t xml:space="preserve"> the only place sagebrush habitat is being encroached upon. The pinion and juniper woodlands that characterize the rocky basin slopes </w:t>
      </w:r>
      <w:r w:rsidR="00FF4B6D" w:rsidRPr="00FF4B6D">
        <w:rPr>
          <w:rFonts w:ascii="Times New Roman" w:hAnsi="Times New Roman" w:cs="Times New Roman"/>
          <w:sz w:val="24"/>
          <w:szCs w:val="24"/>
        </w:rPr>
        <w:t>have become thicker and thicker.</w:t>
      </w:r>
      <w:r w:rsidRPr="00FF4B6D">
        <w:rPr>
          <w:rFonts w:ascii="Times New Roman" w:hAnsi="Times New Roman" w:cs="Times New Roman"/>
          <w:sz w:val="24"/>
          <w:szCs w:val="24"/>
        </w:rPr>
        <w:t xml:space="preserve"> </w:t>
      </w:r>
      <w:r w:rsidR="00FF4B6D" w:rsidRPr="00FF4B6D">
        <w:rPr>
          <w:rFonts w:ascii="Times New Roman" w:hAnsi="Times New Roman" w:cs="Times New Roman"/>
          <w:sz w:val="24"/>
          <w:szCs w:val="24"/>
        </w:rPr>
        <w:t>This</w:t>
      </w:r>
      <w:r w:rsidRPr="00FF4B6D">
        <w:rPr>
          <w:rFonts w:ascii="Times New Roman" w:hAnsi="Times New Roman" w:cs="Times New Roman"/>
          <w:sz w:val="24"/>
          <w:szCs w:val="24"/>
        </w:rPr>
        <w:t xml:space="preserve"> is closing off the upper canopy and allowing these trees to outcompete understory species, including sagebrush, for key resources </w:t>
      </w:r>
      <w:r w:rsidR="0050190B" w:rsidRPr="00FF4B6D">
        <w:rPr>
          <w:rFonts w:ascii="Times New Roman" w:hAnsi="Times New Roman" w:cs="Times New Roman"/>
          <w:sz w:val="24"/>
          <w:szCs w:val="24"/>
        </w:rPr>
        <w:t xml:space="preserve">(Carling, J. 2012). </w:t>
      </w:r>
      <w:r w:rsidRPr="00FF4B6D">
        <w:rPr>
          <w:rFonts w:ascii="Times New Roman" w:hAnsi="Times New Roman" w:cs="Times New Roman"/>
          <w:sz w:val="24"/>
          <w:szCs w:val="24"/>
        </w:rPr>
        <w:t xml:space="preserve">This results in a severe decrease in understory species, and becomes a fire hazard which could then potentially be replaced by cheatgrass (Miller et </w:t>
      </w:r>
      <w:proofErr w:type="gramStart"/>
      <w:r w:rsidRPr="00FF4B6D">
        <w:rPr>
          <w:rFonts w:ascii="Times New Roman" w:hAnsi="Times New Roman" w:cs="Times New Roman"/>
          <w:sz w:val="24"/>
          <w:szCs w:val="24"/>
        </w:rPr>
        <w:t>all</w:t>
      </w:r>
      <w:r w:rsidR="009D0D59" w:rsidRPr="00FF4B6D">
        <w:rPr>
          <w:rFonts w:ascii="Times New Roman" w:hAnsi="Times New Roman" w:cs="Times New Roman"/>
          <w:sz w:val="24"/>
          <w:szCs w:val="24"/>
        </w:rPr>
        <w:t>.,</w:t>
      </w:r>
      <w:proofErr w:type="gramEnd"/>
      <w:r w:rsidRPr="00FF4B6D">
        <w:rPr>
          <w:rFonts w:ascii="Times New Roman" w:hAnsi="Times New Roman" w:cs="Times New Roman"/>
          <w:sz w:val="24"/>
          <w:szCs w:val="24"/>
        </w:rPr>
        <w:t xml:space="preserve"> 2000, 2005).</w:t>
      </w:r>
    </w:p>
    <w:p w:rsidR="004305EC" w:rsidRDefault="006338D3" w:rsidP="00481BF4">
      <w:pPr>
        <w:spacing w:line="480" w:lineRule="auto"/>
        <w:ind w:firstLine="720"/>
        <w:rPr>
          <w:rFonts w:ascii="Times New Roman" w:hAnsi="Times New Roman" w:cs="Times New Roman"/>
          <w:sz w:val="24"/>
          <w:szCs w:val="24"/>
        </w:rPr>
      </w:pPr>
      <w:r w:rsidRPr="009D0D59">
        <w:rPr>
          <w:rFonts w:ascii="Times New Roman" w:hAnsi="Times New Roman" w:cs="Times New Roman"/>
          <w:sz w:val="24"/>
          <w:szCs w:val="24"/>
        </w:rPr>
        <w:t xml:space="preserve">Beef Basin </w:t>
      </w:r>
      <w:proofErr w:type="gramStart"/>
      <w:r w:rsidRPr="009D0D59">
        <w:rPr>
          <w:rFonts w:ascii="Times New Roman" w:hAnsi="Times New Roman" w:cs="Times New Roman"/>
          <w:sz w:val="24"/>
          <w:szCs w:val="24"/>
        </w:rPr>
        <w:t>is considered</w:t>
      </w:r>
      <w:proofErr w:type="gramEnd"/>
      <w:r w:rsidRPr="009D0D59">
        <w:rPr>
          <w:rFonts w:ascii="Times New Roman" w:hAnsi="Times New Roman" w:cs="Times New Roman"/>
          <w:sz w:val="24"/>
          <w:szCs w:val="24"/>
        </w:rPr>
        <w:t xml:space="preserve"> crucial habitat for both mule deer and elk during the winter and spring (</w:t>
      </w:r>
      <w:r w:rsidR="009D0D59" w:rsidRPr="009D0D59">
        <w:rPr>
          <w:rFonts w:ascii="Times New Roman" w:hAnsi="Times New Roman" w:cs="Times New Roman"/>
          <w:sz w:val="24"/>
          <w:szCs w:val="24"/>
        </w:rPr>
        <w:t xml:space="preserve">Carling, </w:t>
      </w:r>
      <w:r w:rsidR="0050190B" w:rsidRPr="009D0D59">
        <w:rPr>
          <w:rFonts w:ascii="Times New Roman" w:hAnsi="Times New Roman" w:cs="Times New Roman"/>
          <w:sz w:val="24"/>
          <w:szCs w:val="24"/>
        </w:rPr>
        <w:t>2012</w:t>
      </w:r>
      <w:r w:rsidRPr="009D0D59">
        <w:rPr>
          <w:rFonts w:ascii="Times New Roman" w:hAnsi="Times New Roman" w:cs="Times New Roman"/>
          <w:sz w:val="24"/>
          <w:szCs w:val="24"/>
        </w:rPr>
        <w:t>).</w:t>
      </w:r>
      <w:r w:rsidR="00620AD1">
        <w:rPr>
          <w:rFonts w:ascii="Times New Roman" w:hAnsi="Times New Roman" w:cs="Times New Roman"/>
          <w:sz w:val="24"/>
          <w:szCs w:val="24"/>
        </w:rPr>
        <w:t xml:space="preserve"> </w:t>
      </w:r>
      <w:r w:rsidR="00BA0F23">
        <w:rPr>
          <w:rFonts w:ascii="Times New Roman" w:hAnsi="Times New Roman" w:cs="Times New Roman"/>
          <w:sz w:val="24"/>
          <w:szCs w:val="24"/>
        </w:rPr>
        <w:t>Mule deer in particular ut</w:t>
      </w:r>
      <w:r w:rsidR="00863BD0">
        <w:rPr>
          <w:rFonts w:ascii="Times New Roman" w:hAnsi="Times New Roman" w:cs="Times New Roman"/>
          <w:sz w:val="24"/>
          <w:szCs w:val="24"/>
        </w:rPr>
        <w:t>ilize South Plain in Beef Basin (Carling, 2012).</w:t>
      </w:r>
      <w:r w:rsidR="00BA0F23">
        <w:rPr>
          <w:rFonts w:ascii="Times New Roman" w:hAnsi="Times New Roman" w:cs="Times New Roman"/>
          <w:sz w:val="24"/>
          <w:szCs w:val="24"/>
        </w:rPr>
        <w:t xml:space="preserve"> </w:t>
      </w:r>
      <w:r w:rsidR="00863BD0">
        <w:rPr>
          <w:rFonts w:ascii="Times New Roman" w:hAnsi="Times New Roman" w:cs="Times New Roman"/>
          <w:sz w:val="24"/>
          <w:szCs w:val="24"/>
        </w:rPr>
        <w:t>They</w:t>
      </w:r>
      <w:r w:rsidR="00BA0F23">
        <w:rPr>
          <w:rFonts w:ascii="Times New Roman" w:hAnsi="Times New Roman" w:cs="Times New Roman"/>
          <w:sz w:val="24"/>
          <w:szCs w:val="24"/>
        </w:rPr>
        <w:t xml:space="preserve"> have seen population decreases, even as the sagebrush continues to decline </w:t>
      </w:r>
      <w:r w:rsidR="00FF4B6D">
        <w:rPr>
          <w:rFonts w:ascii="Times New Roman" w:hAnsi="Times New Roman" w:cs="Times New Roman"/>
          <w:sz w:val="24"/>
          <w:szCs w:val="24"/>
        </w:rPr>
        <w:t>(Carling, 2012)</w:t>
      </w:r>
      <w:r w:rsidR="00BA0F23">
        <w:rPr>
          <w:rFonts w:ascii="Times New Roman" w:hAnsi="Times New Roman" w:cs="Times New Roman"/>
          <w:sz w:val="24"/>
          <w:szCs w:val="24"/>
        </w:rPr>
        <w:t>.</w:t>
      </w:r>
      <w:r w:rsidR="00481BF4">
        <w:rPr>
          <w:rFonts w:ascii="Times New Roman" w:hAnsi="Times New Roman" w:cs="Times New Roman"/>
          <w:sz w:val="24"/>
          <w:szCs w:val="24"/>
        </w:rPr>
        <w:t xml:space="preserve">  </w:t>
      </w:r>
      <w:r w:rsidR="00481BF4" w:rsidRPr="00863BD0">
        <w:rPr>
          <w:rFonts w:ascii="Times New Roman" w:hAnsi="Times New Roman" w:cs="Times New Roman"/>
          <w:sz w:val="24"/>
          <w:szCs w:val="24"/>
        </w:rPr>
        <w:t xml:space="preserve">In </w:t>
      </w:r>
      <w:proofErr w:type="gramStart"/>
      <w:r w:rsidR="00481BF4" w:rsidRPr="00863BD0">
        <w:rPr>
          <w:rFonts w:ascii="Times New Roman" w:hAnsi="Times New Roman" w:cs="Times New Roman"/>
          <w:sz w:val="24"/>
          <w:szCs w:val="24"/>
        </w:rPr>
        <w:t>1956</w:t>
      </w:r>
      <w:proofErr w:type="gramEnd"/>
      <w:r w:rsidR="00481BF4" w:rsidRPr="00863BD0">
        <w:rPr>
          <w:rFonts w:ascii="Times New Roman" w:hAnsi="Times New Roman" w:cs="Times New Roman"/>
          <w:sz w:val="24"/>
          <w:szCs w:val="24"/>
        </w:rPr>
        <w:t xml:space="preserve"> a road was built to provide greater access to Beef Basin for hunters to curtail the (then explosive) deer population. According to local rancher Heidi </w:t>
      </w:r>
      <w:proofErr w:type="spellStart"/>
      <w:proofErr w:type="gramStart"/>
      <w:r w:rsidR="00481BF4" w:rsidRPr="00863BD0">
        <w:rPr>
          <w:rFonts w:ascii="Times New Roman" w:hAnsi="Times New Roman" w:cs="Times New Roman"/>
          <w:sz w:val="24"/>
          <w:szCs w:val="24"/>
        </w:rPr>
        <w:t>Redd</w:t>
      </w:r>
      <w:proofErr w:type="spellEnd"/>
      <w:proofErr w:type="gramEnd"/>
      <w:r w:rsidR="00481BF4" w:rsidRPr="00863BD0">
        <w:rPr>
          <w:rFonts w:ascii="Times New Roman" w:hAnsi="Times New Roman" w:cs="Times New Roman"/>
          <w:sz w:val="24"/>
          <w:szCs w:val="24"/>
        </w:rPr>
        <w:t xml:space="preserve"> there were roughly 6,000 deer using the basins in and around the 60’</w:t>
      </w:r>
      <w:r w:rsidR="00863BD0">
        <w:rPr>
          <w:rFonts w:ascii="Times New Roman" w:hAnsi="Times New Roman" w:cs="Times New Roman"/>
          <w:sz w:val="24"/>
          <w:szCs w:val="24"/>
        </w:rPr>
        <w:t>s, and about 2,000 deer in the 90’s.</w:t>
      </w:r>
      <w:r w:rsidR="00481BF4" w:rsidRPr="00863BD0">
        <w:rPr>
          <w:rFonts w:ascii="Times New Roman" w:hAnsi="Times New Roman" w:cs="Times New Roman"/>
          <w:sz w:val="24"/>
          <w:szCs w:val="24"/>
        </w:rPr>
        <w:t xml:space="preserve"> </w:t>
      </w:r>
      <w:r w:rsidR="00863BD0">
        <w:rPr>
          <w:rFonts w:ascii="Times New Roman" w:hAnsi="Times New Roman" w:cs="Times New Roman"/>
          <w:sz w:val="24"/>
          <w:szCs w:val="24"/>
        </w:rPr>
        <w:t>Now</w:t>
      </w:r>
      <w:r w:rsidR="00481BF4" w:rsidRPr="00863BD0">
        <w:rPr>
          <w:rFonts w:ascii="Times New Roman" w:hAnsi="Times New Roman" w:cs="Times New Roman"/>
          <w:sz w:val="24"/>
          <w:szCs w:val="24"/>
        </w:rPr>
        <w:t xml:space="preserve"> only about 200 deer and 200 elk are using the area (Heidi </w:t>
      </w:r>
      <w:proofErr w:type="spellStart"/>
      <w:r w:rsidR="00481BF4" w:rsidRPr="00863BD0">
        <w:rPr>
          <w:rFonts w:ascii="Times New Roman" w:hAnsi="Times New Roman" w:cs="Times New Roman"/>
          <w:sz w:val="24"/>
          <w:szCs w:val="24"/>
        </w:rPr>
        <w:t>Redd</w:t>
      </w:r>
      <w:proofErr w:type="spellEnd"/>
      <w:r w:rsidR="00481BF4" w:rsidRPr="00863BD0">
        <w:rPr>
          <w:rFonts w:ascii="Times New Roman" w:hAnsi="Times New Roman" w:cs="Times New Roman"/>
          <w:sz w:val="24"/>
          <w:szCs w:val="24"/>
        </w:rPr>
        <w:t>, personal communication, 6/5/2014).</w:t>
      </w:r>
    </w:p>
    <w:p w:rsidR="006338D3" w:rsidRDefault="00481BF4" w:rsidP="007F1B6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Beef Basin </w:t>
      </w:r>
      <w:proofErr w:type="gramStart"/>
      <w:r>
        <w:rPr>
          <w:rFonts w:ascii="Times New Roman" w:hAnsi="Times New Roman" w:cs="Times New Roman"/>
          <w:sz w:val="24"/>
          <w:szCs w:val="24"/>
        </w:rPr>
        <w:t>is also used</w:t>
      </w:r>
      <w:proofErr w:type="gramEnd"/>
      <w:r>
        <w:rPr>
          <w:rFonts w:ascii="Times New Roman" w:hAnsi="Times New Roman" w:cs="Times New Roman"/>
          <w:sz w:val="24"/>
          <w:szCs w:val="24"/>
        </w:rPr>
        <w:t xml:space="preserve">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w:t>
      </w:r>
      <w:proofErr w:type="spellStart"/>
      <w:r>
        <w:rPr>
          <w:rFonts w:ascii="Times New Roman" w:hAnsi="Times New Roman" w:cs="Times New Roman"/>
          <w:sz w:val="24"/>
          <w:szCs w:val="24"/>
        </w:rPr>
        <w:t>LaSal</w:t>
      </w:r>
      <w:proofErr w:type="spellEnd"/>
      <w:r>
        <w:rPr>
          <w:rFonts w:ascii="Times New Roman" w:hAnsi="Times New Roman" w:cs="Times New Roman"/>
          <w:sz w:val="24"/>
          <w:szCs w:val="24"/>
        </w:rPr>
        <w:t xml:space="preserve"> Mountains, Canyonlands National Park, Beef Basin, and the Abajo (Blue) Mountains it is estimated that there were more than one hundred thousand head of cattle using the area </w:t>
      </w:r>
      <w:r w:rsidR="00214968" w:rsidRPr="00214968">
        <w:rPr>
          <w:rFonts w:ascii="Times New Roman" w:hAnsi="Times New Roman" w:cs="Times New Roman"/>
          <w:sz w:val="24"/>
          <w:szCs w:val="24"/>
        </w:rPr>
        <w:t>(Denis, 2012).</w:t>
      </w:r>
      <w:r w:rsidR="00214968">
        <w:rPr>
          <w:rFonts w:ascii="Times New Roman" w:hAnsi="Times New Roman" w:cs="Times New Roman"/>
          <w:sz w:val="24"/>
          <w:szCs w:val="24"/>
        </w:rPr>
        <w:t xml:space="preserve"> </w:t>
      </w:r>
      <w:r>
        <w:rPr>
          <w:rFonts w:ascii="Times New Roman" w:hAnsi="Times New Roman" w:cs="Times New Roman"/>
          <w:sz w:val="24"/>
          <w:szCs w:val="24"/>
        </w:rPr>
        <w:t>During the winter and spring</w:t>
      </w:r>
      <w:r w:rsidR="007F1B61">
        <w:rPr>
          <w:rFonts w:ascii="Times New Roman" w:hAnsi="Times New Roman" w:cs="Times New Roman"/>
          <w:sz w:val="24"/>
          <w:szCs w:val="24"/>
        </w:rPr>
        <w:t>,</w:t>
      </w:r>
      <w:r>
        <w:rPr>
          <w:rFonts w:ascii="Times New Roman" w:hAnsi="Times New Roman" w:cs="Times New Roman"/>
          <w:sz w:val="24"/>
          <w:szCs w:val="24"/>
        </w:rPr>
        <w:t xml:space="preserve"> herds in the Abajo Mountains </w:t>
      </w:r>
      <w:proofErr w:type="gramStart"/>
      <w:r>
        <w:rPr>
          <w:rFonts w:ascii="Times New Roman" w:hAnsi="Times New Roman" w:cs="Times New Roman"/>
          <w:sz w:val="24"/>
          <w:szCs w:val="24"/>
        </w:rPr>
        <w:t>were usually moved down</w:t>
      </w:r>
      <w:proofErr w:type="gramEnd"/>
      <w:r>
        <w:rPr>
          <w:rFonts w:ascii="Times New Roman" w:hAnsi="Times New Roman" w:cs="Times New Roman"/>
          <w:sz w:val="24"/>
          <w:szCs w:val="24"/>
        </w:rPr>
        <w:t xml:space="preserve"> into what is now Beef Basin and Canyonlands National Park. </w:t>
      </w:r>
      <w:r w:rsidRPr="00EA077A">
        <w:rPr>
          <w:rFonts w:ascii="Times New Roman" w:hAnsi="Times New Roman" w:cs="Times New Roman"/>
          <w:sz w:val="24"/>
          <w:szCs w:val="24"/>
        </w:rPr>
        <w:t xml:space="preserve">In </w:t>
      </w:r>
      <w:proofErr w:type="gramStart"/>
      <w:r w:rsidRPr="00EA077A">
        <w:rPr>
          <w:rFonts w:ascii="Times New Roman" w:hAnsi="Times New Roman" w:cs="Times New Roman"/>
          <w:sz w:val="24"/>
          <w:szCs w:val="24"/>
        </w:rPr>
        <w:t>1879</w:t>
      </w:r>
      <w:proofErr w:type="gramEnd"/>
      <w:r w:rsidRPr="00EA077A">
        <w:rPr>
          <w:rFonts w:ascii="Times New Roman" w:hAnsi="Times New Roman" w:cs="Times New Roman"/>
          <w:sz w:val="24"/>
          <w:szCs w:val="24"/>
        </w:rPr>
        <w:t xml:space="preserve"> the </w:t>
      </w:r>
      <w:proofErr w:type="spellStart"/>
      <w:r w:rsidRPr="00EA077A">
        <w:rPr>
          <w:rFonts w:ascii="Times New Roman" w:hAnsi="Times New Roman" w:cs="Times New Roman"/>
          <w:sz w:val="24"/>
          <w:szCs w:val="24"/>
        </w:rPr>
        <w:t>Abajos</w:t>
      </w:r>
      <w:proofErr w:type="spellEnd"/>
      <w:r w:rsidRPr="00EA077A">
        <w:rPr>
          <w:rFonts w:ascii="Times New Roman" w:hAnsi="Times New Roman" w:cs="Times New Roman"/>
          <w:sz w:val="24"/>
          <w:szCs w:val="24"/>
        </w:rPr>
        <w:t xml:space="preserve"> alone had 2,000 head of cattle, by 1880 there were 15,000, and by 1885 10,000 head of cattle</w:t>
      </w:r>
      <w:r w:rsidR="00EA077A">
        <w:rPr>
          <w:rFonts w:ascii="Times New Roman" w:hAnsi="Times New Roman" w:cs="Times New Roman"/>
          <w:sz w:val="24"/>
          <w:szCs w:val="24"/>
        </w:rPr>
        <w:t xml:space="preserve"> were in the mountains</w:t>
      </w:r>
      <w:r>
        <w:rPr>
          <w:rFonts w:ascii="Times New Roman" w:hAnsi="Times New Roman" w:cs="Times New Roman"/>
          <w:sz w:val="24"/>
          <w:szCs w:val="24"/>
        </w:rPr>
        <w:t xml:space="preserve"> </w:t>
      </w:r>
      <w:r w:rsidR="00214968" w:rsidRPr="00214968">
        <w:rPr>
          <w:rFonts w:ascii="Times New Roman" w:hAnsi="Times New Roman" w:cs="Times New Roman"/>
          <w:sz w:val="24"/>
          <w:szCs w:val="24"/>
        </w:rPr>
        <w:t>(</w:t>
      </w:r>
      <w:proofErr w:type="spellStart"/>
      <w:r w:rsidR="00214968" w:rsidRPr="00214968">
        <w:rPr>
          <w:rFonts w:ascii="Times New Roman" w:hAnsi="Times New Roman" w:cs="Times New Roman"/>
          <w:sz w:val="24"/>
          <w:szCs w:val="24"/>
        </w:rPr>
        <w:t>Sheire</w:t>
      </w:r>
      <w:proofErr w:type="spellEnd"/>
      <w:r w:rsidR="00214968" w:rsidRPr="00214968">
        <w:rPr>
          <w:rFonts w:ascii="Times New Roman" w:hAnsi="Times New Roman" w:cs="Times New Roman"/>
          <w:sz w:val="24"/>
          <w:szCs w:val="24"/>
        </w:rPr>
        <w:t>, 1972).</w:t>
      </w:r>
      <w:r w:rsidR="00214968">
        <w:rPr>
          <w:rFonts w:ascii="Times New Roman" w:hAnsi="Times New Roman" w:cs="Times New Roman"/>
          <w:sz w:val="24"/>
          <w:szCs w:val="24"/>
        </w:rPr>
        <w:t xml:space="preserve"> </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214968">
        <w:rPr>
          <w:rFonts w:ascii="Times New Roman" w:hAnsi="Times New Roman" w:cs="Times New Roman"/>
          <w:sz w:val="24"/>
          <w:szCs w:val="24"/>
        </w:rPr>
        <w:t>(</w:t>
      </w:r>
      <w:r w:rsidR="00214968" w:rsidRPr="00214968">
        <w:rPr>
          <w:rFonts w:ascii="Times New Roman" w:hAnsi="Times New Roman" w:cs="Times New Roman"/>
          <w:sz w:val="24"/>
          <w:szCs w:val="24"/>
        </w:rPr>
        <w:t>Denis, 2012</w:t>
      </w:r>
      <w:r w:rsidRPr="00214968">
        <w:rPr>
          <w:rFonts w:ascii="Times New Roman" w:hAnsi="Times New Roman" w:cs="Times New Roman"/>
          <w:sz w:val="24"/>
          <w:szCs w:val="24"/>
        </w:rPr>
        <w:t>).</w:t>
      </w:r>
      <w:r>
        <w:rPr>
          <w:rFonts w:ascii="Times New Roman" w:hAnsi="Times New Roman" w:cs="Times New Roman"/>
          <w:sz w:val="24"/>
          <w:szCs w:val="24"/>
        </w:rPr>
        <w:t xml:space="preserve"> In </w:t>
      </w:r>
      <w:proofErr w:type="gramStart"/>
      <w:r>
        <w:rPr>
          <w:rFonts w:ascii="Times New Roman" w:hAnsi="Times New Roman" w:cs="Times New Roman"/>
          <w:sz w:val="24"/>
          <w:szCs w:val="24"/>
        </w:rPr>
        <w:t>1936</w:t>
      </w:r>
      <w:proofErr w:type="gramEnd"/>
      <w:r>
        <w:rPr>
          <w:rFonts w:ascii="Times New Roman" w:hAnsi="Times New Roman" w:cs="Times New Roman"/>
          <w:sz w:val="24"/>
          <w:szCs w:val="24"/>
        </w:rPr>
        <w:t xml:space="preserve"> the BLM required grazing permits and only allowed 500 head of cattle in Beef Basin </w:t>
      </w:r>
      <w:r w:rsidRPr="00214968">
        <w:rPr>
          <w:rFonts w:ascii="Times New Roman" w:hAnsi="Times New Roman" w:cs="Times New Roman"/>
          <w:sz w:val="24"/>
          <w:szCs w:val="24"/>
        </w:rPr>
        <w:t>(</w:t>
      </w:r>
      <w:proofErr w:type="spellStart"/>
      <w:r w:rsidR="00214968" w:rsidRPr="00214968">
        <w:rPr>
          <w:rFonts w:ascii="Times New Roman" w:hAnsi="Times New Roman" w:cs="Times New Roman"/>
          <w:sz w:val="24"/>
          <w:szCs w:val="24"/>
        </w:rPr>
        <w:t>Sheire</w:t>
      </w:r>
      <w:proofErr w:type="spellEnd"/>
      <w:r w:rsidR="00214968" w:rsidRPr="00214968">
        <w:rPr>
          <w:rFonts w:ascii="Times New Roman" w:hAnsi="Times New Roman" w:cs="Times New Roman"/>
          <w:sz w:val="24"/>
          <w:szCs w:val="24"/>
        </w:rPr>
        <w:t>, 1972).</w:t>
      </w:r>
      <w:r>
        <w:rPr>
          <w:rFonts w:ascii="Times New Roman" w:hAnsi="Times New Roman" w:cs="Times New Roman"/>
          <w:sz w:val="24"/>
          <w:szCs w:val="24"/>
        </w:rPr>
        <w:t xml:space="preserve"> In </w:t>
      </w:r>
      <w:proofErr w:type="gramStart"/>
      <w:r>
        <w:rPr>
          <w:rFonts w:ascii="Times New Roman" w:hAnsi="Times New Roman" w:cs="Times New Roman"/>
          <w:sz w:val="24"/>
          <w:szCs w:val="24"/>
        </w:rPr>
        <w:t>2016</w:t>
      </w:r>
      <w:proofErr w:type="gramEnd"/>
      <w:r>
        <w:rPr>
          <w:rFonts w:ascii="Times New Roman" w:hAnsi="Times New Roman" w:cs="Times New Roman"/>
          <w:sz w:val="24"/>
          <w:szCs w:val="24"/>
        </w:rPr>
        <w:t xml:space="preserve"> Beef Basin </w:t>
      </w:r>
      <w:r w:rsidR="00727930">
        <w:rPr>
          <w:rFonts w:ascii="Times New Roman" w:hAnsi="Times New Roman" w:cs="Times New Roman"/>
          <w:sz w:val="24"/>
          <w:szCs w:val="24"/>
        </w:rPr>
        <w:t>was</w:t>
      </w:r>
      <w:r>
        <w:rPr>
          <w:rFonts w:ascii="Times New Roman" w:hAnsi="Times New Roman" w:cs="Times New Roman"/>
          <w:sz w:val="24"/>
          <w:szCs w:val="24"/>
        </w:rPr>
        <w:t xml:space="preserve"> allotted 200 head of cattle for five months, which translates into 1000 animal month units (AUM’s). Their diet consists primarily of needle-and-thread grass (</w:t>
      </w:r>
      <w:proofErr w:type="spellStart"/>
      <w:r w:rsidRPr="00987520">
        <w:rPr>
          <w:rFonts w:ascii="Times New Roman" w:hAnsi="Times New Roman" w:cs="Times New Roman"/>
          <w:i/>
          <w:sz w:val="24"/>
          <w:szCs w:val="24"/>
        </w:rPr>
        <w:t>Hesperostipa</w:t>
      </w:r>
      <w:proofErr w:type="spellEnd"/>
      <w:r w:rsidRPr="00987520">
        <w:rPr>
          <w:rFonts w:ascii="Times New Roman" w:hAnsi="Times New Roman" w:cs="Times New Roman"/>
          <w:i/>
          <w:sz w:val="24"/>
          <w:szCs w:val="24"/>
        </w:rPr>
        <w:t xml:space="preserve"> </w:t>
      </w:r>
      <w:proofErr w:type="spellStart"/>
      <w:r w:rsidRPr="00987520">
        <w:rPr>
          <w:rFonts w:ascii="Times New Roman" w:hAnsi="Times New Roman" w:cs="Times New Roman"/>
          <w:i/>
          <w:sz w:val="24"/>
          <w:szCs w:val="24"/>
        </w:rPr>
        <w:t>comata</w:t>
      </w:r>
      <w:proofErr w:type="spellEnd"/>
      <w:r>
        <w:rPr>
          <w:rFonts w:ascii="Times New Roman" w:hAnsi="Times New Roman" w:cs="Times New Roman"/>
          <w:sz w:val="24"/>
          <w:szCs w:val="24"/>
        </w:rPr>
        <w:t>)</w:t>
      </w:r>
      <w:r w:rsidR="0060795A">
        <w:rPr>
          <w:rFonts w:ascii="Times New Roman" w:hAnsi="Times New Roman" w:cs="Times New Roman"/>
          <w:sz w:val="24"/>
          <w:szCs w:val="24"/>
        </w:rPr>
        <w:t>.</w:t>
      </w:r>
    </w:p>
    <w:p w:rsidR="009875EC" w:rsidRDefault="009875EC" w:rsidP="006338D3">
      <w:pPr>
        <w:spacing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Add more here about….</w:t>
      </w:r>
      <w:r w:rsidRPr="009875EC">
        <w:rPr>
          <w:rFonts w:ascii="Times New Roman" w:hAnsi="Times New Roman" w:cs="Times New Roman"/>
          <w:sz w:val="24"/>
          <w:szCs w:val="24"/>
          <w:highlight w:val="yellow"/>
        </w:rPr>
        <w:t xml:space="preserve">Grazing pressure on shrubs and grasses. </w:t>
      </w:r>
      <w:proofErr w:type="gramStart"/>
      <w:r w:rsidRPr="009875EC">
        <w:rPr>
          <w:rFonts w:ascii="Times New Roman" w:hAnsi="Times New Roman" w:cs="Times New Roman"/>
          <w:sz w:val="24"/>
          <w:szCs w:val="24"/>
          <w:highlight w:val="yellow"/>
        </w:rPr>
        <w:t>Janis – historically grassland soils.</w:t>
      </w:r>
      <w:proofErr w:type="gramEnd"/>
      <w:r w:rsidRPr="009875EC">
        <w:rPr>
          <w:rFonts w:ascii="Times New Roman" w:hAnsi="Times New Roman" w:cs="Times New Roman"/>
          <w:sz w:val="24"/>
          <w:szCs w:val="24"/>
          <w:highlight w:val="yellow"/>
        </w:rPr>
        <w:t xml:space="preserve"> </w:t>
      </w:r>
      <w:proofErr w:type="gramStart"/>
      <w:r w:rsidRPr="009875EC">
        <w:rPr>
          <w:rFonts w:ascii="Times New Roman" w:hAnsi="Times New Roman" w:cs="Times New Roman"/>
          <w:sz w:val="24"/>
          <w:szCs w:val="24"/>
          <w:highlight w:val="yellow"/>
        </w:rPr>
        <w:t>Little ice age?</w:t>
      </w:r>
      <w:proofErr w:type="gramEnd"/>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The objective of this study is to determine which soil characteristics are </w:t>
      </w:r>
      <w:proofErr w:type="gramStart"/>
      <w:r w:rsidRPr="00CF5C76">
        <w:rPr>
          <w:rFonts w:ascii="Times New Roman" w:hAnsi="Times New Roman" w:cs="Times New Roman"/>
          <w:sz w:val="24"/>
          <w:szCs w:val="24"/>
        </w:rPr>
        <w:t>associated</w:t>
      </w:r>
      <w:proofErr w:type="gramEnd"/>
      <w:r w:rsidRPr="00CF5C76">
        <w:rPr>
          <w:rFonts w:ascii="Times New Roman" w:hAnsi="Times New Roman" w:cs="Times New Roman"/>
          <w:sz w:val="24"/>
          <w:szCs w:val="24"/>
        </w:rPr>
        <w:t xml:space="preserve"> with the presence of sagebrush on the landscape in order to ascertain where 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E2799" w:rsidRPr="009E2799" w:rsidRDefault="009E2799" w:rsidP="009E2799">
      <w:pPr>
        <w:pStyle w:val="NormalWeb"/>
        <w:ind w:left="480" w:hanging="480"/>
      </w:pPr>
      <w:proofErr w:type="gramStart"/>
      <w:r w:rsidRPr="009E2799">
        <w:t xml:space="preserve">Carling, J., </w:t>
      </w:r>
      <w:proofErr w:type="spellStart"/>
      <w:r w:rsidRPr="009E2799">
        <w:t>Giffen</w:t>
      </w:r>
      <w:proofErr w:type="spellEnd"/>
      <w:r w:rsidRPr="009E2799">
        <w:t xml:space="preserve">, C., </w:t>
      </w:r>
      <w:proofErr w:type="spellStart"/>
      <w:r w:rsidRPr="009E2799">
        <w:t>Grench</w:t>
      </w:r>
      <w:proofErr w:type="spellEnd"/>
      <w:r w:rsidRPr="009E2799">
        <w:t xml:space="preserve">, L., Leaver, B., </w:t>
      </w:r>
      <w:proofErr w:type="spellStart"/>
      <w:r w:rsidRPr="009E2799">
        <w:t>Plemons</w:t>
      </w:r>
      <w:proofErr w:type="spellEnd"/>
      <w:r w:rsidRPr="009E2799">
        <w:t>, P., &amp; Scott, M. (2012).</w:t>
      </w:r>
      <w:proofErr w:type="gramEnd"/>
      <w:r w:rsidRPr="009E2799">
        <w:t xml:space="preserve"> </w:t>
      </w:r>
      <w:proofErr w:type="gramStart"/>
      <w:r w:rsidRPr="009E2799">
        <w:t xml:space="preserve">Beef Basin/Dark Canyon </w:t>
      </w:r>
      <w:proofErr w:type="spellStart"/>
      <w:r w:rsidRPr="009E2799">
        <w:t>Platearu</w:t>
      </w:r>
      <w:proofErr w:type="spellEnd"/>
      <w:r w:rsidRPr="009E2799">
        <w:t xml:space="preserve"> Sagebrush Restoration.</w:t>
      </w:r>
      <w:proofErr w:type="gramEnd"/>
      <w:r w:rsidRPr="009E2799">
        <w:t xml:space="preserve"> </w:t>
      </w:r>
      <w:proofErr w:type="gramStart"/>
      <w:r w:rsidRPr="009E2799">
        <w:t>Environmental Assessment UT-Y020-2011-0047-EA. Monticello Field Office.</w:t>
      </w:r>
      <w:proofErr w:type="gramEnd"/>
    </w:p>
    <w:p w:rsidR="009E2799" w:rsidRDefault="009E2799" w:rsidP="009E2799">
      <w:pPr>
        <w:pStyle w:val="NormalWeb"/>
        <w:ind w:left="480" w:hanging="480"/>
      </w:pPr>
      <w:r w:rsidRPr="009E2799">
        <w:t xml:space="preserve">Denis, C. L. (2012). </w:t>
      </w:r>
      <w:proofErr w:type="gramStart"/>
      <w:r w:rsidRPr="009E2799">
        <w:t>Departure of the Late Nineteenth Century Cattle Companies from Southeastern Utah: A Reassessment.</w:t>
      </w:r>
      <w:proofErr w:type="gramEnd"/>
      <w:r w:rsidRPr="009E2799">
        <w:t xml:space="preserve"> Utah Historical Quarterly, 180(4), 354–373.</w:t>
      </w:r>
    </w:p>
    <w:p w:rsidR="00FF6B83" w:rsidRDefault="00FF6B83" w:rsidP="00FF6B83">
      <w:pPr>
        <w:pStyle w:val="NormalWeb"/>
        <w:ind w:left="480" w:hanging="480"/>
      </w:pPr>
      <w:proofErr w:type="gramStart"/>
      <w:r>
        <w:t xml:space="preserve">Miller, R. F., Bates, J. D., </w:t>
      </w:r>
      <w:proofErr w:type="spellStart"/>
      <w:r>
        <w:t>Svejcar</w:t>
      </w:r>
      <w:proofErr w:type="spellEnd"/>
      <w:r>
        <w:t xml:space="preserve">, T. J., Pierson, F. B., &amp; </w:t>
      </w:r>
      <w:proofErr w:type="spellStart"/>
      <w:r>
        <w:t>Eddleman</w:t>
      </w:r>
      <w:proofErr w:type="spellEnd"/>
      <w:r>
        <w:t>, L. E. (2005).</w:t>
      </w:r>
      <w:proofErr w:type="gramEnd"/>
      <w:r>
        <w:t xml:space="preserve"> </w:t>
      </w:r>
      <w:proofErr w:type="gramStart"/>
      <w:r>
        <w:t>Biology, Ecology, and Management of Western Juniper.</w:t>
      </w:r>
      <w:proofErr w:type="gramEnd"/>
      <w:r>
        <w:t xml:space="preserve"> </w:t>
      </w:r>
      <w:proofErr w:type="gramStart"/>
      <w:r>
        <w:rPr>
          <w:i/>
          <w:iCs/>
        </w:rPr>
        <w:t>Oregon State University, Technical Bulletin 152</w:t>
      </w:r>
      <w:r>
        <w:t>, (June).</w:t>
      </w:r>
      <w:proofErr w:type="gramEnd"/>
    </w:p>
    <w:p w:rsidR="009E2799" w:rsidRDefault="00FF6B83" w:rsidP="009E2799">
      <w:pPr>
        <w:pStyle w:val="NormalWeb"/>
        <w:ind w:left="480" w:hanging="480"/>
      </w:pPr>
      <w:proofErr w:type="gramStart"/>
      <w:r>
        <w:t xml:space="preserve">Miller, R. F., </w:t>
      </w:r>
      <w:proofErr w:type="spellStart"/>
      <w:r>
        <w:t>Svejcar</w:t>
      </w:r>
      <w:proofErr w:type="spellEnd"/>
      <w:r>
        <w:t>, T. J., &amp; Rose, J. A. (2000).</w:t>
      </w:r>
      <w:proofErr w:type="gramEnd"/>
      <w:r>
        <w:t xml:space="preserve"> </w:t>
      </w:r>
      <w:proofErr w:type="gramStart"/>
      <w:r>
        <w:t xml:space="preserve">Impacts of Western Juniper on Plan Community Composition and </w:t>
      </w:r>
      <w:proofErr w:type="spellStart"/>
      <w:r>
        <w:t>Structure.Pdf</w:t>
      </w:r>
      <w:proofErr w:type="spellEnd"/>
      <w:r>
        <w:t>.</w:t>
      </w:r>
      <w:proofErr w:type="gramEnd"/>
      <w:r>
        <w:t xml:space="preserve"> </w:t>
      </w:r>
      <w:r>
        <w:rPr>
          <w:i/>
          <w:iCs/>
        </w:rPr>
        <w:t>Journal of Range Management</w:t>
      </w:r>
      <w:r>
        <w:t xml:space="preserve">, </w:t>
      </w:r>
      <w:r>
        <w:rPr>
          <w:i/>
          <w:iCs/>
        </w:rPr>
        <w:t>53</w:t>
      </w:r>
      <w:r>
        <w:t>, 574–585</w:t>
      </w:r>
    </w:p>
    <w:p w:rsidR="00EA077A" w:rsidRDefault="009E2799" w:rsidP="009E2799">
      <w:pPr>
        <w:pStyle w:val="NormalWeb"/>
        <w:ind w:left="480" w:hanging="480"/>
      </w:pPr>
      <w:r w:rsidRPr="009E2799">
        <w:t xml:space="preserve">Miller, Richard F.; </w:t>
      </w:r>
      <w:proofErr w:type="spellStart"/>
      <w:r w:rsidRPr="009E2799">
        <w:t>Tausch</w:t>
      </w:r>
      <w:proofErr w:type="spellEnd"/>
      <w:r w:rsidRPr="009E2799">
        <w:t xml:space="preserve">, Robin J.; McArthur, E. Durant; Johnson, Dustin D.; Sanderson, Stewart C. 2008. </w:t>
      </w:r>
      <w:proofErr w:type="gramStart"/>
      <w:r w:rsidRPr="009E2799">
        <w:t xml:space="preserve">Age structure and expansion of </w:t>
      </w:r>
      <w:proofErr w:type="spellStart"/>
      <w:r w:rsidRPr="009E2799">
        <w:t>pinon</w:t>
      </w:r>
      <w:proofErr w:type="spellEnd"/>
      <w:r w:rsidRPr="009E2799">
        <w:t>-juniper woodlands: a regional perspective in the Intermountain West.</w:t>
      </w:r>
      <w:proofErr w:type="gramEnd"/>
      <w:r w:rsidRPr="009E2799">
        <w:t xml:space="preserve"> Res. Pap. </w:t>
      </w:r>
      <w:proofErr w:type="gramStart"/>
      <w:r w:rsidRPr="009E2799">
        <w:t>RMRS-RP-69.</w:t>
      </w:r>
      <w:proofErr w:type="gramEnd"/>
      <w:r w:rsidRPr="009E2799">
        <w:t xml:space="preserve"> </w:t>
      </w:r>
      <w:proofErr w:type="gramStart"/>
      <w:r w:rsidRPr="009E2799">
        <w:t>Fort Collins, CO: U.S. Department of Agriculture, Forest Service, Rocky Mountain Research Station.</w:t>
      </w:r>
      <w:proofErr w:type="gramEnd"/>
      <w:r w:rsidRPr="009E2799">
        <w:t xml:space="preserve"> 15 p</w:t>
      </w:r>
      <w:proofErr w:type="gramStart"/>
      <w:r w:rsidRPr="009E2799">
        <w:t>.</w:t>
      </w:r>
      <w:r w:rsidR="00FF6B83">
        <w:t>.</w:t>
      </w:r>
      <w:proofErr w:type="gramEnd"/>
    </w:p>
    <w:p w:rsidR="009E2799" w:rsidRDefault="009E2799" w:rsidP="009E2799">
      <w:pPr>
        <w:pStyle w:val="NormalWeb"/>
        <w:ind w:left="480" w:hanging="480"/>
      </w:pPr>
      <w:proofErr w:type="spellStart"/>
      <w:r>
        <w:t>Sheire</w:t>
      </w:r>
      <w:proofErr w:type="spellEnd"/>
      <w:r>
        <w:t xml:space="preserve">, J. (1972). </w:t>
      </w:r>
      <w:r>
        <w:rPr>
          <w:i/>
          <w:iCs/>
        </w:rPr>
        <w:t xml:space="preserve">Historic Resource Study: Cattle </w:t>
      </w:r>
      <w:proofErr w:type="gramStart"/>
      <w:r>
        <w:rPr>
          <w:i/>
          <w:iCs/>
        </w:rPr>
        <w:t>Raising</w:t>
      </w:r>
      <w:proofErr w:type="gramEnd"/>
      <w:r>
        <w:rPr>
          <w:i/>
          <w:iCs/>
        </w:rPr>
        <w:t xml:space="preserve"> in the Canyons</w:t>
      </w:r>
      <w:r>
        <w:t xml:space="preserve">. </w:t>
      </w:r>
      <w:proofErr w:type="gramStart"/>
      <w:r>
        <w:rPr>
          <w:i/>
          <w:iCs/>
        </w:rPr>
        <w:t>Elusive Documents.</w:t>
      </w:r>
      <w:proofErr w:type="gramEnd"/>
      <w:r>
        <w:rPr>
          <w:i/>
          <w:iCs/>
        </w:rPr>
        <w:t xml:space="preserve"> </w:t>
      </w:r>
      <w:proofErr w:type="gramStart"/>
      <w:r>
        <w:rPr>
          <w:i/>
          <w:iCs/>
        </w:rPr>
        <w:t>Paper 25</w:t>
      </w:r>
      <w:r>
        <w:t>.</w:t>
      </w:r>
      <w:proofErr w:type="gramEnd"/>
      <w:r>
        <w:t xml:space="preserve"> </w:t>
      </w:r>
      <w:proofErr w:type="gramStart"/>
      <w:r>
        <w:t>Denver Service Center.</w:t>
      </w:r>
      <w:proofErr w:type="gramEnd"/>
      <w:r>
        <w:t xml:space="preserve"> Retrieved from </w:t>
      </w:r>
      <w:hyperlink r:id="rId10" w:history="1">
        <w:r w:rsidRPr="0036453C">
          <w:rPr>
            <w:rStyle w:val="Hyperlink"/>
          </w:rPr>
          <w:t>http://digitalcommons.usu.edu/elusive_docs/25</w:t>
        </w:r>
      </w:hyperlink>
      <w:r>
        <w:t xml:space="preserve"> </w:t>
      </w:r>
    </w:p>
    <w:p w:rsidR="005871F9" w:rsidRDefault="005871F9" w:rsidP="005871F9">
      <w:pPr>
        <w:pStyle w:val="NormalWeb"/>
        <w:ind w:left="480" w:hanging="480"/>
      </w:pPr>
      <w:r>
        <w:t xml:space="preserve">Thompson, J. (2007). </w:t>
      </w:r>
      <w:proofErr w:type="gramStart"/>
      <w:r>
        <w:t xml:space="preserve">Sagebrush in western North America: </w:t>
      </w:r>
      <w:r w:rsidR="00214968">
        <w:t>habitats</w:t>
      </w:r>
      <w:r>
        <w:t xml:space="preserve"> and species in jeopardy.</w:t>
      </w:r>
      <w:proofErr w:type="gramEnd"/>
      <w:r>
        <w:t xml:space="preserve"> </w:t>
      </w:r>
      <w:r>
        <w:rPr>
          <w:i/>
          <w:iCs/>
        </w:rPr>
        <w:t>PNW Science Findings</w:t>
      </w:r>
      <w:r>
        <w:t xml:space="preserve">, (91), 1–6. Retrieved from </w:t>
      </w:r>
      <w:hyperlink r:id="rId11" w:history="1">
        <w:r w:rsidR="009E2799" w:rsidRPr="0036453C">
          <w:rPr>
            <w:rStyle w:val="Hyperlink"/>
          </w:rPr>
          <w:t>http://www.fs.fed.us/pnw/</w:t>
        </w:r>
      </w:hyperlink>
    </w:p>
    <w:p w:rsidR="009E2799" w:rsidRDefault="009E2799" w:rsidP="009E2799">
      <w:pPr>
        <w:pStyle w:val="NormalWeb"/>
        <w:ind w:left="480" w:hanging="480"/>
      </w:pPr>
      <w:proofErr w:type="gramStart"/>
      <w:r>
        <w:t>Wisdom, M. J., &amp; Chambers, J. C. (2009).</w:t>
      </w:r>
      <w:proofErr w:type="gramEnd"/>
      <w:r>
        <w:t xml:space="preserve"> </w:t>
      </w:r>
      <w:proofErr w:type="gramStart"/>
      <w:r>
        <w:t xml:space="preserve">A landscape approach for ecologically based management of great basin </w:t>
      </w:r>
      <w:proofErr w:type="spellStart"/>
      <w:r>
        <w:t>shrublands</w:t>
      </w:r>
      <w:proofErr w:type="spellEnd"/>
      <w:r>
        <w:t>.</w:t>
      </w:r>
      <w:proofErr w:type="gramEnd"/>
      <w:r>
        <w:t xml:space="preserve"> </w:t>
      </w:r>
      <w:r>
        <w:rPr>
          <w:i/>
          <w:iCs/>
        </w:rPr>
        <w:t>Restoration Ecology</w:t>
      </w:r>
      <w:r>
        <w:t xml:space="preserve">, </w:t>
      </w:r>
      <w:r>
        <w:rPr>
          <w:i/>
          <w:iCs/>
        </w:rPr>
        <w:t>17</w:t>
      </w:r>
      <w:r>
        <w:t xml:space="preserve">(5), 740–749. </w:t>
      </w:r>
      <w:hyperlink r:id="rId12" w:history="1">
        <w:r w:rsidRPr="0036453C">
          <w:rPr>
            <w:rStyle w:val="Hyperlink"/>
          </w:rPr>
          <w:t>http://doi.org/10.1111/j.1526-100X.2009.00591.x</w:t>
        </w:r>
      </w:hyperlink>
      <w:r>
        <w:t xml:space="preserve"> </w:t>
      </w:r>
    </w:p>
    <w:p w:rsidR="009E2799" w:rsidRDefault="009E2799" w:rsidP="009E2799">
      <w:pPr>
        <w:spacing w:after="0" w:line="240" w:lineRule="auto"/>
        <w:rPr>
          <w:rFonts w:ascii="Times New Roman" w:hAnsi="Times New Roman" w:cs="Times New Roman"/>
          <w:sz w:val="24"/>
          <w:szCs w:val="24"/>
        </w:rPr>
      </w:pPr>
    </w:p>
    <w:p w:rsidR="009E2799" w:rsidRDefault="009E2799" w:rsidP="005871F9">
      <w:pPr>
        <w:pStyle w:val="NormalWeb"/>
        <w:ind w:left="480" w:hanging="480"/>
      </w:pP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Pr="006E4DB9" w:rsidRDefault="0050190B" w:rsidP="00BC5DBC">
      <w:pPr>
        <w:spacing w:line="480" w:lineRule="auto"/>
        <w:rPr>
          <w:rFonts w:ascii="Times New Roman" w:hAnsi="Times New Roman" w:cs="Times New Roman"/>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 xml:space="preserve">This study </w:t>
      </w:r>
      <w:proofErr w:type="gramStart"/>
      <w:r w:rsidR="00620AD1">
        <w:rPr>
          <w:rFonts w:ascii="Times New Roman" w:hAnsi="Times New Roman" w:cs="Times New Roman"/>
          <w:sz w:val="24"/>
          <w:szCs w:val="24"/>
        </w:rPr>
        <w:t>was conducted</w:t>
      </w:r>
      <w:proofErr w:type="gramEnd"/>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w:t>
      </w:r>
      <w:proofErr w:type="gramStart"/>
      <w:r w:rsidR="00D32484" w:rsidRPr="00CF5C76">
        <w:rPr>
          <w:rFonts w:ascii="Times New Roman" w:hAnsi="Times New Roman" w:cs="Times New Roman"/>
          <w:sz w:val="24"/>
          <w:szCs w:val="24"/>
        </w:rPr>
        <w:t>can be found</w:t>
      </w:r>
      <w:proofErr w:type="gramEnd"/>
      <w:r w:rsidR="00D32484" w:rsidRPr="00CF5C76">
        <w:rPr>
          <w:rFonts w:ascii="Times New Roman" w:hAnsi="Times New Roman" w:cs="Times New Roman"/>
          <w:sz w:val="24"/>
          <w:szCs w:val="24"/>
        </w:rPr>
        <w:t xml:space="preserve">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FF1132" w:rsidRPr="00C9378E" w:rsidRDefault="00B07354" w:rsidP="0098752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lastRenderedPageBreak/>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w:t>
      </w:r>
      <w:proofErr w:type="gramStart"/>
      <w:r w:rsidR="00373797" w:rsidRPr="00CF5C76">
        <w:rPr>
          <w:rFonts w:ascii="Times New Roman" w:hAnsi="Times New Roman" w:cs="Times New Roman"/>
          <w:sz w:val="24"/>
          <w:szCs w:val="24"/>
        </w:rPr>
        <w:t xml:space="preserve">Plain </w:t>
      </w:r>
      <w:r w:rsidRPr="00CF5C76">
        <w:rPr>
          <w:rFonts w:ascii="Times New Roman" w:hAnsi="Times New Roman" w:cs="Times New Roman"/>
          <w:sz w:val="24"/>
          <w:szCs w:val="24"/>
        </w:rPr>
        <w:t>which</w:t>
      </w:r>
      <w:proofErr w:type="gramEnd"/>
      <w:r w:rsidRPr="00CF5C76">
        <w:rPr>
          <w:rFonts w:ascii="Times New Roman" w:hAnsi="Times New Roman" w:cs="Times New Roman"/>
          <w:sz w:val="24"/>
          <w:szCs w:val="24"/>
        </w:rPr>
        <w:t xml:space="preserve">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basin was also conducted 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 xml:space="preserve">The </w:t>
      </w:r>
      <w:r w:rsidR="00F61B33">
        <w:rPr>
          <w:rFonts w:ascii="Times New Roman" w:hAnsi="Times New Roman" w:cs="Times New Roman"/>
          <w:sz w:val="24"/>
          <w:szCs w:val="24"/>
        </w:rPr>
        <w:t>North Plain and South Plain</w:t>
      </w:r>
      <w:r w:rsidR="0034688F" w:rsidRPr="00CF5C76">
        <w:rPr>
          <w:rFonts w:ascii="Times New Roman" w:hAnsi="Times New Roman" w:cs="Times New Roman"/>
          <w:sz w:val="24"/>
          <w:szCs w:val="24"/>
        </w:rPr>
        <w:t xml:space="preserve">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w:t>
      </w:r>
      <w:r w:rsidR="00F61B33">
        <w:rPr>
          <w:rFonts w:ascii="Times New Roman" w:hAnsi="Times New Roman" w:cs="Times New Roman"/>
          <w:sz w:val="24"/>
          <w:szCs w:val="24"/>
        </w:rPr>
        <w:t xml:space="preserve">the two basins based on </w:t>
      </w:r>
      <w:r w:rsidRPr="00CF5C76">
        <w:rPr>
          <w:rFonts w:ascii="Times New Roman" w:hAnsi="Times New Roman" w:cs="Times New Roman"/>
          <w:sz w:val="24"/>
          <w:szCs w:val="24"/>
        </w:rPr>
        <w:t>the three dominant soil types (Begay, the Ignacio/Leanto complex, and Mido)</w:t>
      </w:r>
      <w:r w:rsidR="00F61B33">
        <w:rPr>
          <w:rFonts w:ascii="Times New Roman" w:hAnsi="Times New Roman" w:cs="Times New Roman"/>
          <w:sz w:val="24"/>
          <w:szCs w:val="24"/>
        </w:rPr>
        <w:t xml:space="preserve"> </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F61B33">
        <w:rPr>
          <w:rFonts w:ascii="Times New Roman" w:hAnsi="Times New Roman" w:cs="Times New Roman"/>
          <w:sz w:val="24"/>
          <w:szCs w:val="24"/>
        </w:rPr>
        <w:t xml:space="preserve">using a </w:t>
      </w:r>
      <w:proofErr w:type="spellStart"/>
      <w:r w:rsidR="00F61B33">
        <w:rPr>
          <w:rFonts w:ascii="Times New Roman" w:hAnsi="Times New Roman" w:cs="Times New Roman"/>
          <w:sz w:val="24"/>
          <w:szCs w:val="24"/>
        </w:rPr>
        <w:t>qua</w:t>
      </w:r>
      <w:r w:rsidR="00E21ADD" w:rsidRPr="00CF5C76">
        <w:rPr>
          <w:rFonts w:ascii="Times New Roman" w:hAnsi="Times New Roman" w:cs="Times New Roman"/>
          <w:sz w:val="24"/>
          <w:szCs w:val="24"/>
        </w:rPr>
        <w:t>ntile</w:t>
      </w:r>
      <w:proofErr w:type="spellEnd"/>
      <w:r w:rsidR="00E21ADD" w:rsidRPr="00CF5C76">
        <w:rPr>
          <w:rFonts w:ascii="Times New Roman" w:hAnsi="Times New Roman" w:cs="Times New Roman"/>
          <w:sz w:val="24"/>
          <w:szCs w:val="24"/>
        </w:rPr>
        <w:t xml:space="preserv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F61B33">
        <w:rPr>
          <w:rFonts w:ascii="Times New Roman" w:hAnsi="Times New Roman" w:cs="Times New Roman"/>
          <w:sz w:val="24"/>
          <w:szCs w:val="24"/>
        </w:rPr>
        <w:t xml:space="preserve"> </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 xml:space="preserve">The USGS plots </w:t>
      </w:r>
      <w:proofErr w:type="gramStart"/>
      <w:r w:rsidR="0034688F" w:rsidRPr="00CF5C76">
        <w:rPr>
          <w:rFonts w:ascii="Times New Roman" w:hAnsi="Times New Roman" w:cs="Times New Roman"/>
          <w:sz w:val="24"/>
          <w:szCs w:val="24"/>
          <w:highlight w:val="yellow"/>
        </w:rPr>
        <w:t>were selected</w:t>
      </w:r>
      <w:proofErr w:type="gramEnd"/>
      <w:r w:rsidR="0034688F" w:rsidRPr="00CF5C76">
        <w:rPr>
          <w:rFonts w:ascii="Times New Roman" w:hAnsi="Times New Roman" w:cs="Times New Roman"/>
          <w:sz w:val="24"/>
          <w:szCs w:val="24"/>
          <w:highlight w:val="yellow"/>
        </w:rPr>
        <w:t xml:space="preserve">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bookmarkStart w:id="0" w:name="_GoBack"/>
      <w:bookmarkEnd w:id="0"/>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 xml:space="preserve">These selected plots </w:t>
      </w:r>
      <w:proofErr w:type="gramStart"/>
      <w:r w:rsidR="0003217A" w:rsidRPr="00CF5C76">
        <w:rPr>
          <w:rFonts w:ascii="Times New Roman" w:hAnsi="Times New Roman" w:cs="Times New Roman"/>
          <w:sz w:val="24"/>
          <w:szCs w:val="24"/>
        </w:rPr>
        <w:t>were then subject to elimination or minor adjustment based</w:t>
      </w:r>
      <w:proofErr w:type="gramEnd"/>
      <w:r w:rsidR="0003217A" w:rsidRPr="00CF5C76">
        <w:rPr>
          <w:rFonts w:ascii="Times New Roman" w:hAnsi="Times New Roman" w:cs="Times New Roman"/>
          <w:sz w:val="24"/>
          <w:szCs w:val="24"/>
        </w:rPr>
        <w:t xml:space="preserve">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proofErr w:type="gramStart"/>
      <w:r w:rsidR="00533A29" w:rsidRPr="00CF5C76">
        <w:rPr>
          <w:rFonts w:ascii="Times New Roman" w:hAnsi="Times New Roman" w:cs="Times New Roman"/>
          <w:sz w:val="24"/>
          <w:szCs w:val="24"/>
        </w:rPr>
        <w:t>A total of 99</w:t>
      </w:r>
      <w:proofErr w:type="gramEnd"/>
      <w:r w:rsidR="00533A29" w:rsidRPr="00CF5C76">
        <w:rPr>
          <w:rFonts w:ascii="Times New Roman" w:hAnsi="Times New Roman" w:cs="Times New Roman"/>
          <w:sz w:val="24"/>
          <w:szCs w:val="24"/>
        </w:rPr>
        <w:t xml:space="preserve">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 xml:space="preserve">added to the dataset for a total of 136 sampled sites. </w:t>
      </w:r>
      <w:proofErr w:type="gramStart"/>
      <w:r w:rsidR="00A5100F" w:rsidRPr="00CF5C76">
        <w:rPr>
          <w:rFonts w:ascii="Times New Roman" w:hAnsi="Times New Roman" w:cs="Times New Roman"/>
          <w:sz w:val="24"/>
          <w:szCs w:val="24"/>
        </w:rPr>
        <w:t>6</w:t>
      </w:r>
      <w:proofErr w:type="gramEnd"/>
      <w:r w:rsidR="00A5100F" w:rsidRPr="00CF5C76">
        <w:rPr>
          <w:rFonts w:ascii="Times New Roman" w:hAnsi="Times New Roman" w:cs="Times New Roman"/>
          <w:sz w:val="24"/>
          <w:szCs w:val="24"/>
        </w:rPr>
        <w:t xml:space="preserve">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t>
      </w:r>
      <w:proofErr w:type="gramStart"/>
      <w:r w:rsidR="00397568" w:rsidRPr="00CF5C76">
        <w:rPr>
          <w:rFonts w:ascii="Times New Roman" w:hAnsi="Times New Roman" w:cs="Times New Roman"/>
          <w:sz w:val="24"/>
          <w:szCs w:val="24"/>
        </w:rPr>
        <w:t>were sampled</w:t>
      </w:r>
      <w:proofErr w:type="gramEnd"/>
      <w:r w:rsidR="00397568" w:rsidRPr="00CF5C76">
        <w:rPr>
          <w:rFonts w:ascii="Times New Roman" w:hAnsi="Times New Roman" w:cs="Times New Roman"/>
          <w:sz w:val="24"/>
          <w:szCs w:val="24"/>
        </w:rPr>
        <w:t xml:space="preserve"> from May to August in 2013. Additional sagebrush leaf samples </w:t>
      </w:r>
      <w:proofErr w:type="gramStart"/>
      <w:r w:rsidR="00397568" w:rsidRPr="00CF5C76">
        <w:rPr>
          <w:rFonts w:ascii="Times New Roman" w:hAnsi="Times New Roman" w:cs="Times New Roman"/>
          <w:sz w:val="24"/>
          <w:szCs w:val="24"/>
        </w:rPr>
        <w:t>were collected</w:t>
      </w:r>
      <w:proofErr w:type="gramEnd"/>
      <w:r w:rsidR="00397568" w:rsidRPr="00CF5C76">
        <w:rPr>
          <w:rFonts w:ascii="Times New Roman" w:hAnsi="Times New Roman" w:cs="Times New Roman"/>
          <w:sz w:val="24"/>
          <w:szCs w:val="24"/>
        </w:rPr>
        <w:t xml:space="preserve">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xml:space="preserve">, shrub density, and soils data </w:t>
      </w:r>
      <w:proofErr w:type="gramStart"/>
      <w:r w:rsidR="000D4D3A" w:rsidRPr="00CF5C76">
        <w:rPr>
          <w:rFonts w:ascii="Times New Roman" w:hAnsi="Times New Roman" w:cs="Times New Roman"/>
          <w:sz w:val="24"/>
          <w:szCs w:val="24"/>
        </w:rPr>
        <w:t>were collected</w:t>
      </w:r>
      <w:proofErr w:type="gramEnd"/>
      <w:r w:rsidR="000D4D3A" w:rsidRPr="00CF5C76">
        <w:rPr>
          <w:rFonts w:ascii="Times New Roman" w:hAnsi="Times New Roman" w:cs="Times New Roman"/>
          <w:sz w:val="24"/>
          <w:szCs w:val="24"/>
        </w:rPr>
        <w:t xml:space="preserve"> from each site.</w:t>
      </w:r>
      <w:r w:rsidR="00B37EA5" w:rsidRPr="00CF5C76">
        <w:rPr>
          <w:rFonts w:ascii="Times New Roman" w:hAnsi="Times New Roman" w:cs="Times New Roman"/>
          <w:sz w:val="24"/>
          <w:szCs w:val="24"/>
        </w:rPr>
        <w:t xml:space="preserve"> Sagebrush leaf samples </w:t>
      </w:r>
      <w:proofErr w:type="gramStart"/>
      <w:r w:rsidR="00B37EA5" w:rsidRPr="00CF5C76">
        <w:rPr>
          <w:rFonts w:ascii="Times New Roman" w:hAnsi="Times New Roman" w:cs="Times New Roman"/>
          <w:sz w:val="24"/>
          <w:szCs w:val="24"/>
        </w:rPr>
        <w:t>were collected</w:t>
      </w:r>
      <w:proofErr w:type="gramEnd"/>
      <w:r w:rsidR="00B37EA5" w:rsidRPr="00CF5C76">
        <w:rPr>
          <w:rFonts w:ascii="Times New Roman" w:hAnsi="Times New Roman" w:cs="Times New Roman"/>
          <w:sz w:val="24"/>
          <w:szCs w:val="24"/>
        </w:rPr>
        <w:t xml:space="preserve">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w:t>
      </w:r>
      <w:r w:rsidR="00B37EA5" w:rsidRPr="00CF5C76">
        <w:rPr>
          <w:rFonts w:ascii="Times New Roman" w:hAnsi="Times New Roman" w:cs="Times New Roman"/>
          <w:sz w:val="24"/>
          <w:szCs w:val="24"/>
        </w:rPr>
        <w:lastRenderedPageBreak/>
        <w:t>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w:t>
      </w:r>
      <w:proofErr w:type="spellStart"/>
      <w:r w:rsidR="00F070A1" w:rsidRPr="00CF5C76">
        <w:rPr>
          <w:rFonts w:ascii="Times New Roman" w:hAnsi="Times New Roman" w:cs="Times New Roman"/>
          <w:sz w:val="24"/>
          <w:szCs w:val="24"/>
        </w:rPr>
        <w:t>hillslope</w:t>
      </w:r>
      <w:proofErr w:type="spellEnd"/>
      <w:r w:rsidR="00F070A1" w:rsidRPr="00CF5C76">
        <w:rPr>
          <w:rFonts w:ascii="Times New Roman" w:hAnsi="Times New Roman" w:cs="Times New Roman"/>
          <w:sz w:val="24"/>
          <w:szCs w:val="24"/>
        </w:rPr>
        <w:t xml:space="preserv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t>
      </w:r>
      <w:proofErr w:type="gramStart"/>
      <w:r w:rsidR="009D1507" w:rsidRPr="00CF5C76">
        <w:rPr>
          <w:rFonts w:ascii="Times New Roman" w:hAnsi="Times New Roman" w:cs="Times New Roman"/>
          <w:sz w:val="24"/>
          <w:szCs w:val="24"/>
        </w:rPr>
        <w:t>were taken</w:t>
      </w:r>
      <w:proofErr w:type="gramEnd"/>
      <w:r w:rsidR="009D1507" w:rsidRPr="00CF5C76">
        <w:rPr>
          <w:rFonts w:ascii="Times New Roman" w:hAnsi="Times New Roman" w:cs="Times New Roman"/>
          <w:sz w:val="24"/>
          <w:szCs w:val="24"/>
        </w:rPr>
        <w:t xml:space="preserve">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t>
      </w:r>
      <w:proofErr w:type="gramStart"/>
      <w:r w:rsidR="00E721CB" w:rsidRPr="00CF5C76">
        <w:rPr>
          <w:rFonts w:ascii="Times New Roman" w:hAnsi="Times New Roman" w:cs="Times New Roman"/>
          <w:sz w:val="24"/>
          <w:szCs w:val="24"/>
        </w:rPr>
        <w:t>was collected</w:t>
      </w:r>
      <w:proofErr w:type="gramEnd"/>
      <w:r w:rsidR="00E721CB" w:rsidRPr="00CF5C76">
        <w:rPr>
          <w:rFonts w:ascii="Times New Roman" w:hAnsi="Times New Roman" w:cs="Times New Roman"/>
          <w:sz w:val="24"/>
          <w:szCs w:val="24"/>
        </w:rPr>
        <w:t xml:space="preserve"> in a 2-m belt, 1-m on either side of lines 1, 3, and 5. Each shrub </w:t>
      </w:r>
      <w:proofErr w:type="gramStart"/>
      <w:r w:rsidR="00E721CB" w:rsidRPr="00CF5C76">
        <w:rPr>
          <w:rFonts w:ascii="Times New Roman" w:hAnsi="Times New Roman" w:cs="Times New Roman"/>
          <w:sz w:val="24"/>
          <w:szCs w:val="24"/>
        </w:rPr>
        <w:t xml:space="preserve">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w:t>
      </w:r>
      <w:proofErr w:type="gramEnd"/>
      <w:r w:rsidR="00E721CB" w:rsidRPr="00CF5C76">
        <w:rPr>
          <w:rFonts w:ascii="Times New Roman" w:hAnsi="Times New Roman" w:cs="Times New Roman"/>
          <w:sz w:val="24"/>
          <w:szCs w:val="24"/>
        </w:rPr>
        <w:t>: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t>
      </w:r>
      <w:proofErr w:type="gramStart"/>
      <w:r w:rsidRPr="00CF5C76">
        <w:rPr>
          <w:rFonts w:ascii="Times New Roman" w:hAnsi="Times New Roman" w:cs="Times New Roman"/>
          <w:sz w:val="24"/>
          <w:szCs w:val="24"/>
        </w:rPr>
        <w:t>was used</w:t>
      </w:r>
      <w:proofErr w:type="gramEnd"/>
      <w:r w:rsidRPr="00CF5C76">
        <w:rPr>
          <w:rFonts w:ascii="Times New Roman" w:hAnsi="Times New Roman" w:cs="Times New Roman"/>
          <w:sz w:val="24"/>
          <w:szCs w:val="24"/>
        </w:rPr>
        <w:t xml:space="preserve">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w:t>
      </w:r>
      <w:proofErr w:type="gramStart"/>
      <w:r w:rsidR="007A6708" w:rsidRPr="00CF5C76">
        <w:rPr>
          <w:rFonts w:ascii="Times New Roman" w:hAnsi="Times New Roman" w:cs="Times New Roman"/>
          <w:sz w:val="24"/>
          <w:szCs w:val="24"/>
        </w:rPr>
        <w:t>2013</w:t>
      </w:r>
      <w:proofErr w:type="gramEnd"/>
      <w:r w:rsidR="007A6708" w:rsidRPr="00CF5C76">
        <w:rPr>
          <w:rFonts w:ascii="Times New Roman" w:hAnsi="Times New Roman" w:cs="Times New Roman"/>
          <w:sz w:val="24"/>
          <w:szCs w:val="24"/>
        </w:rPr>
        <w:t xml:space="preserve"> leaves were collected and weighed at night between midnight and 5:30 a.m. </w:t>
      </w:r>
      <w:r w:rsidR="00B50A43">
        <w:rPr>
          <w:rFonts w:ascii="Times New Roman" w:hAnsi="Times New Roman" w:cs="Times New Roman"/>
          <w:sz w:val="24"/>
          <w:szCs w:val="24"/>
        </w:rPr>
        <w:t xml:space="preserve">Because of the limited timeframe and poor </w:t>
      </w:r>
      <w:proofErr w:type="gramStart"/>
      <w:r w:rsidR="00B50A43">
        <w:rPr>
          <w:rFonts w:ascii="Times New Roman" w:hAnsi="Times New Roman" w:cs="Times New Roman"/>
          <w:sz w:val="24"/>
          <w:szCs w:val="24"/>
        </w:rPr>
        <w:t>visibility</w:t>
      </w:r>
      <w:proofErr w:type="gramEnd"/>
      <w:r w:rsidR="00B50A43">
        <w:rPr>
          <w:rFonts w:ascii="Times New Roman" w:hAnsi="Times New Roman" w:cs="Times New Roman"/>
          <w:sz w:val="24"/>
          <w:szCs w:val="24"/>
        </w:rPr>
        <w:t xml:space="preserve">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w:t>
      </w:r>
      <w:proofErr w:type="gramStart"/>
      <w:r w:rsidR="00B50A43">
        <w:rPr>
          <w:rFonts w:ascii="Times New Roman" w:hAnsi="Times New Roman" w:cs="Times New Roman"/>
          <w:sz w:val="24"/>
          <w:szCs w:val="24"/>
        </w:rPr>
        <w:t>a total of four</w:t>
      </w:r>
      <w:proofErr w:type="gramEnd"/>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otherwise all sagebrush present were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 xml:space="preserve">Samples </w:t>
      </w:r>
      <w:proofErr w:type="gramStart"/>
      <w:r w:rsidR="00EF10B5" w:rsidRPr="00CF5C76">
        <w:rPr>
          <w:rFonts w:ascii="Times New Roman" w:hAnsi="Times New Roman" w:cs="Times New Roman"/>
          <w:sz w:val="24"/>
          <w:szCs w:val="24"/>
        </w:rPr>
        <w:t>were kept</w:t>
      </w:r>
      <w:proofErr w:type="gramEnd"/>
      <w:r w:rsidR="00EF10B5" w:rsidRPr="00CF5C76">
        <w:rPr>
          <w:rFonts w:ascii="Times New Roman" w:hAnsi="Times New Roman" w:cs="Times New Roman"/>
          <w:sz w:val="24"/>
          <w:szCs w:val="24"/>
        </w:rPr>
        <w:t xml:space="preserve">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w:t>
      </w:r>
      <w:proofErr w:type="gramStart"/>
      <w:r w:rsidR="00C96CE1" w:rsidRPr="00CF5C76">
        <w:rPr>
          <w:rFonts w:ascii="Times New Roman" w:hAnsi="Times New Roman" w:cs="Times New Roman"/>
          <w:sz w:val="24"/>
          <w:szCs w:val="24"/>
        </w:rPr>
        <w:t>this</w:t>
      </w:r>
      <w:proofErr w:type="gramEnd"/>
      <w:r w:rsidR="00C96CE1" w:rsidRPr="00CF5C76">
        <w:rPr>
          <w:rFonts w:ascii="Times New Roman" w:hAnsi="Times New Roman" w:cs="Times New Roman"/>
          <w:sz w:val="24"/>
          <w:szCs w:val="24"/>
        </w:rPr>
        <w:t xml:space="preserve"> the percent dry weight</w:t>
      </w:r>
      <w:r w:rsidR="007971A6">
        <w:rPr>
          <w:rFonts w:ascii="Times New Roman" w:hAnsi="Times New Roman" w:cs="Times New Roman"/>
          <w:sz w:val="24"/>
          <w:szCs w:val="24"/>
        </w:rPr>
        <w:t xml:space="preserve"> (PDW)</w:t>
      </w:r>
      <w:r w:rsidR="00C96CE1" w:rsidRPr="00CF5C76">
        <w:rPr>
          <w:rFonts w:ascii="Times New Roman" w:hAnsi="Times New Roman" w:cs="Times New Roman"/>
          <w:sz w:val="24"/>
          <w:szCs w:val="24"/>
        </w:rPr>
        <w:t xml:space="preserve">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t>
      </w:r>
      <w:proofErr w:type="gramStart"/>
      <w:r w:rsidR="00C96CE1" w:rsidRPr="00CF5C76">
        <w:rPr>
          <w:rFonts w:ascii="Times New Roman" w:hAnsi="Times New Roman" w:cs="Times New Roman"/>
          <w:sz w:val="24"/>
          <w:szCs w:val="24"/>
        </w:rPr>
        <w:t xml:space="preserve">were collected during the day, </w:t>
      </w:r>
      <w:r w:rsidR="00007DBC" w:rsidRPr="00CF5C76">
        <w:rPr>
          <w:rFonts w:ascii="Times New Roman" w:hAnsi="Times New Roman" w:cs="Times New Roman"/>
          <w:sz w:val="24"/>
          <w:szCs w:val="24"/>
        </w:rPr>
        <w:t>dried, and weighed</w:t>
      </w:r>
      <w:proofErr w:type="gramEnd"/>
      <w:r w:rsidR="00007DBC" w:rsidRPr="00CF5C76">
        <w:rPr>
          <w:rFonts w:ascii="Times New Roman" w:hAnsi="Times New Roman" w:cs="Times New Roman"/>
          <w:sz w:val="24"/>
          <w:szCs w:val="24"/>
        </w:rPr>
        <w:t xml:space="preserve">.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 xml:space="preserve">USDA, NRCS. </w:t>
      </w:r>
      <w:proofErr w:type="gramStart"/>
      <w:r w:rsidRPr="00CF5C76">
        <w:rPr>
          <w:rFonts w:ascii="Verdana" w:hAnsi="Verdana"/>
          <w:color w:val="000000"/>
        </w:rPr>
        <w:t>2015. The PLANTS Database (</w:t>
      </w:r>
      <w:hyperlink r:id="rId13" w:history="1">
        <w:r w:rsidRPr="00CF5C76">
          <w:rPr>
            <w:rStyle w:val="Hyperlink"/>
            <w:rFonts w:ascii="Verdana" w:hAnsi="Verdana"/>
            <w:color w:val="000099"/>
          </w:rPr>
          <w:t>http://plants.usda.gov</w:t>
        </w:r>
      </w:hyperlink>
      <w:r w:rsidRPr="00CF5C76">
        <w:rPr>
          <w:rFonts w:ascii="Verdana" w:hAnsi="Verdana"/>
          <w:color w:val="000000"/>
        </w:rPr>
        <w:t>, 19 October 2015).</w:t>
      </w:r>
      <w:proofErr w:type="gramEnd"/>
      <w:r w:rsidRPr="00CF5C76">
        <w:rPr>
          <w:rFonts w:ascii="Verdana" w:hAnsi="Verdana"/>
          <w:color w:val="000000"/>
        </w:rPr>
        <w:t xml:space="preserve"> </w:t>
      </w:r>
      <w:proofErr w:type="gramStart"/>
      <w:r w:rsidRPr="00CF5C76">
        <w:rPr>
          <w:rFonts w:ascii="Verdana" w:hAnsi="Verdana"/>
          <w:color w:val="000000"/>
        </w:rPr>
        <w:t>National Plant Data Team, Greensboro, NC 27401-4901 USA.</w:t>
      </w:r>
      <w:proofErr w:type="gramEnd"/>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1376E" w:rsidRDefault="00AF52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1312" behindDoc="1" locked="0" layoutInCell="1" allowOverlap="1">
            <wp:simplePos x="0" y="0"/>
            <wp:positionH relativeFrom="margin">
              <wp:align>center</wp:align>
            </wp:positionH>
            <wp:positionV relativeFrom="margin">
              <wp:align>bottom</wp:align>
            </wp:positionV>
            <wp:extent cx="5954395" cy="3962400"/>
            <wp:effectExtent l="19050" t="0" r="8255" b="0"/>
            <wp:wrapTight wrapText="bothSides">
              <wp:wrapPolygon edited="0">
                <wp:start x="-69" y="0"/>
                <wp:lineTo x="-69" y="21496"/>
                <wp:lineTo x="21630" y="21496"/>
                <wp:lineTo x="21630" y="0"/>
                <wp:lineTo x="-69" y="0"/>
              </wp:wrapPolygon>
            </wp:wrapTight>
            <wp:docPr id="5" name="Picture 4" descr="AprilCluste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Choice.png"/>
                    <pic:cNvPicPr/>
                  </pic:nvPicPr>
                  <pic:blipFill>
                    <a:blip r:embed="rId14" cstate="print"/>
                    <a:stretch>
                      <a:fillRect/>
                    </a:stretch>
                  </pic:blipFill>
                  <pic:spPr>
                    <a:xfrm>
                      <a:off x="0" y="0"/>
                      <a:ext cx="5954395" cy="3962400"/>
                    </a:xfrm>
                    <a:prstGeom prst="rect">
                      <a:avLst/>
                    </a:prstGeom>
                  </pic:spPr>
                </pic:pic>
              </a:graphicData>
            </a:graphic>
          </wp:anchor>
        </w:drawing>
      </w:r>
      <w:r w:rsidRPr="00AF5214">
        <w:rPr>
          <w:rFonts w:ascii="Times New Roman" w:hAnsi="Times New Roman" w:cs="Times New Roman"/>
          <w:noProof/>
          <w:lang w:eastAsia="en-US"/>
        </w:rPr>
        <w:drawing>
          <wp:anchor distT="0" distB="0" distL="114300" distR="114300" simplePos="0" relativeHeight="25166028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4" name="Picture 2" descr="AprilStre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tressPlot.png"/>
                    <pic:cNvPicPr/>
                  </pic:nvPicPr>
                  <pic:blipFill>
                    <a:blip r:embed="rId15" cstate="print"/>
                    <a:stretch>
                      <a:fillRect/>
                    </a:stretch>
                  </pic:blipFill>
                  <pic:spPr>
                    <a:xfrm>
                      <a:off x="0" y="0"/>
                      <a:ext cx="5961380" cy="3966845"/>
                    </a:xfrm>
                    <a:prstGeom prst="rect">
                      <a:avLst/>
                    </a:prstGeom>
                  </pic:spPr>
                </pic:pic>
              </a:graphicData>
            </a:graphic>
          </wp:anchor>
        </w:drawing>
      </w:r>
    </w:p>
    <w:p w:rsidR="00AF5214" w:rsidRDefault="005C49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3360" behindDoc="1" locked="0" layoutInCell="1" allowOverlap="1">
            <wp:simplePos x="0" y="0"/>
            <wp:positionH relativeFrom="margin">
              <wp:align>center</wp:align>
            </wp:positionH>
            <wp:positionV relativeFrom="margin">
              <wp:align>bottom</wp:align>
            </wp:positionV>
            <wp:extent cx="5961380" cy="3972560"/>
            <wp:effectExtent l="19050" t="0" r="1270" b="0"/>
            <wp:wrapTight wrapText="bothSides">
              <wp:wrapPolygon edited="0">
                <wp:start x="-69" y="0"/>
                <wp:lineTo x="-69" y="21545"/>
                <wp:lineTo x="21605" y="21545"/>
                <wp:lineTo x="21605" y="0"/>
                <wp:lineTo x="-69" y="0"/>
              </wp:wrapPolygon>
            </wp:wrapTight>
            <wp:docPr id="11" name="Picture 10" descr="AprilContinuous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ontinuousSoil.png"/>
                    <pic:cNvPicPr/>
                  </pic:nvPicPr>
                  <pic:blipFill>
                    <a:blip r:embed="rId16" cstate="print"/>
                    <a:stretch>
                      <a:fillRect/>
                    </a:stretch>
                  </pic:blipFill>
                  <pic:spPr>
                    <a:xfrm>
                      <a:off x="0" y="0"/>
                      <a:ext cx="5961380" cy="397256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2336"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0" name="Picture 9" descr="AprilClus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Plot.png"/>
                    <pic:cNvPicPr/>
                  </pic:nvPicPr>
                  <pic:blipFill>
                    <a:blip r:embed="rId17" cstate="print"/>
                    <a:stretch>
                      <a:fillRect/>
                    </a:stretch>
                  </pic:blipFill>
                  <pic:spPr>
                    <a:xfrm>
                      <a:off x="0" y="0"/>
                      <a:ext cx="5961380" cy="3966845"/>
                    </a:xfrm>
                    <a:prstGeom prst="rect">
                      <a:avLst/>
                    </a:prstGeom>
                  </pic:spPr>
                </pic:pic>
              </a:graphicData>
            </a:graphic>
          </wp:anchor>
        </w:drawing>
      </w:r>
    </w:p>
    <w:p w:rsidR="005C4914" w:rsidRDefault="00AC4FE1"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8480"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1" name="Picture 0" descr="AprilAR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RTR.png"/>
                    <pic:cNvPicPr/>
                  </pic:nvPicPr>
                  <pic:blipFill>
                    <a:blip r:embed="rId18" cstate="print"/>
                    <a:stretch>
                      <a:fillRect/>
                    </a:stretch>
                  </pic:blipFill>
                  <pic:spPr>
                    <a:xfrm>
                      <a:off x="0" y="0"/>
                      <a:ext cx="5961380" cy="3966845"/>
                    </a:xfrm>
                    <a:prstGeom prst="rect">
                      <a:avLst/>
                    </a:prstGeom>
                  </pic:spPr>
                </pic:pic>
              </a:graphicData>
            </a:graphic>
          </wp:anchor>
        </w:drawing>
      </w:r>
      <w:r w:rsidR="005C4914">
        <w:rPr>
          <w:rFonts w:ascii="Times New Roman" w:hAnsi="Times New Roman" w:cs="Times New Roman"/>
          <w:noProof/>
          <w:lang w:eastAsia="en-US"/>
        </w:rPr>
        <w:drawing>
          <wp:anchor distT="0" distB="0" distL="114300" distR="114300" simplePos="0" relativeHeight="251664384" behindDoc="1" locked="0" layoutInCell="1" allowOverlap="1">
            <wp:simplePos x="0" y="0"/>
            <wp:positionH relativeFrom="margin">
              <wp:align>center</wp:align>
            </wp:positionH>
            <wp:positionV relativeFrom="margin">
              <wp:align>top</wp:align>
            </wp:positionV>
            <wp:extent cx="5940425" cy="3959225"/>
            <wp:effectExtent l="19050" t="0" r="3175" b="0"/>
            <wp:wrapTight wrapText="bothSides">
              <wp:wrapPolygon edited="0">
                <wp:start x="-69" y="0"/>
                <wp:lineTo x="-69" y="21513"/>
                <wp:lineTo x="21612" y="21513"/>
                <wp:lineTo x="21612" y="0"/>
                <wp:lineTo x="-69" y="0"/>
              </wp:wrapPolygon>
            </wp:wrapTight>
            <wp:docPr id="12" name="Picture 11" descr="AprilCategorical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ategoricalSoil.png"/>
                    <pic:cNvPicPr/>
                  </pic:nvPicPr>
                  <pic:blipFill>
                    <a:blip r:embed="rId19" cstate="print"/>
                    <a:stretch>
                      <a:fillRect/>
                    </a:stretch>
                  </pic:blipFill>
                  <pic:spPr>
                    <a:xfrm>
                      <a:off x="0" y="0"/>
                      <a:ext cx="5940425" cy="3959225"/>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0528" behindDoc="1" locked="0" layoutInCell="1" allowOverlap="1">
            <wp:simplePos x="0" y="0"/>
            <wp:positionH relativeFrom="margin">
              <wp:align>center</wp:align>
            </wp:positionH>
            <wp:positionV relativeFrom="margin">
              <wp:align>bottom</wp:align>
            </wp:positionV>
            <wp:extent cx="5483225" cy="3648710"/>
            <wp:effectExtent l="19050" t="0" r="3175" b="0"/>
            <wp:wrapTight wrapText="bothSides">
              <wp:wrapPolygon edited="0">
                <wp:start x="-75" y="0"/>
                <wp:lineTo x="-75" y="21540"/>
                <wp:lineTo x="21613" y="21540"/>
                <wp:lineTo x="21613" y="0"/>
                <wp:lineTo x="-75" y="0"/>
              </wp:wrapPolygon>
            </wp:wrapTight>
            <wp:docPr id="3" name="Picture 2" descr="AprilA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TCA.png"/>
                    <pic:cNvPicPr/>
                  </pic:nvPicPr>
                  <pic:blipFill>
                    <a:blip r:embed="rId20" cstate="print"/>
                    <a:stretch>
                      <a:fillRect/>
                    </a:stretch>
                  </pic:blipFill>
                  <pic:spPr>
                    <a:xfrm>
                      <a:off x="0" y="0"/>
                      <a:ext cx="5483225" cy="364871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9504"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2" name="Picture 1" descr="AprilARTRD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RTRDead.png"/>
                    <pic:cNvPicPr/>
                  </pic:nvPicPr>
                  <pic:blipFill>
                    <a:blip r:embed="rId21" cstate="print"/>
                    <a:stretch>
                      <a:fillRect/>
                    </a:stretch>
                  </pic:blipFill>
                  <pic:spPr>
                    <a:xfrm>
                      <a:off x="0" y="0"/>
                      <a:ext cx="5961380" cy="3966845"/>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1552"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6" name="Picture 5" descr="AprilKR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KRLA.png"/>
                    <pic:cNvPicPr/>
                  </pic:nvPicPr>
                  <pic:blipFill>
                    <a:blip r:embed="rId22"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rPr>
        <w:br w:type="page"/>
      </w: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margin">
              <wp:align>center</wp:align>
            </wp:positionH>
            <wp:positionV relativeFrom="margin">
              <wp:align>bottom</wp:align>
            </wp:positionV>
            <wp:extent cx="5484603" cy="3648973"/>
            <wp:effectExtent l="19050" t="0" r="1797" b="0"/>
            <wp:wrapTight wrapText="bothSides">
              <wp:wrapPolygon edited="0">
                <wp:start x="-75" y="0"/>
                <wp:lineTo x="-75" y="21538"/>
                <wp:lineTo x="21607" y="21538"/>
                <wp:lineTo x="21607" y="0"/>
                <wp:lineTo x="-75" y="0"/>
              </wp:wrapPolygon>
            </wp:wrapTight>
            <wp:docPr id="7" name="Picture 6" descr="AprilOP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OPPO.png"/>
                    <pic:cNvPicPr/>
                  </pic:nvPicPr>
                  <pic:blipFill>
                    <a:blip r:embed="rId23" cstate="print"/>
                    <a:stretch>
                      <a:fillRect/>
                    </a:stretch>
                  </pic:blipFill>
                  <pic:spPr>
                    <a:xfrm>
                      <a:off x="0" y="0"/>
                      <a:ext cx="5484603" cy="3648973"/>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4624"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9" name="Picture 8" descr="AprilP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IED.png"/>
                    <pic:cNvPicPr/>
                  </pic:nvPicPr>
                  <pic:blipFill>
                    <a:blip r:embed="rId24"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73600"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8" name="Picture 7" descr="AprilJU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JUOS.png"/>
                    <pic:cNvPicPr/>
                  </pic:nvPicPr>
                  <pic:blipFill>
                    <a:blip r:embed="rId25"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rPr>
        <w:br w:type="page"/>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6672"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17" name="Picture 16" descr="AprilHECO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HECO26.png"/>
                    <pic:cNvPicPr/>
                  </pic:nvPicPr>
                  <pic:blipFill>
                    <a:blip r:embed="rId26"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7564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6" name="Picture 15" descr="AprilBO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BOGR.png"/>
                    <pic:cNvPicPr/>
                  </pic:nvPicPr>
                  <pic:blipFill>
                    <a:blip r:embed="rId27" cstate="print"/>
                    <a:stretch>
                      <a:fillRect/>
                    </a:stretch>
                  </pic:blipFill>
                  <pic:spPr>
                    <a:xfrm>
                      <a:off x="0" y="0"/>
                      <a:ext cx="5961380" cy="3966845"/>
                    </a:xfrm>
                    <a:prstGeom prst="rect">
                      <a:avLst/>
                    </a:prstGeom>
                  </pic:spPr>
                </pic:pic>
              </a:graphicData>
            </a:graphic>
          </wp:anchor>
        </w:drawing>
      </w:r>
    </w:p>
    <w:p w:rsidR="00AC4FE1" w:rsidRDefault="00AC4FE1">
      <w:pPr>
        <w:rPr>
          <w:rFonts w:ascii="Times New Roman" w:hAnsi="Times New Roman" w:cs="Times New Roman"/>
        </w:rPr>
      </w:pPr>
    </w:p>
    <w:p w:rsidR="00AC4FE1" w:rsidRDefault="00AC4FE1">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lang w:eastAsia="en-US"/>
        </w:rPr>
        <w:drawing>
          <wp:anchor distT="0" distB="0" distL="114300" distR="114300" simplePos="0" relativeHeight="251677696" behindDoc="1" locked="0" layoutInCell="1" allowOverlap="1">
            <wp:simplePos x="0" y="0"/>
            <wp:positionH relativeFrom="margin">
              <wp:align>center</wp:align>
            </wp:positionH>
            <wp:positionV relativeFrom="margin">
              <wp:align>top</wp:align>
            </wp:positionV>
            <wp:extent cx="5958421" cy="3968151"/>
            <wp:effectExtent l="19050" t="0" r="4229" b="0"/>
            <wp:wrapTight wrapText="bothSides">
              <wp:wrapPolygon edited="0">
                <wp:start x="-69" y="0"/>
                <wp:lineTo x="-69" y="21465"/>
                <wp:lineTo x="21615" y="21465"/>
                <wp:lineTo x="21615" y="0"/>
                <wp:lineTo x="-69" y="0"/>
              </wp:wrapPolygon>
            </wp:wrapTight>
            <wp:docPr id="18" name="Picture 17" descr="AprilSP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CR.png"/>
                    <pic:cNvPicPr/>
                  </pic:nvPicPr>
                  <pic:blipFill>
                    <a:blip r:embed="rId28" cstate="print"/>
                    <a:stretch>
                      <a:fillRect/>
                    </a:stretch>
                  </pic:blipFill>
                  <pic:spPr>
                    <a:xfrm>
                      <a:off x="0" y="0"/>
                      <a:ext cx="5958421" cy="3968151"/>
                    </a:xfrm>
                    <a:prstGeom prst="rect">
                      <a:avLst/>
                    </a:prstGeom>
                  </pic:spPr>
                </pic:pic>
              </a:graphicData>
            </a:graphic>
          </wp:anchor>
        </w:drawing>
      </w:r>
    </w:p>
    <w:p w:rsidR="005C4914" w:rsidRDefault="005C4914">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7456" behindDoc="1" locked="0" layoutInCell="1" allowOverlap="1">
            <wp:simplePos x="0" y="0"/>
            <wp:positionH relativeFrom="margin">
              <wp:align>center</wp:align>
            </wp:positionH>
            <wp:positionV relativeFrom="margin">
              <wp:align>top</wp:align>
            </wp:positionV>
            <wp:extent cx="5961380" cy="3975735"/>
            <wp:effectExtent l="19050" t="0" r="1270" b="0"/>
            <wp:wrapTight wrapText="bothSides">
              <wp:wrapPolygon edited="0">
                <wp:start x="-69" y="0"/>
                <wp:lineTo x="-69" y="21528"/>
                <wp:lineTo x="21605" y="21528"/>
                <wp:lineTo x="21605" y="0"/>
                <wp:lineTo x="-69" y="0"/>
              </wp:wrapPolygon>
            </wp:wrapTight>
            <wp:docPr id="15" name="Picture 14" descr="AprilNitrogen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NitrogenPercent.png"/>
                    <pic:cNvPicPr/>
                  </pic:nvPicPr>
                  <pic:blipFill>
                    <a:blip r:embed="rId29" cstate="print"/>
                    <a:stretch>
                      <a:fillRect/>
                    </a:stretch>
                  </pic:blipFill>
                  <pic:spPr>
                    <a:xfrm>
                      <a:off x="0" y="0"/>
                      <a:ext cx="5961380" cy="397573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5408" behindDoc="1" locked="0" layoutInCell="1" allowOverlap="1">
            <wp:simplePos x="0" y="0"/>
            <wp:positionH relativeFrom="margin">
              <wp:align>center</wp:align>
            </wp:positionH>
            <wp:positionV relativeFrom="margin">
              <wp:align>bottom</wp:align>
            </wp:positionV>
            <wp:extent cx="5953760" cy="3968115"/>
            <wp:effectExtent l="19050" t="0" r="8890" b="0"/>
            <wp:wrapTight wrapText="bothSides">
              <wp:wrapPolygon edited="0">
                <wp:start x="-69" y="0"/>
                <wp:lineTo x="-69" y="21465"/>
                <wp:lineTo x="21632" y="21465"/>
                <wp:lineTo x="21632" y="0"/>
                <wp:lineTo x="-69" y="0"/>
              </wp:wrapPolygon>
            </wp:wrapTight>
            <wp:docPr id="13" name="Picture 12" descr="AprilSpecificLeaf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ecificLeafArea.png"/>
                    <pic:cNvPicPr/>
                  </pic:nvPicPr>
                  <pic:blipFill>
                    <a:blip r:embed="rId30" cstate="print"/>
                    <a:stretch>
                      <a:fillRect/>
                    </a:stretch>
                  </pic:blipFill>
                  <pic:spPr>
                    <a:xfrm>
                      <a:off x="0" y="0"/>
                      <a:ext cx="5953760" cy="3968115"/>
                    </a:xfrm>
                    <a:prstGeom prst="rect">
                      <a:avLst/>
                    </a:prstGeom>
                  </pic:spPr>
                </pic:pic>
              </a:graphicData>
            </a:graphic>
          </wp:anchor>
        </w:drawing>
      </w:r>
    </w:p>
    <w:p w:rsidR="00AF5214" w:rsidRPr="000D4D3A" w:rsidRDefault="00D807B8"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6432" behindDoc="1" locked="0" layoutInCell="1" allowOverlap="1">
            <wp:simplePos x="0" y="0"/>
            <wp:positionH relativeFrom="margin">
              <wp:align>center</wp:align>
            </wp:positionH>
            <wp:positionV relativeFrom="margin">
              <wp:align>top</wp:align>
            </wp:positionV>
            <wp:extent cx="5955030" cy="3968115"/>
            <wp:effectExtent l="19050" t="0" r="7620" b="0"/>
            <wp:wrapTight wrapText="bothSides">
              <wp:wrapPolygon edited="0">
                <wp:start x="-69" y="0"/>
                <wp:lineTo x="-69" y="21465"/>
                <wp:lineTo x="21628" y="21465"/>
                <wp:lineTo x="21628" y="0"/>
                <wp:lineTo x="-69" y="0"/>
              </wp:wrapPolygon>
            </wp:wrapTight>
            <wp:docPr id="14" name="Picture 13" descr="AprilPercentDry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ercentDryWeight.png"/>
                    <pic:cNvPicPr/>
                  </pic:nvPicPr>
                  <pic:blipFill>
                    <a:blip r:embed="rId31" cstate="print"/>
                    <a:stretch>
                      <a:fillRect/>
                    </a:stretch>
                  </pic:blipFill>
                  <pic:spPr>
                    <a:xfrm>
                      <a:off x="0" y="0"/>
                      <a:ext cx="5955030" cy="3968115"/>
                    </a:xfrm>
                    <a:prstGeom prst="rect">
                      <a:avLst/>
                    </a:prstGeom>
                  </pic:spPr>
                </pic:pic>
              </a:graphicData>
            </a:graphic>
          </wp:anchor>
        </w:drawing>
      </w:r>
    </w:p>
    <w:sectPr w:rsidR="00AF5214" w:rsidRPr="000D4D3A" w:rsidSect="00097B5C">
      <w:headerReference w:type="default" r:id="rId32"/>
      <w:headerReference w:type="first" r:id="rId33"/>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CB" w:rsidRDefault="00C221CB" w:rsidP="00BC5DBC">
      <w:pPr>
        <w:spacing w:after="0" w:line="240" w:lineRule="auto"/>
      </w:pPr>
      <w:r>
        <w:separator/>
      </w:r>
    </w:p>
  </w:endnote>
  <w:endnote w:type="continuationSeparator" w:id="0">
    <w:p w:rsidR="00C221CB" w:rsidRDefault="00C221CB"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CB" w:rsidRDefault="00C221CB" w:rsidP="00BC5DBC">
      <w:pPr>
        <w:spacing w:after="0" w:line="240" w:lineRule="auto"/>
      </w:pPr>
      <w:r>
        <w:separator/>
      </w:r>
    </w:p>
  </w:footnote>
  <w:footnote w:type="continuationSeparator" w:id="0">
    <w:p w:rsidR="00C221CB" w:rsidRDefault="00C221CB"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C221CB" w:rsidRDefault="00BF2FE2">
        <w:pPr>
          <w:pStyle w:val="Header"/>
          <w:jc w:val="right"/>
        </w:pPr>
        <w:r>
          <w:fldChar w:fldCharType="begin"/>
        </w:r>
        <w:r w:rsidR="00EE1D6B">
          <w:instrText xml:space="preserve"> PAGE   \* MERGEFORMAT </w:instrText>
        </w:r>
        <w:r>
          <w:fldChar w:fldCharType="separate"/>
        </w:r>
        <w:r w:rsidR="009875EC">
          <w:rPr>
            <w:noProof/>
          </w:rPr>
          <w:t>vii</w:t>
        </w:r>
        <w:r>
          <w:rPr>
            <w:noProof/>
          </w:rPr>
          <w:fldChar w:fldCharType="end"/>
        </w:r>
      </w:p>
    </w:sdtContent>
  </w:sdt>
  <w:p w:rsidR="00C221CB" w:rsidRDefault="00C221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C221CB" w:rsidRDefault="00BF2FE2">
        <w:pPr>
          <w:pStyle w:val="Header"/>
          <w:jc w:val="right"/>
        </w:pPr>
        <w:r>
          <w:fldChar w:fldCharType="begin"/>
        </w:r>
        <w:r w:rsidR="00EE1D6B">
          <w:instrText xml:space="preserve"> PAGE   \* MERGEFORMAT </w:instrText>
        </w:r>
        <w:r>
          <w:fldChar w:fldCharType="separate"/>
        </w:r>
        <w:r w:rsidR="009875EC">
          <w:rPr>
            <w:noProof/>
          </w:rPr>
          <w:t>5</w:t>
        </w:r>
        <w:r>
          <w:rPr>
            <w:noProof/>
          </w:rPr>
          <w:fldChar w:fldCharType="end"/>
        </w:r>
      </w:p>
    </w:sdtContent>
  </w:sdt>
  <w:p w:rsidR="00C221CB" w:rsidRDefault="00C221C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seFELayout/>
  </w:compat>
  <w:rsids>
    <w:rsidRoot w:val="00747A0F"/>
    <w:rsid w:val="00001CCC"/>
    <w:rsid w:val="0000280F"/>
    <w:rsid w:val="00007DBC"/>
    <w:rsid w:val="0003217A"/>
    <w:rsid w:val="00046B66"/>
    <w:rsid w:val="000573EC"/>
    <w:rsid w:val="00071661"/>
    <w:rsid w:val="00083941"/>
    <w:rsid w:val="00097B5C"/>
    <w:rsid w:val="000A6B93"/>
    <w:rsid w:val="000D4D3A"/>
    <w:rsid w:val="000D5F8C"/>
    <w:rsid w:val="000E2709"/>
    <w:rsid w:val="00132626"/>
    <w:rsid w:val="00147996"/>
    <w:rsid w:val="00156E3D"/>
    <w:rsid w:val="00214968"/>
    <w:rsid w:val="0023249E"/>
    <w:rsid w:val="00282C52"/>
    <w:rsid w:val="00293CB2"/>
    <w:rsid w:val="002E7F17"/>
    <w:rsid w:val="00301EF4"/>
    <w:rsid w:val="00310B10"/>
    <w:rsid w:val="00317A87"/>
    <w:rsid w:val="003262C8"/>
    <w:rsid w:val="0033384C"/>
    <w:rsid w:val="00344B2D"/>
    <w:rsid w:val="0034688F"/>
    <w:rsid w:val="00361A57"/>
    <w:rsid w:val="00373797"/>
    <w:rsid w:val="00390F3D"/>
    <w:rsid w:val="003940A2"/>
    <w:rsid w:val="00397568"/>
    <w:rsid w:val="003F47A1"/>
    <w:rsid w:val="0042227D"/>
    <w:rsid w:val="004305EC"/>
    <w:rsid w:val="00462F9F"/>
    <w:rsid w:val="00481BF4"/>
    <w:rsid w:val="00493102"/>
    <w:rsid w:val="00493657"/>
    <w:rsid w:val="004A0422"/>
    <w:rsid w:val="004B5E12"/>
    <w:rsid w:val="004E34C6"/>
    <w:rsid w:val="004E3D82"/>
    <w:rsid w:val="004F378B"/>
    <w:rsid w:val="0050190B"/>
    <w:rsid w:val="005107CE"/>
    <w:rsid w:val="00530D8B"/>
    <w:rsid w:val="00533A29"/>
    <w:rsid w:val="005675A3"/>
    <w:rsid w:val="005871F9"/>
    <w:rsid w:val="0059058E"/>
    <w:rsid w:val="005A218B"/>
    <w:rsid w:val="005C4914"/>
    <w:rsid w:val="005C646E"/>
    <w:rsid w:val="005C7D8F"/>
    <w:rsid w:val="005D52FF"/>
    <w:rsid w:val="0060795A"/>
    <w:rsid w:val="006134CE"/>
    <w:rsid w:val="00620AD1"/>
    <w:rsid w:val="006338D3"/>
    <w:rsid w:val="00680085"/>
    <w:rsid w:val="006A12B0"/>
    <w:rsid w:val="006A767D"/>
    <w:rsid w:val="006B63A6"/>
    <w:rsid w:val="006C2FE8"/>
    <w:rsid w:val="006E4DB9"/>
    <w:rsid w:val="006E55BF"/>
    <w:rsid w:val="006F36FA"/>
    <w:rsid w:val="006F64F5"/>
    <w:rsid w:val="00727930"/>
    <w:rsid w:val="007338E6"/>
    <w:rsid w:val="00747A0F"/>
    <w:rsid w:val="007621A8"/>
    <w:rsid w:val="007971A6"/>
    <w:rsid w:val="007A6100"/>
    <w:rsid w:val="007A6708"/>
    <w:rsid w:val="007B6ECD"/>
    <w:rsid w:val="007D507B"/>
    <w:rsid w:val="007E4F97"/>
    <w:rsid w:val="007F1B61"/>
    <w:rsid w:val="008310A9"/>
    <w:rsid w:val="00863BD0"/>
    <w:rsid w:val="00876A66"/>
    <w:rsid w:val="008912D9"/>
    <w:rsid w:val="008B4B91"/>
    <w:rsid w:val="00916178"/>
    <w:rsid w:val="0091642F"/>
    <w:rsid w:val="009350CE"/>
    <w:rsid w:val="00956961"/>
    <w:rsid w:val="009614DA"/>
    <w:rsid w:val="009722BF"/>
    <w:rsid w:val="00987520"/>
    <w:rsid w:val="009875EC"/>
    <w:rsid w:val="0099175A"/>
    <w:rsid w:val="009A0AE9"/>
    <w:rsid w:val="009D0D59"/>
    <w:rsid w:val="009D1507"/>
    <w:rsid w:val="009D7233"/>
    <w:rsid w:val="009E2799"/>
    <w:rsid w:val="009F00F2"/>
    <w:rsid w:val="00A1376E"/>
    <w:rsid w:val="00A31F9C"/>
    <w:rsid w:val="00A46EF5"/>
    <w:rsid w:val="00A5100F"/>
    <w:rsid w:val="00A52651"/>
    <w:rsid w:val="00A81E6A"/>
    <w:rsid w:val="00A86828"/>
    <w:rsid w:val="00AC4FE1"/>
    <w:rsid w:val="00AD0188"/>
    <w:rsid w:val="00AD0D31"/>
    <w:rsid w:val="00AD40EF"/>
    <w:rsid w:val="00AF5214"/>
    <w:rsid w:val="00B07354"/>
    <w:rsid w:val="00B12029"/>
    <w:rsid w:val="00B227EA"/>
    <w:rsid w:val="00B37EA5"/>
    <w:rsid w:val="00B50A43"/>
    <w:rsid w:val="00B74CE0"/>
    <w:rsid w:val="00B87CA5"/>
    <w:rsid w:val="00BA0F23"/>
    <w:rsid w:val="00BC3F59"/>
    <w:rsid w:val="00BC5DBC"/>
    <w:rsid w:val="00BD0AF6"/>
    <w:rsid w:val="00BF2FE2"/>
    <w:rsid w:val="00C03B22"/>
    <w:rsid w:val="00C07E85"/>
    <w:rsid w:val="00C221CB"/>
    <w:rsid w:val="00C433A4"/>
    <w:rsid w:val="00C54B8F"/>
    <w:rsid w:val="00C6779B"/>
    <w:rsid w:val="00C8436F"/>
    <w:rsid w:val="00C9378E"/>
    <w:rsid w:val="00C96CE1"/>
    <w:rsid w:val="00CF2F47"/>
    <w:rsid w:val="00CF5C76"/>
    <w:rsid w:val="00D32484"/>
    <w:rsid w:val="00D326C8"/>
    <w:rsid w:val="00D34BDE"/>
    <w:rsid w:val="00D3683D"/>
    <w:rsid w:val="00D807B8"/>
    <w:rsid w:val="00DB249C"/>
    <w:rsid w:val="00DE57A2"/>
    <w:rsid w:val="00E21ADD"/>
    <w:rsid w:val="00E21D17"/>
    <w:rsid w:val="00E33551"/>
    <w:rsid w:val="00E43FF3"/>
    <w:rsid w:val="00E721CB"/>
    <w:rsid w:val="00E85DC9"/>
    <w:rsid w:val="00E905C9"/>
    <w:rsid w:val="00E92D5B"/>
    <w:rsid w:val="00EA077A"/>
    <w:rsid w:val="00EC7FC7"/>
    <w:rsid w:val="00ED30FC"/>
    <w:rsid w:val="00EE1D6B"/>
    <w:rsid w:val="00EE3B3E"/>
    <w:rsid w:val="00EF10B5"/>
    <w:rsid w:val="00F070A1"/>
    <w:rsid w:val="00F52DDF"/>
    <w:rsid w:val="00F559C0"/>
    <w:rsid w:val="00F61B33"/>
    <w:rsid w:val="00FB393F"/>
    <w:rsid w:val="00FE4861"/>
    <w:rsid w:val="00FF1132"/>
    <w:rsid w:val="00FF4B6D"/>
    <w:rsid w:val="00FF6B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83941"/>
    <w:rPr>
      <w:color w:val="0000FF"/>
      <w:u w:val="single"/>
    </w:rPr>
  </w:style>
  <w:style w:type="paragraph" w:styleId="NormalWeb">
    <w:name w:val="Normal (Web)"/>
    <w:basedOn w:val="Normal"/>
    <w:uiPriority w:val="99"/>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182282909">
      <w:bodyDiv w:val="1"/>
      <w:marLeft w:val="0"/>
      <w:marRight w:val="0"/>
      <w:marTop w:val="0"/>
      <w:marBottom w:val="0"/>
      <w:divBdr>
        <w:top w:val="none" w:sz="0" w:space="0" w:color="auto"/>
        <w:left w:val="none" w:sz="0" w:space="0" w:color="auto"/>
        <w:bottom w:val="none" w:sz="0" w:space="0" w:color="auto"/>
        <w:right w:val="none" w:sz="0" w:space="0" w:color="auto"/>
      </w:divBdr>
    </w:div>
    <w:div w:id="398213395">
      <w:bodyDiv w:val="1"/>
      <w:marLeft w:val="0"/>
      <w:marRight w:val="0"/>
      <w:marTop w:val="0"/>
      <w:marBottom w:val="0"/>
      <w:divBdr>
        <w:top w:val="none" w:sz="0" w:space="0" w:color="auto"/>
        <w:left w:val="none" w:sz="0" w:space="0" w:color="auto"/>
        <w:bottom w:val="none" w:sz="0" w:space="0" w:color="auto"/>
        <w:right w:val="none" w:sz="0" w:space="0" w:color="auto"/>
      </w:divBdr>
    </w:div>
    <w:div w:id="415135611">
      <w:bodyDiv w:val="1"/>
      <w:marLeft w:val="0"/>
      <w:marRight w:val="0"/>
      <w:marTop w:val="0"/>
      <w:marBottom w:val="0"/>
      <w:divBdr>
        <w:top w:val="none" w:sz="0" w:space="0" w:color="auto"/>
        <w:left w:val="none" w:sz="0" w:space="0" w:color="auto"/>
        <w:bottom w:val="none" w:sz="0" w:space="0" w:color="auto"/>
        <w:right w:val="none" w:sz="0" w:space="0" w:color="auto"/>
      </w:divBdr>
    </w:div>
    <w:div w:id="421797210">
      <w:bodyDiv w:val="1"/>
      <w:marLeft w:val="0"/>
      <w:marRight w:val="0"/>
      <w:marTop w:val="0"/>
      <w:marBottom w:val="0"/>
      <w:divBdr>
        <w:top w:val="none" w:sz="0" w:space="0" w:color="auto"/>
        <w:left w:val="none" w:sz="0" w:space="0" w:color="auto"/>
        <w:bottom w:val="none" w:sz="0" w:space="0" w:color="auto"/>
        <w:right w:val="none" w:sz="0" w:space="0" w:color="auto"/>
      </w:divBdr>
    </w:div>
    <w:div w:id="592128099">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851410931">
      <w:bodyDiv w:val="1"/>
      <w:marLeft w:val="0"/>
      <w:marRight w:val="0"/>
      <w:marTop w:val="0"/>
      <w:marBottom w:val="0"/>
      <w:divBdr>
        <w:top w:val="none" w:sz="0" w:space="0" w:color="auto"/>
        <w:left w:val="none" w:sz="0" w:space="0" w:color="auto"/>
        <w:bottom w:val="none" w:sz="0" w:space="0" w:color="auto"/>
        <w:right w:val="none" w:sz="0" w:space="0" w:color="auto"/>
      </w:divBdr>
    </w:div>
    <w:div w:id="1018894484">
      <w:bodyDiv w:val="1"/>
      <w:marLeft w:val="0"/>
      <w:marRight w:val="0"/>
      <w:marTop w:val="0"/>
      <w:marBottom w:val="0"/>
      <w:divBdr>
        <w:top w:val="none" w:sz="0" w:space="0" w:color="auto"/>
        <w:left w:val="none" w:sz="0" w:space="0" w:color="auto"/>
        <w:bottom w:val="none" w:sz="0" w:space="0" w:color="auto"/>
        <w:right w:val="none" w:sz="0" w:space="0" w:color="auto"/>
      </w:divBdr>
    </w:div>
    <w:div w:id="1165896763">
      <w:bodyDiv w:val="1"/>
      <w:marLeft w:val="0"/>
      <w:marRight w:val="0"/>
      <w:marTop w:val="0"/>
      <w:marBottom w:val="0"/>
      <w:divBdr>
        <w:top w:val="none" w:sz="0" w:space="0" w:color="auto"/>
        <w:left w:val="none" w:sz="0" w:space="0" w:color="auto"/>
        <w:bottom w:val="none" w:sz="0" w:space="0" w:color="auto"/>
        <w:right w:val="none" w:sz="0" w:space="0" w:color="auto"/>
      </w:divBdr>
    </w:div>
    <w:div w:id="1224102825">
      <w:bodyDiv w:val="1"/>
      <w:marLeft w:val="0"/>
      <w:marRight w:val="0"/>
      <w:marTop w:val="0"/>
      <w:marBottom w:val="0"/>
      <w:divBdr>
        <w:top w:val="none" w:sz="0" w:space="0" w:color="auto"/>
        <w:left w:val="none" w:sz="0" w:space="0" w:color="auto"/>
        <w:bottom w:val="none" w:sz="0" w:space="0" w:color="auto"/>
        <w:right w:val="none" w:sz="0" w:space="0" w:color="auto"/>
      </w:divBdr>
    </w:div>
    <w:div w:id="1433235736">
      <w:bodyDiv w:val="1"/>
      <w:marLeft w:val="0"/>
      <w:marRight w:val="0"/>
      <w:marTop w:val="0"/>
      <w:marBottom w:val="0"/>
      <w:divBdr>
        <w:top w:val="none" w:sz="0" w:space="0" w:color="auto"/>
        <w:left w:val="none" w:sz="0" w:space="0" w:color="auto"/>
        <w:bottom w:val="none" w:sz="0" w:space="0" w:color="auto"/>
        <w:right w:val="none" w:sz="0" w:space="0" w:color="auto"/>
      </w:divBdr>
    </w:div>
    <w:div w:id="1760785955">
      <w:bodyDiv w:val="1"/>
      <w:marLeft w:val="0"/>
      <w:marRight w:val="0"/>
      <w:marTop w:val="0"/>
      <w:marBottom w:val="0"/>
      <w:divBdr>
        <w:top w:val="none" w:sz="0" w:space="0" w:color="auto"/>
        <w:left w:val="none" w:sz="0" w:space="0" w:color="auto"/>
        <w:bottom w:val="none" w:sz="0" w:space="0" w:color="auto"/>
        <w:right w:val="none" w:sz="0" w:space="0" w:color="auto"/>
      </w:divBdr>
    </w:div>
    <w:div w:id="1850484006">
      <w:bodyDiv w:val="1"/>
      <w:marLeft w:val="0"/>
      <w:marRight w:val="0"/>
      <w:marTop w:val="0"/>
      <w:marBottom w:val="0"/>
      <w:divBdr>
        <w:top w:val="none" w:sz="0" w:space="0" w:color="auto"/>
        <w:left w:val="none" w:sz="0" w:space="0" w:color="auto"/>
        <w:bottom w:val="none" w:sz="0" w:space="0" w:color="auto"/>
        <w:right w:val="none" w:sz="0" w:space="0" w:color="auto"/>
      </w:divBdr>
    </w:div>
    <w:div w:id="21014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lants.usda.go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doi.org/10.1111/j.1526-100X.2009.00591.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fed.us/pnw/" TargetMode="Externa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digitalcommons.usu.edu/elusive_docs/25"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1846</TotalTime>
  <Pages>25</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75</cp:revision>
  <dcterms:created xsi:type="dcterms:W3CDTF">2015-05-23T00:01:00Z</dcterms:created>
  <dcterms:modified xsi:type="dcterms:W3CDTF">2017-01-17T05:59:00Z</dcterms:modified>
</cp:coreProperties>
</file>