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5D8" w:rsidRPr="001E03F1" w:rsidRDefault="001E03F1" w:rsidP="001E03F1">
      <w:pPr>
        <w:jc w:val="center"/>
        <w:rPr>
          <w:b/>
        </w:rPr>
      </w:pPr>
      <w:r w:rsidRPr="001E03F1">
        <w:rPr>
          <w:b/>
        </w:rPr>
        <w:t>Line-Point Intercept Method</w:t>
      </w:r>
    </w:p>
    <w:p w:rsidR="001E03F1" w:rsidRDefault="001E03F1">
      <w:r>
        <w:t>D</w:t>
      </w:r>
      <w:r w:rsidRPr="00605273">
        <w:t xml:space="preserve">ata </w:t>
      </w:r>
      <w:r>
        <w:t>on</w:t>
      </w:r>
      <w:r w:rsidRPr="00605273">
        <w:t xml:space="preserve"> ground cover (litter, lichens and mosses, rocks, bare ground) and foliar cover of vascular plants (by species and functional group, live or standing dead) will be collected along </w:t>
      </w:r>
      <w:r>
        <w:t>fiv</w:t>
      </w:r>
      <w:r w:rsidRPr="00605273">
        <w:t xml:space="preserve">e </w:t>
      </w:r>
      <w:r>
        <w:t>30</w:t>
      </w:r>
      <w:r w:rsidRPr="00605273">
        <w:t xml:space="preserve">-m transects using the line-point intercept method (Herrick et al. 2005).  </w:t>
      </w:r>
      <w:r w:rsidRPr="001E03F1">
        <w:rPr>
          <w:b/>
        </w:rPr>
        <w:t>A pin flag will be dropped every 0.5 m along each transect starting at 0</w:t>
      </w:r>
      <w:r w:rsidR="00EB2373">
        <w:rPr>
          <w:b/>
        </w:rPr>
        <w:t>.5 m and ending at 30</w:t>
      </w:r>
      <w:r w:rsidRPr="001E03F1">
        <w:rPr>
          <w:b/>
        </w:rPr>
        <w:t xml:space="preserve"> m for 60 points per transect or 300 points per plot</w:t>
      </w:r>
      <w:r>
        <w:t>.</w:t>
      </w:r>
    </w:p>
    <w:p w:rsidR="001E03F1" w:rsidRPr="001E03F1" w:rsidRDefault="001E03F1">
      <w:pPr>
        <w:rPr>
          <w:u w:val="single"/>
        </w:rPr>
      </w:pPr>
      <w:r w:rsidRPr="001E03F1">
        <w:rPr>
          <w:u w:val="single"/>
        </w:rPr>
        <w:t>Plot Layout</w:t>
      </w:r>
    </w:p>
    <w:p w:rsidR="00CE7C47" w:rsidRDefault="001E03F1" w:rsidP="001E03F1">
      <w:pPr>
        <w:pStyle w:val="ListParagraph"/>
        <w:numPr>
          <w:ilvl w:val="0"/>
          <w:numId w:val="1"/>
        </w:numPr>
      </w:pPr>
      <w:r w:rsidRPr="00605273">
        <w:t xml:space="preserve">Transects will be separated by </w:t>
      </w:r>
      <w:r>
        <w:t>7</w:t>
      </w:r>
      <w:r w:rsidRPr="00605273">
        <w:t xml:space="preserve"> m and will be oriented parallel to the hillslope contour.</w:t>
      </w:r>
      <w:r>
        <w:t xml:space="preserve"> </w:t>
      </w:r>
    </w:p>
    <w:p w:rsidR="001E03F1" w:rsidRDefault="001E03F1" w:rsidP="001E03F1">
      <w:pPr>
        <w:pStyle w:val="ListParagraph"/>
        <w:numPr>
          <w:ilvl w:val="0"/>
          <w:numId w:val="1"/>
        </w:numPr>
      </w:pPr>
      <w:r>
        <w:t xml:space="preserve">The central transect will be centered on the soil pit (15 m each side) but offset 2 m upslope of the soil pit leaving 3 m downslope of the pit to use for the tarp and soil descriptions as well as a </w:t>
      </w:r>
      <w:r w:rsidR="00550620">
        <w:t xml:space="preserve">2 m </w:t>
      </w:r>
      <w:r>
        <w:t>buffer before the next transect.</w:t>
      </w:r>
    </w:p>
    <w:p w:rsidR="00CE7C47" w:rsidRDefault="00CE7C47" w:rsidP="00CE7C47">
      <w:pPr>
        <w:pStyle w:val="ListParagraph"/>
        <w:numPr>
          <w:ilvl w:val="0"/>
          <w:numId w:val="1"/>
        </w:numPr>
      </w:pPr>
      <w:r>
        <w:t>If there is no perceptible slope orient the transects on an E-W axis and offset the central transect to the north</w:t>
      </w:r>
    </w:p>
    <w:p w:rsidR="00F271EE" w:rsidRDefault="00F271EE" w:rsidP="001E03F1">
      <w:pPr>
        <w:pStyle w:val="ListParagraph"/>
        <w:numPr>
          <w:ilvl w:val="0"/>
          <w:numId w:val="1"/>
        </w:numPr>
      </w:pPr>
      <w:r>
        <w:t>Transects will be numbered starting with the most downslope transect.</w:t>
      </w:r>
      <w:r w:rsidR="00550620">
        <w:t xml:space="preserve"> If there is no perceptible slope</w:t>
      </w:r>
      <w:r w:rsidR="007A072C">
        <w:t>,</w:t>
      </w:r>
      <w:r w:rsidR="00550620">
        <w:t xml:space="preserve"> transect 1 will be the southernmost transect.</w:t>
      </w:r>
    </w:p>
    <w:p w:rsidR="005B4C79" w:rsidRDefault="00F271EE" w:rsidP="00C76002">
      <w:pPr>
        <w:pStyle w:val="ListParagraph"/>
        <w:numPr>
          <w:ilvl w:val="0"/>
          <w:numId w:val="1"/>
        </w:numPr>
      </w:pPr>
      <w:r>
        <w:t>If the plot will cross a clearly changing vegetation boundary</w:t>
      </w:r>
      <w:r w:rsidR="005B4C79">
        <w:t xml:space="preserve"> (e.g. 4 transects in grassland but transect 5 in sagebrush) shift the plot, </w:t>
      </w:r>
      <w:r w:rsidR="005B4C79" w:rsidRPr="00877F87">
        <w:rPr>
          <w:b/>
        </w:rPr>
        <w:t>including the soil sampling point</w:t>
      </w:r>
      <w:r w:rsidR="005B4C79">
        <w:t>, the minimum distance needed to fit the entire plot into vegetation that is visually similar to what is found at the original soils sampling point</w:t>
      </w:r>
      <w:r w:rsidR="00C76002">
        <w:t>.</w:t>
      </w:r>
    </w:p>
    <w:p w:rsidR="00CE7C47" w:rsidRDefault="00CE7C47" w:rsidP="00C76002">
      <w:pPr>
        <w:pStyle w:val="ListParagraph"/>
        <w:numPr>
          <w:ilvl w:val="0"/>
          <w:numId w:val="1"/>
        </w:numPr>
      </w:pPr>
      <w:r>
        <w:t>If there is not room to fit a plot into relatively homogeneous vegetation</w:t>
      </w:r>
      <w:r w:rsidR="007A072C">
        <w:t>,</w:t>
      </w:r>
      <w:r>
        <w:t xml:space="preserve"> drop the </w:t>
      </w:r>
      <w:r w:rsidR="007A072C">
        <w:t xml:space="preserve">sampling </w:t>
      </w:r>
      <w:r>
        <w:t>point and move to the next for that category.</w:t>
      </w:r>
    </w:p>
    <w:p w:rsidR="001E03F1" w:rsidRDefault="00C76002" w:rsidP="00C76002">
      <w:pPr>
        <w:jc w:val="center"/>
      </w:pPr>
      <w:r w:rsidRPr="00C76002">
        <w:rPr>
          <w:noProof/>
        </w:rPr>
        <mc:AlternateContent>
          <mc:Choice Requires="wpg">
            <w:drawing>
              <wp:inline distT="0" distB="0" distL="0" distR="0">
                <wp:extent cx="4684912" cy="3113406"/>
                <wp:effectExtent l="0" t="0" r="0" b="10795"/>
                <wp:docPr id="52" name="Group 51"/>
                <wp:cNvGraphicFramePr/>
                <a:graphic xmlns:a="http://schemas.openxmlformats.org/drawingml/2006/main">
                  <a:graphicData uri="http://schemas.microsoft.com/office/word/2010/wordprocessingGroup">
                    <wpg:wgp>
                      <wpg:cNvGrpSpPr/>
                      <wpg:grpSpPr>
                        <a:xfrm>
                          <a:off x="0" y="0"/>
                          <a:ext cx="4684912" cy="3113406"/>
                          <a:chOff x="1143000" y="396245"/>
                          <a:chExt cx="7340868" cy="5603938"/>
                        </a:xfrm>
                      </wpg:grpSpPr>
                      <wps:wsp>
                        <wps:cNvPr id="3" name="Oval 3"/>
                        <wps:cNvSpPr/>
                        <wps:spPr>
                          <a:xfrm>
                            <a:off x="4453128" y="3694176"/>
                            <a:ext cx="228600" cy="2286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Arrow Connector 4"/>
                        <wps:cNvCnPr/>
                        <wps:spPr>
                          <a:xfrm>
                            <a:off x="2209800" y="990600"/>
                            <a:ext cx="0" cy="114300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209800" y="3429000"/>
                            <a:ext cx="0" cy="114300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209800" y="4648200"/>
                            <a:ext cx="0" cy="121920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209800" y="2209800"/>
                            <a:ext cx="0" cy="114300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 name="TextBox 20"/>
                        <wps:cNvSpPr txBox="1"/>
                        <wps:spPr>
                          <a:xfrm>
                            <a:off x="2285889" y="1676361"/>
                            <a:ext cx="835794"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wps:txbx>
                        <wps:bodyPr wrap="none" rtlCol="0">
                          <a:spAutoFit/>
                        </wps:bodyPr>
                      </wps:wsp>
                      <wps:wsp>
                        <wps:cNvPr id="9" name="TextBox 21"/>
                        <wps:cNvSpPr txBox="1"/>
                        <wps:spPr>
                          <a:xfrm>
                            <a:off x="2285889" y="5333836"/>
                            <a:ext cx="835794"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wps:txbx>
                        <wps:bodyPr wrap="none" rtlCol="0">
                          <a:spAutoFit/>
                        </wps:bodyPr>
                      </wps:wsp>
                      <wps:wsp>
                        <wps:cNvPr id="10" name="TextBox 22"/>
                        <wps:cNvSpPr txBox="1"/>
                        <wps:spPr>
                          <a:xfrm>
                            <a:off x="2285889" y="4038600"/>
                            <a:ext cx="835794"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wps:txbx>
                        <wps:bodyPr wrap="none" rtlCol="0">
                          <a:spAutoFit/>
                        </wps:bodyPr>
                      </wps:wsp>
                      <wps:wsp>
                        <wps:cNvPr id="11" name="TextBox 23"/>
                        <wps:cNvSpPr txBox="1"/>
                        <wps:spPr>
                          <a:xfrm>
                            <a:off x="2285889" y="2819399"/>
                            <a:ext cx="835794"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wps:txbx>
                        <wps:bodyPr wrap="none" rtlCol="0">
                          <a:spAutoFit/>
                        </wps:bodyPr>
                      </wps:wsp>
                      <wps:wsp>
                        <wps:cNvPr id="12" name="TextBox 24"/>
                        <wps:cNvSpPr txBox="1"/>
                        <wps:spPr>
                          <a:xfrm>
                            <a:off x="4681733" y="3274701"/>
                            <a:ext cx="835793"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2 m</w:t>
                              </w:r>
                            </w:p>
                          </w:txbxContent>
                        </wps:txbx>
                        <wps:bodyPr wrap="none" rtlCol="0">
                          <a:spAutoFit/>
                        </wps:bodyPr>
                      </wps:wsp>
                      <wps:wsp>
                        <wps:cNvPr id="13" name="TextBox 25"/>
                        <wps:cNvSpPr txBox="1"/>
                        <wps:spPr>
                          <a:xfrm>
                            <a:off x="4664353" y="3850011"/>
                            <a:ext cx="835793"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5 m</w:t>
                              </w:r>
                            </w:p>
                          </w:txbxContent>
                        </wps:txbx>
                        <wps:bodyPr wrap="none" rtlCol="0">
                          <a:spAutoFit/>
                        </wps:bodyPr>
                      </wps:wsp>
                      <wps:wsp>
                        <wps:cNvPr id="14" name="Straight Arrow Connector 14"/>
                        <wps:cNvCnPr/>
                        <wps:spPr>
                          <a:xfrm>
                            <a:off x="4572000" y="3810000"/>
                            <a:ext cx="0" cy="76200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4572000" y="3429000"/>
                            <a:ext cx="0" cy="38100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1676400" y="3810000"/>
                            <a:ext cx="2895600"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7" name="TextBox 34"/>
                        <wps:cNvSpPr txBox="1"/>
                        <wps:spPr>
                          <a:xfrm>
                            <a:off x="3094158" y="3256429"/>
                            <a:ext cx="1016882"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15 m</w:t>
                              </w:r>
                            </w:p>
                          </w:txbxContent>
                        </wps:txbx>
                        <wps:bodyPr wrap="none" rtlCol="0">
                          <a:spAutoFit/>
                        </wps:bodyPr>
                      </wps:wsp>
                      <wps:wsp>
                        <wps:cNvPr id="18" name="TextBox 37"/>
                        <wps:cNvSpPr txBox="1"/>
                        <wps:spPr>
                          <a:xfrm>
                            <a:off x="5858351" y="5333837"/>
                            <a:ext cx="1769096"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1</w:t>
                              </w:r>
                            </w:p>
                          </w:txbxContent>
                        </wps:txbx>
                        <wps:bodyPr wrap="none" rtlCol="0">
                          <a:spAutoFit/>
                        </wps:bodyPr>
                      </wps:wsp>
                      <wps:wsp>
                        <wps:cNvPr id="19" name="TextBox 38"/>
                        <wps:cNvSpPr txBox="1"/>
                        <wps:spPr>
                          <a:xfrm>
                            <a:off x="5858287" y="396245"/>
                            <a:ext cx="1769096"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5</w:t>
                              </w:r>
                            </w:p>
                          </w:txbxContent>
                        </wps:txbx>
                        <wps:bodyPr wrap="none" rtlCol="0">
                          <a:spAutoFit/>
                        </wps:bodyPr>
                      </wps:wsp>
                      <wps:wsp>
                        <wps:cNvPr id="20" name="TextBox 39"/>
                        <wps:cNvSpPr txBox="1"/>
                        <wps:spPr>
                          <a:xfrm>
                            <a:off x="5843365" y="1598182"/>
                            <a:ext cx="1769096"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4</w:t>
                              </w:r>
                            </w:p>
                          </w:txbxContent>
                        </wps:txbx>
                        <wps:bodyPr wrap="none" rtlCol="0">
                          <a:spAutoFit/>
                        </wps:bodyPr>
                      </wps:wsp>
                      <wps:wsp>
                        <wps:cNvPr id="21" name="TextBox 40"/>
                        <wps:cNvSpPr txBox="1"/>
                        <wps:spPr>
                          <a:xfrm>
                            <a:off x="5858322" y="2840190"/>
                            <a:ext cx="1769096"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3</w:t>
                              </w:r>
                            </w:p>
                          </w:txbxContent>
                        </wps:txbx>
                        <wps:bodyPr wrap="none" rtlCol="0">
                          <a:spAutoFit/>
                        </wps:bodyPr>
                      </wps:wsp>
                      <wps:wsp>
                        <wps:cNvPr id="22" name="TextBox 41"/>
                        <wps:cNvSpPr txBox="1"/>
                        <wps:spPr>
                          <a:xfrm>
                            <a:off x="5843397" y="4038599"/>
                            <a:ext cx="1769096"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2</w:t>
                              </w:r>
                            </w:p>
                          </w:txbxContent>
                        </wps:txbx>
                        <wps:bodyPr wrap="none" rtlCol="0">
                          <a:spAutoFit/>
                        </wps:bodyPr>
                      </wps:wsp>
                      <wps:wsp>
                        <wps:cNvPr id="23" name="TextBox 42"/>
                        <wps:cNvSpPr txBox="1"/>
                        <wps:spPr>
                          <a:xfrm>
                            <a:off x="1143000" y="761978"/>
                            <a:ext cx="835794"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0 m</w:t>
                              </w:r>
                            </w:p>
                          </w:txbxContent>
                        </wps:txbx>
                        <wps:bodyPr wrap="none" rtlCol="0">
                          <a:spAutoFit/>
                        </wps:bodyPr>
                      </wps:wsp>
                      <wps:wsp>
                        <wps:cNvPr id="24" name="TextBox 43"/>
                        <wps:cNvSpPr txBox="1"/>
                        <wps:spPr>
                          <a:xfrm>
                            <a:off x="7466986" y="761978"/>
                            <a:ext cx="1016882" cy="666346"/>
                          </a:xfrm>
                          <a:prstGeom prst="rect">
                            <a:avLst/>
                          </a:prstGeom>
                          <a:noFill/>
                        </wps:spPr>
                        <wps:txbx>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30 m</w:t>
                              </w:r>
                            </w:p>
                          </w:txbxContent>
                        </wps:txbx>
                        <wps:bodyPr wrap="none" rtlCol="0">
                          <a:spAutoFit/>
                        </wps:bodyPr>
                      </wps:wsp>
                      <wpg:grpSp>
                        <wpg:cNvPr id="25" name="Group 25"/>
                        <wpg:cNvGrpSpPr/>
                        <wpg:grpSpPr>
                          <a:xfrm>
                            <a:off x="1790700" y="952500"/>
                            <a:ext cx="5715000" cy="4953000"/>
                            <a:chOff x="1790700" y="952500"/>
                            <a:chExt cx="5715000" cy="4953000"/>
                          </a:xfrm>
                        </wpg:grpSpPr>
                        <wps:wsp>
                          <wps:cNvPr id="26" name="Straight Connector 26"/>
                          <wps:cNvCnPr/>
                          <wps:spPr>
                            <a:xfrm>
                              <a:off x="1790700" y="952500"/>
                              <a:ext cx="5715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790700" y="2171700"/>
                              <a:ext cx="5715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790700" y="4610100"/>
                              <a:ext cx="5715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790700" y="3390900"/>
                              <a:ext cx="5715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790700" y="5905500"/>
                              <a:ext cx="5715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 51" o:spid="_x0000_s1026" style="width:368.9pt;height:245.15pt;mso-position-horizontal-relative:char;mso-position-vertical-relative:line" coordorigin="11430,3962" coordsize="73408,5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">
                <v:oval id="Oval 3" o:spid="_x0000_s1027" style="position:absolute;left:44531;top:369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" filled="f" strokecolor="black [3213]" strokeweight="2.25pt"/>
                <v:shapetype id="_x0000_t32" coordsize="21600,21600" o:spt="32" o:oned="t" path="m,l21600,21600e" filled="f">
                  <v:path arrowok="t" fillok="f" o:connecttype="none"/>
                  <o:lock v:ext="edit" shapetype="t"/>
                </v:shapetype>
                <v:shape id="Straight Arrow Connector 4" o:spid="_x0000_s1028" type="#_x0000_t32" style="position:absolute;left:22098;top:9906;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" strokecolor="black [3213]" strokeweight="2.25pt">
                  <v:stroke startarrow="open" endarrow="open"/>
                </v:shape>
                <v:shape id="Straight Arrow Connector 5" o:spid="_x0000_s1029" type="#_x0000_t32" style="position:absolute;left:22098;top:34290;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" strokecolor="black [3213]" strokeweight="2.25pt">
                  <v:stroke startarrow="open" endarrow="open"/>
                </v:shape>
                <v:shape id="Straight Arrow Connector 6" o:spid="_x0000_s1030" type="#_x0000_t32" style="position:absolute;left:22098;top:46482;width:0;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" strokecolor="black [3213]" strokeweight="2.25pt">
                  <v:stroke startarrow="open" endarrow="open"/>
                </v:shape>
                <v:shape id="Straight Arrow Connector 7" o:spid="_x0000_s1031" type="#_x0000_t32" style="position:absolute;left:22098;top:22098;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" strokecolor="black [3213]" strokeweight="2.25pt">
                  <v:stroke startarrow="open" endarrow="open"/>
                </v:shape>
                <v:shapetype id="_x0000_t202" coordsize="21600,21600" o:spt="202" path="m,l,21600r21600,l21600,xe">
                  <v:stroke joinstyle="miter"/>
                  <v:path gradientshapeok="t" o:connecttype="rect"/>
                </v:shapetype>
                <v:shape id="TextBox 20" o:spid="_x0000_s1032" type="#_x0000_t202" style="position:absolute;left:22858;top:16763;width:8358;height:6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v:textbox>
                </v:shape>
                <v:shape id="TextBox 21" o:spid="_x0000_s1033" type="#_x0000_t202" style="position:absolute;left:22858;top:53338;width:8358;height:66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v:textbox>
                </v:shape>
                <v:shape id="TextBox 22" o:spid="_x0000_s1034" type="#_x0000_t202" style="position:absolute;left:22858;top:40386;width:8358;height:66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v:textbox>
                </v:shape>
                <v:shape id="TextBox 23" o:spid="_x0000_s1035" type="#_x0000_t202" style="position:absolute;left:22858;top:28193;width:8358;height:6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7 m</w:t>
                        </w:r>
                      </w:p>
                    </w:txbxContent>
                  </v:textbox>
                </v:shape>
                <v:shape id="TextBox 24" o:spid="_x0000_s1036" type="#_x0000_t202" style="position:absolute;left:46817;top:32747;width:8358;height:66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2 m</w:t>
                        </w:r>
                      </w:p>
                    </w:txbxContent>
                  </v:textbox>
                </v:shape>
                <v:shape id="TextBox 25" o:spid="_x0000_s1037" type="#_x0000_t202" style="position:absolute;left:46643;top:38500;width:8358;height:66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5 m</w:t>
                        </w:r>
                      </w:p>
                    </w:txbxContent>
                  </v:textbox>
                </v:shape>
                <v:shape id="Straight Arrow Connector 14" o:spid="_x0000_s1038" type="#_x0000_t32" style="position:absolute;left:45720;top:38100;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" strokecolor="black [3213]" strokeweight="2.25pt">
                  <v:stroke startarrow="open" endarrow="open"/>
                </v:shape>
                <v:shape id="Straight Arrow Connector 15" o:spid="_x0000_s1039" type="#_x0000_t32" style="position:absolute;left:45720;top:3429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" strokecolor="black [3213]" strokeweight="2.25pt">
                  <v:stroke startarrow="open" endarrow="open"/>
                </v:shape>
                <v:shape id="Straight Arrow Connector 16" o:spid="_x0000_s1040" type="#_x0000_t32" style="position:absolute;left:16764;top:38100;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" strokecolor="black [3213]" strokeweight="2.25pt">
                  <v:stroke startarrow="open" endarrow="open"/>
                </v:shape>
                <v:shape id="TextBox 34" o:spid="_x0000_s1041" type="#_x0000_t202" style="position:absolute;left:30941;top:32564;width:10169;height:66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15 m</w:t>
                        </w:r>
                      </w:p>
                    </w:txbxContent>
                  </v:textbox>
                </v:shape>
                <v:shape id="TextBox 37" o:spid="_x0000_s1042" type="#_x0000_t202" style="position:absolute;left:58583;top:53338;width:17691;height:66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1</w:t>
                        </w:r>
                      </w:p>
                    </w:txbxContent>
                  </v:textbox>
                </v:shape>
                <v:shape id="TextBox 38" o:spid="_x0000_s1043" type="#_x0000_t202" style="position:absolute;left:58582;top:3962;width:17691;height:66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5</w:t>
                        </w:r>
                      </w:p>
                    </w:txbxContent>
                  </v:textbox>
                </v:shape>
                <v:shape id="TextBox 39" o:spid="_x0000_s1044" type="#_x0000_t202" style="position:absolute;left:58433;top:15981;width:17691;height:6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4</w:t>
                        </w:r>
                      </w:p>
                    </w:txbxContent>
                  </v:textbox>
                </v:shape>
                <v:shape id="TextBox 40" o:spid="_x0000_s1045" type="#_x0000_t202" style="position:absolute;left:58583;top:28401;width:17691;height:6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3</w:t>
                        </w:r>
                      </w:p>
                    </w:txbxContent>
                  </v:textbox>
                </v:shape>
                <v:shape id="TextBox 41" o:spid="_x0000_s1046" type="#_x0000_t202" style="position:absolute;left:58433;top:40385;width:17691;height:6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Transect 2</w:t>
                        </w:r>
                      </w:p>
                    </w:txbxContent>
                  </v:textbox>
                </v:shape>
                <v:shape id="TextBox 42" o:spid="_x0000_s1047" type="#_x0000_t202" style="position:absolute;left:11430;top:7619;width:8357;height:6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0 m</w:t>
                        </w:r>
                      </w:p>
                    </w:txbxContent>
                  </v:textbox>
                </v:shape>
                <v:shape id="TextBox 43" o:spid="_x0000_s1048" type="#_x0000_t202" style="position:absolute;left:74669;top:7619;width:10169;height:6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rsidR="00393AC3" w:rsidRDefault="00393AC3" w:rsidP="00393AC3">
                        <w:pPr>
                          <w:pStyle w:val="NormalWeb"/>
                          <w:spacing w:before="0" w:beforeAutospacing="0" w:after="0" w:afterAutospacing="0"/>
                        </w:pPr>
                        <w:r>
                          <w:rPr>
                            <w:rFonts w:asciiTheme="minorHAnsi" w:hAnsi="Calibri" w:cstheme="minorBidi"/>
                            <w:color w:val="000000" w:themeColor="text1"/>
                            <w:kern w:val="24"/>
                            <w:sz w:val="36"/>
                            <w:szCs w:val="36"/>
                          </w:rPr>
                          <w:t>30 m</w:t>
                        </w:r>
                      </w:p>
                    </w:txbxContent>
                  </v:textbox>
                </v:shape>
                <v:group id="Group 25" o:spid="_x0000_s1049" style="position:absolute;left:17907;top:9525;width:57150;height:49530" coordorigin="17907,9525" coordsize="57150,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50" style="position:absolute;visibility:visible;mso-wrap-style:square" from="17907,9525" to="75057,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" strokecolor="black [3213]" strokeweight="2.25pt"/>
                  <v:line id="Straight Connector 27" o:spid="_x0000_s1051" style="position:absolute;visibility:visible;mso-wrap-style:square" from="17907,21717" to="7505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" strokecolor="black [3213]" strokeweight="2.25pt"/>
                  <v:line id="Straight Connector 28" o:spid="_x0000_s1052" style="position:absolute;visibility:visible;mso-wrap-style:square" from="17907,46101" to="75057,4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" strokecolor="black [3213]" strokeweight="2.25pt"/>
                  <v:line id="Straight Connector 29" o:spid="_x0000_s1053" style="position:absolute;visibility:visible;mso-wrap-style:square" from="17907,33909" to="75057,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" strokecolor="black [3213]" strokeweight="2.25pt"/>
                  <v:line id="Straight Connector 30" o:spid="_x0000_s1054" style="position:absolute;visibility:visible;mso-wrap-style:square" from="17907,59055" to="75057,5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" strokecolor="black [3213]" strokeweight="2.25pt"/>
                </v:group>
                <w10:anchorlock/>
              </v:group>
            </w:pict>
          </mc:Fallback>
        </mc:AlternateContent>
      </w:r>
      <w:bookmarkStart w:id="0" w:name="_GoBack"/>
      <w:bookmarkEnd w:id="0"/>
    </w:p>
    <w:p w:rsidR="00C76002" w:rsidRDefault="00C76002" w:rsidP="001E03F1"/>
    <w:p w:rsidR="00CE7C47" w:rsidRDefault="00CE7C47" w:rsidP="001E03F1"/>
    <w:p w:rsidR="00C76002" w:rsidRPr="00A7129C" w:rsidRDefault="00C76002" w:rsidP="00C76002">
      <w:pPr>
        <w:rPr>
          <w:rFonts w:ascii="Arial" w:hAnsi="Arial" w:cs="Arial"/>
          <w:b/>
          <w:color w:val="0000FF"/>
          <w:sz w:val="20"/>
          <w:szCs w:val="20"/>
        </w:rPr>
      </w:pPr>
      <w:r w:rsidRPr="0010075E">
        <w:rPr>
          <w:rFonts w:ascii="Arial" w:hAnsi="Arial" w:cs="Arial"/>
          <w:b/>
          <w:sz w:val="20"/>
          <w:szCs w:val="20"/>
          <w:u w:val="single"/>
        </w:rPr>
        <w:lastRenderedPageBreak/>
        <w:t>Line-point intercept</w:t>
      </w:r>
      <w:r w:rsidRPr="00A7129C">
        <w:rPr>
          <w:rFonts w:ascii="Arial" w:hAnsi="Arial" w:cs="Arial"/>
          <w:b/>
          <w:color w:val="0000FF"/>
          <w:sz w:val="20"/>
          <w:szCs w:val="20"/>
        </w:rPr>
        <w:t xml:space="preserve"> </w:t>
      </w:r>
    </w:p>
    <w:p w:rsidR="00C76002" w:rsidRDefault="00C76002" w:rsidP="00C76002">
      <w:pPr>
        <w:numPr>
          <w:ilvl w:val="0"/>
          <w:numId w:val="3"/>
        </w:numPr>
        <w:spacing w:after="0" w:line="240" w:lineRule="auto"/>
        <w:rPr>
          <w:rFonts w:ascii="Arial" w:hAnsi="Arial" w:cs="Arial"/>
          <w:sz w:val="20"/>
          <w:szCs w:val="20"/>
        </w:rPr>
      </w:pPr>
      <w:r>
        <w:rPr>
          <w:rFonts w:ascii="Arial" w:hAnsi="Arial" w:cs="Arial"/>
          <w:sz w:val="20"/>
          <w:szCs w:val="20"/>
        </w:rPr>
        <w:t xml:space="preserve">Begin at the “0” end of </w:t>
      </w:r>
      <w:proofErr w:type="gramStart"/>
      <w:r>
        <w:rPr>
          <w:rFonts w:ascii="Arial" w:hAnsi="Arial" w:cs="Arial"/>
          <w:sz w:val="20"/>
          <w:szCs w:val="20"/>
        </w:rPr>
        <w:t>the transect</w:t>
      </w:r>
      <w:proofErr w:type="gramEnd"/>
      <w:r>
        <w:rPr>
          <w:rFonts w:ascii="Arial" w:hAnsi="Arial" w:cs="Arial"/>
          <w:sz w:val="20"/>
          <w:szCs w:val="20"/>
        </w:rPr>
        <w:t>.</w:t>
      </w:r>
    </w:p>
    <w:p w:rsidR="00C76002" w:rsidRPr="00890500" w:rsidRDefault="00C76002" w:rsidP="00C76002">
      <w:pPr>
        <w:numPr>
          <w:ilvl w:val="0"/>
          <w:numId w:val="3"/>
        </w:numPr>
        <w:spacing w:after="0" w:line="240" w:lineRule="auto"/>
        <w:rPr>
          <w:rFonts w:ascii="Arial" w:hAnsi="Arial" w:cs="Arial"/>
          <w:sz w:val="20"/>
          <w:szCs w:val="20"/>
        </w:rPr>
      </w:pPr>
      <w:r w:rsidRPr="00002EC9">
        <w:rPr>
          <w:rFonts w:ascii="Arial" w:hAnsi="Arial" w:cs="Arial"/>
          <w:bCs/>
          <w:sz w:val="20"/>
          <w:szCs w:val="20"/>
        </w:rPr>
        <w:t>Working from left to right, move to the first point on the line</w:t>
      </w:r>
      <w:r w:rsidR="00DA43C9">
        <w:rPr>
          <w:rFonts w:ascii="Arial" w:hAnsi="Arial" w:cs="Arial"/>
          <w:bCs/>
          <w:sz w:val="20"/>
          <w:szCs w:val="20"/>
        </w:rPr>
        <w:t xml:space="preserve"> (0.5 m)</w:t>
      </w:r>
      <w:r w:rsidRPr="00002EC9">
        <w:rPr>
          <w:rFonts w:ascii="Arial" w:hAnsi="Arial" w:cs="Arial"/>
          <w:bCs/>
          <w:sz w:val="20"/>
          <w:szCs w:val="20"/>
        </w:rPr>
        <w:t>. Always stand on the s</w:t>
      </w:r>
      <w:r w:rsidR="00EB2373">
        <w:rPr>
          <w:rFonts w:ascii="Arial" w:hAnsi="Arial" w:cs="Arial"/>
          <w:bCs/>
          <w:sz w:val="20"/>
          <w:szCs w:val="20"/>
        </w:rPr>
        <w:t xml:space="preserve">ame side of the line (downslope </w:t>
      </w:r>
      <w:r w:rsidRPr="00002EC9">
        <w:rPr>
          <w:rFonts w:ascii="Arial" w:hAnsi="Arial" w:cs="Arial"/>
          <w:bCs/>
          <w:sz w:val="20"/>
          <w:szCs w:val="20"/>
        </w:rPr>
        <w:t>side of line for sites with slope</w:t>
      </w:r>
      <w:r w:rsidR="00961E68">
        <w:rPr>
          <w:rFonts w:ascii="Arial" w:hAnsi="Arial" w:cs="Arial"/>
          <w:bCs/>
          <w:sz w:val="20"/>
          <w:szCs w:val="20"/>
        </w:rPr>
        <w:t>, south side without slopes</w:t>
      </w:r>
      <w:r>
        <w:rPr>
          <w:rFonts w:ascii="Arial" w:hAnsi="Arial" w:cs="Arial"/>
          <w:bCs/>
          <w:sz w:val="20"/>
          <w:szCs w:val="20"/>
        </w:rPr>
        <w:t>).</w:t>
      </w:r>
    </w:p>
    <w:p w:rsidR="00C76002" w:rsidRPr="00CE7C47" w:rsidRDefault="00C76002" w:rsidP="00CE7C47">
      <w:pPr>
        <w:numPr>
          <w:ilvl w:val="0"/>
          <w:numId w:val="3"/>
        </w:numPr>
        <w:spacing w:line="240" w:lineRule="auto"/>
        <w:rPr>
          <w:rFonts w:ascii="Arial" w:hAnsi="Arial" w:cs="Arial"/>
          <w:sz w:val="20"/>
          <w:szCs w:val="20"/>
        </w:rPr>
      </w:pPr>
      <w:r w:rsidRPr="00002EC9">
        <w:rPr>
          <w:rFonts w:ascii="Arial" w:hAnsi="Arial" w:cs="Arial"/>
          <w:bCs/>
          <w:sz w:val="20"/>
          <w:szCs w:val="20"/>
        </w:rPr>
        <w:t>Drop a pin flag to the ground from a standard height of 5 cm above her</w:t>
      </w:r>
      <w:r>
        <w:rPr>
          <w:rFonts w:ascii="Arial" w:hAnsi="Arial" w:cs="Arial"/>
          <w:bCs/>
          <w:sz w:val="20"/>
          <w:szCs w:val="20"/>
        </w:rPr>
        <w:t>baceous canopy next to the tape</w:t>
      </w:r>
      <w:r w:rsidR="00DA43C9">
        <w:rPr>
          <w:rFonts w:ascii="Arial" w:hAnsi="Arial" w:cs="Arial"/>
          <w:bCs/>
          <w:sz w:val="20"/>
          <w:szCs w:val="20"/>
        </w:rPr>
        <w:t xml:space="preserve"> on the side on which you are not standing</w:t>
      </w:r>
      <w:r>
        <w:rPr>
          <w:rFonts w:ascii="Arial" w:hAnsi="Arial" w:cs="Arial"/>
          <w:bCs/>
          <w:sz w:val="20"/>
          <w:szCs w:val="20"/>
        </w:rPr>
        <w:t>.</w:t>
      </w:r>
      <w:r w:rsidRPr="00CE7C47">
        <w:rPr>
          <w:rFonts w:ascii="Arial" w:hAnsi="Arial" w:cs="Arial"/>
          <w:bCs/>
          <w:sz w:val="20"/>
          <w:szCs w:val="20"/>
        </w:rPr>
        <w:tab/>
      </w:r>
    </w:p>
    <w:p w:rsidR="00C76002" w:rsidRPr="00002EC9" w:rsidRDefault="00C76002" w:rsidP="00C76002">
      <w:pPr>
        <w:autoSpaceDE w:val="0"/>
        <w:autoSpaceDN w:val="0"/>
        <w:adjustRightInd w:val="0"/>
        <w:ind w:left="720" w:firstLine="720"/>
        <w:rPr>
          <w:rFonts w:ascii="Arial" w:hAnsi="Arial" w:cs="Arial"/>
          <w:b/>
          <w:bCs/>
          <w:i/>
          <w:sz w:val="20"/>
          <w:szCs w:val="20"/>
        </w:rPr>
      </w:pPr>
      <w:r w:rsidRPr="00002EC9">
        <w:rPr>
          <w:rFonts w:ascii="Arial" w:hAnsi="Arial" w:cs="Arial"/>
          <w:b/>
          <w:bCs/>
          <w:i/>
          <w:sz w:val="20"/>
          <w:szCs w:val="20"/>
        </w:rPr>
        <w:t>Rules</w:t>
      </w:r>
    </w:p>
    <w:p w:rsidR="00C76002" w:rsidRPr="00002EC9" w:rsidRDefault="00C76002" w:rsidP="00C76002">
      <w:pPr>
        <w:autoSpaceDE w:val="0"/>
        <w:autoSpaceDN w:val="0"/>
        <w:adjustRightInd w:val="0"/>
        <w:spacing w:after="0"/>
        <w:ind w:left="1440"/>
        <w:rPr>
          <w:rFonts w:ascii="Arial" w:hAnsi="Arial" w:cs="Arial"/>
          <w:sz w:val="20"/>
          <w:szCs w:val="20"/>
        </w:rPr>
      </w:pPr>
      <w:r w:rsidRPr="00002EC9">
        <w:rPr>
          <w:rFonts w:ascii="Arial" w:hAnsi="Arial" w:cs="Arial"/>
          <w:sz w:val="20"/>
          <w:szCs w:val="20"/>
        </w:rPr>
        <w:t>3.1 The pin should be held vertical before dropping.</w:t>
      </w:r>
    </w:p>
    <w:p w:rsidR="00C76002" w:rsidRPr="00002EC9" w:rsidRDefault="00C76002" w:rsidP="00C76002">
      <w:pPr>
        <w:autoSpaceDE w:val="0"/>
        <w:autoSpaceDN w:val="0"/>
        <w:adjustRightInd w:val="0"/>
        <w:spacing w:after="0"/>
        <w:ind w:left="1440"/>
        <w:rPr>
          <w:rFonts w:ascii="Arial" w:hAnsi="Arial" w:cs="Arial"/>
          <w:sz w:val="20"/>
          <w:szCs w:val="20"/>
        </w:rPr>
      </w:pPr>
      <w:r w:rsidRPr="00002EC9">
        <w:rPr>
          <w:rFonts w:ascii="Arial" w:hAnsi="Arial" w:cs="Arial"/>
          <w:sz w:val="20"/>
          <w:szCs w:val="20"/>
        </w:rPr>
        <w:t>3.2 The pin should be dropped from the same height (~ 5cm) above the vegetation each time. A low drop height minimizes “bounces” off of vegetation but increases the possibility for bias.</w:t>
      </w:r>
    </w:p>
    <w:p w:rsidR="00C76002" w:rsidRPr="00002EC9" w:rsidRDefault="00C76002" w:rsidP="00C76002">
      <w:pPr>
        <w:autoSpaceDE w:val="0"/>
        <w:autoSpaceDN w:val="0"/>
        <w:adjustRightInd w:val="0"/>
        <w:spacing w:after="0"/>
        <w:ind w:left="1440"/>
        <w:rPr>
          <w:rFonts w:ascii="Arial" w:hAnsi="Arial" w:cs="Arial"/>
          <w:sz w:val="20"/>
          <w:szCs w:val="20"/>
        </w:rPr>
      </w:pPr>
      <w:r w:rsidRPr="00002EC9">
        <w:rPr>
          <w:rFonts w:ascii="Arial" w:hAnsi="Arial" w:cs="Arial"/>
          <w:sz w:val="20"/>
          <w:szCs w:val="20"/>
        </w:rPr>
        <w:t>3.3 Do not guide the pin all the way to the ground. It is more important for the pin to fall freely to the ground than to fall precisely on the mark.</w:t>
      </w:r>
    </w:p>
    <w:p w:rsidR="00C76002"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3.3 If vegetation over the point is greater than arms-length, then the pin should never be dropped from higher than the height of the out-stretched arm.</w:t>
      </w:r>
    </w:p>
    <w:p w:rsidR="00C76002" w:rsidRPr="00C76002" w:rsidRDefault="00C76002" w:rsidP="00C76002">
      <w:pPr>
        <w:numPr>
          <w:ilvl w:val="0"/>
          <w:numId w:val="3"/>
        </w:numPr>
        <w:spacing w:line="240" w:lineRule="auto"/>
        <w:rPr>
          <w:rFonts w:ascii="Arial" w:hAnsi="Arial" w:cs="Arial"/>
          <w:sz w:val="20"/>
          <w:szCs w:val="20"/>
        </w:rPr>
      </w:pPr>
      <w:r w:rsidRPr="00002EC9">
        <w:rPr>
          <w:rFonts w:ascii="Arial" w:hAnsi="Arial" w:cs="Arial"/>
          <w:sz w:val="20"/>
          <w:szCs w:val="20"/>
        </w:rPr>
        <w:t xml:space="preserve">If vegetation is above the height of the out-stretched arm, record the species as a </w:t>
      </w:r>
      <w:r>
        <w:rPr>
          <w:rFonts w:ascii="Arial" w:hAnsi="Arial" w:cs="Arial"/>
          <w:sz w:val="20"/>
          <w:szCs w:val="20"/>
        </w:rPr>
        <w:t xml:space="preserve">“tree” or “shrub” </w:t>
      </w:r>
      <w:r w:rsidR="00DA43C9">
        <w:rPr>
          <w:rFonts w:ascii="Arial" w:hAnsi="Arial" w:cs="Arial"/>
          <w:sz w:val="20"/>
          <w:szCs w:val="20"/>
        </w:rPr>
        <w:t xml:space="preserve">foliar or </w:t>
      </w:r>
      <w:r w:rsidRPr="00002EC9">
        <w:rPr>
          <w:rFonts w:ascii="Arial" w:hAnsi="Arial" w:cs="Arial"/>
          <w:sz w:val="20"/>
          <w:szCs w:val="20"/>
        </w:rPr>
        <w:t>canopy hit</w:t>
      </w:r>
      <w:r>
        <w:rPr>
          <w:rFonts w:ascii="Arial" w:hAnsi="Arial" w:cs="Arial"/>
          <w:sz w:val="20"/>
          <w:szCs w:val="20"/>
        </w:rPr>
        <w:t>, appropriately</w:t>
      </w:r>
      <w:r w:rsidRPr="00002EC9">
        <w:rPr>
          <w:rFonts w:ascii="Arial" w:hAnsi="Arial" w:cs="Arial"/>
          <w:sz w:val="20"/>
          <w:szCs w:val="20"/>
        </w:rPr>
        <w:t>.</w:t>
      </w:r>
      <w:r w:rsidR="00DA43C9">
        <w:rPr>
          <w:rFonts w:ascii="Arial" w:hAnsi="Arial" w:cs="Arial"/>
          <w:sz w:val="20"/>
          <w:szCs w:val="20"/>
        </w:rPr>
        <w:t xml:space="preserve"> This will involve projecting upwards and attempting to clearly determine whether </w:t>
      </w:r>
      <w:r w:rsidR="00EC37B8">
        <w:rPr>
          <w:rFonts w:ascii="Arial" w:hAnsi="Arial" w:cs="Arial"/>
          <w:sz w:val="20"/>
          <w:szCs w:val="20"/>
        </w:rPr>
        <w:t>vegetation would be contacted if the pin were extended straight above.</w:t>
      </w:r>
      <w:r w:rsidRPr="00C76002">
        <w:rPr>
          <w:rFonts w:ascii="Arial" w:hAnsi="Arial" w:cs="Arial"/>
          <w:sz w:val="20"/>
          <w:szCs w:val="20"/>
        </w:rPr>
        <w:tab/>
      </w:r>
    </w:p>
    <w:p w:rsidR="00C76002" w:rsidRPr="00002EC9" w:rsidRDefault="00C76002" w:rsidP="00C76002">
      <w:pPr>
        <w:autoSpaceDE w:val="0"/>
        <w:autoSpaceDN w:val="0"/>
        <w:adjustRightInd w:val="0"/>
        <w:ind w:left="720" w:firstLine="720"/>
        <w:rPr>
          <w:rFonts w:ascii="Arial" w:hAnsi="Arial" w:cs="Arial"/>
          <w:b/>
          <w:i/>
          <w:sz w:val="20"/>
          <w:szCs w:val="20"/>
        </w:rPr>
      </w:pPr>
      <w:r w:rsidRPr="00002EC9">
        <w:rPr>
          <w:rFonts w:ascii="Arial" w:hAnsi="Arial" w:cs="Arial"/>
          <w:b/>
          <w:i/>
          <w:sz w:val="20"/>
          <w:szCs w:val="20"/>
        </w:rPr>
        <w:t>Rules</w:t>
      </w:r>
    </w:p>
    <w:p w:rsidR="00C76002" w:rsidRDefault="00C76002"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w:t>
      </w:r>
      <w:r w:rsidRPr="005124CF">
        <w:rPr>
          <w:rFonts w:ascii="Arial" w:hAnsi="Arial" w:cs="Arial"/>
          <w:sz w:val="20"/>
          <w:szCs w:val="20"/>
        </w:rPr>
        <w:t xml:space="preserve">the pin hits a point where there is a </w:t>
      </w:r>
      <w:r w:rsidR="00EC37B8">
        <w:rPr>
          <w:rFonts w:ascii="Arial" w:hAnsi="Arial" w:cs="Arial"/>
          <w:sz w:val="20"/>
          <w:szCs w:val="20"/>
        </w:rPr>
        <w:t xml:space="preserve">shrub or </w:t>
      </w:r>
      <w:r w:rsidRPr="005124CF">
        <w:rPr>
          <w:rFonts w:ascii="Arial" w:hAnsi="Arial" w:cs="Arial"/>
          <w:sz w:val="20"/>
          <w:szCs w:val="20"/>
        </w:rPr>
        <w:t xml:space="preserve">tree canopy overhead </w:t>
      </w:r>
      <w:r w:rsidR="00EC37B8">
        <w:rPr>
          <w:rFonts w:ascii="Arial" w:hAnsi="Arial" w:cs="Arial"/>
          <w:sz w:val="20"/>
          <w:szCs w:val="20"/>
        </w:rPr>
        <w:t>without actually contacting the plant</w:t>
      </w:r>
      <w:r>
        <w:rPr>
          <w:rFonts w:ascii="Arial" w:hAnsi="Arial" w:cs="Arial"/>
          <w:sz w:val="20"/>
          <w:szCs w:val="20"/>
        </w:rPr>
        <w:t xml:space="preserve"> record the species code under </w:t>
      </w:r>
      <w:r w:rsidR="00EC37B8">
        <w:rPr>
          <w:rFonts w:ascii="Arial" w:hAnsi="Arial" w:cs="Arial"/>
          <w:sz w:val="20"/>
          <w:szCs w:val="20"/>
        </w:rPr>
        <w:t xml:space="preserve">the “shrub canopy” or </w:t>
      </w:r>
      <w:r>
        <w:rPr>
          <w:rFonts w:ascii="Arial" w:hAnsi="Arial" w:cs="Arial"/>
          <w:sz w:val="20"/>
          <w:szCs w:val="20"/>
        </w:rPr>
        <w:t>“tree canopy” column.  Record w</w:t>
      </w:r>
      <w:r w:rsidR="007A072C">
        <w:rPr>
          <w:rFonts w:ascii="Arial" w:hAnsi="Arial" w:cs="Arial"/>
          <w:sz w:val="20"/>
          <w:szCs w:val="20"/>
        </w:rPr>
        <w:t>h</w:t>
      </w:r>
      <w:r>
        <w:rPr>
          <w:rFonts w:ascii="Arial" w:hAnsi="Arial" w:cs="Arial"/>
          <w:sz w:val="20"/>
          <w:szCs w:val="20"/>
        </w:rPr>
        <w:t>ether the branches of the tree above are dead or alive (Y=Dead, N= Alive</w:t>
      </w:r>
      <w:r w:rsidR="00EC37B8">
        <w:rPr>
          <w:rFonts w:ascii="Arial" w:hAnsi="Arial" w:cs="Arial"/>
          <w:sz w:val="20"/>
          <w:szCs w:val="20"/>
        </w:rPr>
        <w:t>). If the entire plant is dead put /D after the code.</w:t>
      </w:r>
    </w:p>
    <w:p w:rsidR="00EC37B8" w:rsidRPr="005124CF" w:rsidRDefault="00EC37B8"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If a projection above the point would contact vegetation record it as a foliar hit.</w:t>
      </w:r>
    </w:p>
    <w:p w:rsidR="00C76002" w:rsidRDefault="00EC37B8"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For a tree, i</w:t>
      </w:r>
      <w:r w:rsidR="00C76002" w:rsidRPr="00002EC9">
        <w:rPr>
          <w:rFonts w:ascii="Arial" w:hAnsi="Arial" w:cs="Arial"/>
          <w:sz w:val="20"/>
          <w:szCs w:val="20"/>
        </w:rPr>
        <w:t xml:space="preserve">f there is a hole of </w:t>
      </w:r>
      <w:r w:rsidR="00C76002">
        <w:rPr>
          <w:rFonts w:ascii="Arial" w:hAnsi="Arial" w:cs="Arial"/>
          <w:sz w:val="20"/>
          <w:szCs w:val="20"/>
        </w:rPr>
        <w:t xml:space="preserve">50 </w:t>
      </w:r>
      <w:r w:rsidR="00C76002" w:rsidRPr="00002EC9">
        <w:rPr>
          <w:rFonts w:ascii="Arial" w:hAnsi="Arial" w:cs="Arial"/>
          <w:sz w:val="20"/>
          <w:szCs w:val="20"/>
        </w:rPr>
        <w:t>cm or greater</w:t>
      </w:r>
      <w:r w:rsidR="00C76002">
        <w:rPr>
          <w:rFonts w:ascii="Arial" w:hAnsi="Arial" w:cs="Arial"/>
          <w:sz w:val="20"/>
          <w:szCs w:val="20"/>
        </w:rPr>
        <w:t xml:space="preserve"> (</w:t>
      </w:r>
      <w:proofErr w:type="spellStart"/>
      <w:r w:rsidR="00C76002">
        <w:rPr>
          <w:rFonts w:ascii="Arial" w:hAnsi="Arial" w:cs="Arial"/>
          <w:sz w:val="20"/>
          <w:szCs w:val="20"/>
        </w:rPr>
        <w:t>i.e</w:t>
      </w:r>
      <w:proofErr w:type="spellEnd"/>
      <w:r w:rsidR="00C76002">
        <w:rPr>
          <w:rFonts w:ascii="Arial" w:hAnsi="Arial" w:cs="Arial"/>
          <w:sz w:val="20"/>
          <w:szCs w:val="20"/>
        </w:rPr>
        <w:t xml:space="preserve"> a very clear obvious gap in vegetation</w:t>
      </w:r>
      <w:r w:rsidR="00961E68">
        <w:rPr>
          <w:rFonts w:ascii="Arial" w:hAnsi="Arial" w:cs="Arial"/>
          <w:sz w:val="20"/>
          <w:szCs w:val="20"/>
        </w:rPr>
        <w:t xml:space="preserve"> that extends all the way down to the pin</w:t>
      </w:r>
      <w:r w:rsidR="00C76002">
        <w:rPr>
          <w:rFonts w:ascii="Arial" w:hAnsi="Arial" w:cs="Arial"/>
          <w:sz w:val="20"/>
          <w:szCs w:val="20"/>
        </w:rPr>
        <w:t>)</w:t>
      </w:r>
      <w:r w:rsidR="00C76002" w:rsidRPr="00002EC9">
        <w:rPr>
          <w:rFonts w:ascii="Arial" w:hAnsi="Arial" w:cs="Arial"/>
          <w:sz w:val="20"/>
          <w:szCs w:val="20"/>
        </w:rPr>
        <w:t xml:space="preserve"> in the canopy with no vegetation, then no canopy hit will be recorded.</w:t>
      </w:r>
    </w:p>
    <w:p w:rsidR="00EC37B8" w:rsidRDefault="00EC37B8" w:rsidP="00C76002">
      <w:pPr>
        <w:numPr>
          <w:ilvl w:val="1"/>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a shrub, if there is a gap of </w:t>
      </w:r>
      <w:r w:rsidR="00F41C1E">
        <w:rPr>
          <w:rFonts w:ascii="Arial" w:hAnsi="Arial" w:cs="Arial"/>
          <w:sz w:val="20"/>
          <w:szCs w:val="20"/>
        </w:rPr>
        <w:t>&gt; 5 cm</w:t>
      </w:r>
      <w:r>
        <w:rPr>
          <w:rFonts w:ascii="Arial" w:hAnsi="Arial" w:cs="Arial"/>
          <w:sz w:val="20"/>
          <w:szCs w:val="20"/>
        </w:rPr>
        <w:t>, then no canopy hit will be recorded.</w:t>
      </w:r>
    </w:p>
    <w:p w:rsidR="00C76002" w:rsidRPr="00C76002" w:rsidRDefault="00C76002" w:rsidP="00C76002">
      <w:pPr>
        <w:numPr>
          <w:ilvl w:val="1"/>
          <w:numId w:val="2"/>
        </w:numPr>
        <w:autoSpaceDE w:val="0"/>
        <w:autoSpaceDN w:val="0"/>
        <w:adjustRightInd w:val="0"/>
        <w:spacing w:line="240" w:lineRule="auto"/>
        <w:rPr>
          <w:rFonts w:ascii="Arial" w:hAnsi="Arial" w:cs="Arial"/>
          <w:sz w:val="20"/>
          <w:szCs w:val="20"/>
        </w:rPr>
      </w:pPr>
      <w:r>
        <w:rPr>
          <w:rFonts w:ascii="Arial" w:hAnsi="Arial" w:cs="Arial"/>
          <w:sz w:val="20"/>
          <w:szCs w:val="20"/>
        </w:rPr>
        <w:t xml:space="preserve">If the </w:t>
      </w:r>
      <w:r w:rsidR="00EC37B8">
        <w:rPr>
          <w:rFonts w:ascii="Arial" w:hAnsi="Arial" w:cs="Arial"/>
          <w:sz w:val="20"/>
          <w:szCs w:val="20"/>
        </w:rPr>
        <w:t xml:space="preserve">shrub or </w:t>
      </w:r>
      <w:r>
        <w:rPr>
          <w:rFonts w:ascii="Arial" w:hAnsi="Arial" w:cs="Arial"/>
          <w:sz w:val="20"/>
          <w:szCs w:val="20"/>
        </w:rPr>
        <w:t xml:space="preserve">tree is unidentifiable record </w:t>
      </w:r>
      <w:r w:rsidR="00EC37B8">
        <w:rPr>
          <w:rFonts w:ascii="Arial" w:hAnsi="Arial" w:cs="Arial"/>
          <w:sz w:val="20"/>
          <w:szCs w:val="20"/>
        </w:rPr>
        <w:t xml:space="preserve">DS or </w:t>
      </w:r>
      <w:r>
        <w:rPr>
          <w:rFonts w:ascii="Arial" w:hAnsi="Arial" w:cs="Arial"/>
          <w:sz w:val="20"/>
          <w:szCs w:val="20"/>
        </w:rPr>
        <w:t>DT in species code</w:t>
      </w:r>
    </w:p>
    <w:p w:rsidR="00C76002" w:rsidRPr="00C76002" w:rsidRDefault="00C76002" w:rsidP="00C76002">
      <w:pPr>
        <w:numPr>
          <w:ilvl w:val="0"/>
          <w:numId w:val="3"/>
        </w:numPr>
        <w:spacing w:line="240" w:lineRule="auto"/>
        <w:rPr>
          <w:rFonts w:ascii="Arial" w:hAnsi="Arial" w:cs="Arial"/>
          <w:sz w:val="20"/>
          <w:szCs w:val="20"/>
        </w:rPr>
      </w:pPr>
      <w:r w:rsidRPr="00002EC9">
        <w:rPr>
          <w:rFonts w:ascii="Arial" w:hAnsi="Arial" w:cs="Arial"/>
          <w:bCs/>
          <w:sz w:val="20"/>
          <w:szCs w:val="20"/>
        </w:rPr>
        <w:t>Once the pin flag is flush with the ground, record every plant species it intercepts.</w:t>
      </w:r>
      <w:r w:rsidRPr="00C76002">
        <w:rPr>
          <w:rFonts w:ascii="Arial" w:hAnsi="Arial" w:cs="Arial"/>
          <w:bCs/>
          <w:sz w:val="20"/>
          <w:szCs w:val="20"/>
        </w:rPr>
        <w:tab/>
      </w:r>
    </w:p>
    <w:p w:rsidR="00C76002" w:rsidRPr="00002EC9" w:rsidRDefault="00C76002" w:rsidP="00C76002">
      <w:pPr>
        <w:autoSpaceDE w:val="0"/>
        <w:autoSpaceDN w:val="0"/>
        <w:adjustRightInd w:val="0"/>
        <w:ind w:left="720" w:firstLine="720"/>
        <w:rPr>
          <w:rFonts w:ascii="Arial" w:hAnsi="Arial" w:cs="Arial"/>
          <w:b/>
          <w:bCs/>
          <w:i/>
          <w:sz w:val="20"/>
          <w:szCs w:val="20"/>
        </w:rPr>
      </w:pPr>
      <w:r w:rsidRPr="00002EC9">
        <w:rPr>
          <w:rFonts w:ascii="Arial" w:hAnsi="Arial" w:cs="Arial"/>
          <w:b/>
          <w:bCs/>
          <w:i/>
          <w:sz w:val="20"/>
          <w:szCs w:val="20"/>
        </w:rPr>
        <w:t>Rules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5.1 If the pin does not contact a shrub or tree, but the line at that point is surrounded (within the perimeter of the canopy) by shrub/tree vegetation from the same shrub/tree specie</w:t>
      </w:r>
      <w:r w:rsidR="00EC37B8">
        <w:rPr>
          <w:rFonts w:ascii="Arial" w:hAnsi="Arial" w:cs="Arial"/>
          <w:sz w:val="20"/>
          <w:szCs w:val="20"/>
        </w:rPr>
        <w:t>s with a gap in the vegetation &lt;</w:t>
      </w:r>
      <w:r w:rsidRPr="00002EC9">
        <w:rPr>
          <w:rFonts w:ascii="Arial" w:hAnsi="Arial" w:cs="Arial"/>
          <w:sz w:val="20"/>
          <w:szCs w:val="20"/>
        </w:rPr>
        <w:t xml:space="preserve"> 5 cm </w:t>
      </w:r>
      <w:r w:rsidR="00627AC0">
        <w:rPr>
          <w:rFonts w:ascii="Arial" w:hAnsi="Arial" w:cs="Arial"/>
          <w:sz w:val="20"/>
          <w:szCs w:val="20"/>
        </w:rPr>
        <w:t>(shrub) or</w:t>
      </w:r>
      <w:r w:rsidR="00F41C1E">
        <w:rPr>
          <w:rFonts w:ascii="Arial" w:hAnsi="Arial" w:cs="Arial"/>
          <w:sz w:val="20"/>
          <w:szCs w:val="20"/>
        </w:rPr>
        <w:t xml:space="preserve"> 50 cm </w:t>
      </w:r>
      <w:r w:rsidRPr="00002EC9">
        <w:rPr>
          <w:rFonts w:ascii="Arial" w:hAnsi="Arial" w:cs="Arial"/>
          <w:sz w:val="20"/>
          <w:szCs w:val="20"/>
        </w:rPr>
        <w:t>then record a canopy cover hit.</w:t>
      </w:r>
    </w:p>
    <w:p w:rsidR="00C76002" w:rsidRPr="00386F1D" w:rsidRDefault="00C76002" w:rsidP="00C76002">
      <w:pPr>
        <w:autoSpaceDE w:val="0"/>
        <w:autoSpaceDN w:val="0"/>
        <w:adjustRightInd w:val="0"/>
        <w:ind w:left="2160"/>
        <w:rPr>
          <w:rFonts w:ascii="Arial" w:hAnsi="Arial" w:cs="Arial"/>
          <w:b/>
          <w:sz w:val="20"/>
          <w:szCs w:val="20"/>
        </w:rPr>
      </w:pPr>
      <w:r w:rsidRPr="00002EC9">
        <w:rPr>
          <w:rFonts w:ascii="Arial" w:hAnsi="Arial" w:cs="Arial"/>
          <w:sz w:val="20"/>
          <w:szCs w:val="20"/>
        </w:rPr>
        <w:t xml:space="preserve">5.11 </w:t>
      </w:r>
      <w:r w:rsidRPr="00386F1D">
        <w:rPr>
          <w:rFonts w:ascii="Arial" w:hAnsi="Arial" w:cs="Arial"/>
          <w:b/>
          <w:sz w:val="20"/>
          <w:szCs w:val="20"/>
        </w:rPr>
        <w:t>If the pin contacts the shrub/tree species anywhere on that point do not record a “Shrub Canopy” hit (you will not have the same species recorded in the “Shrub Canopy” and the “Foliar Layer.”</w:t>
      </w:r>
      <w:r w:rsidR="007A072C">
        <w:rPr>
          <w:rFonts w:ascii="Arial" w:hAnsi="Arial" w:cs="Arial"/>
          <w:b/>
          <w:sz w:val="20"/>
          <w:szCs w:val="20"/>
        </w:rPr>
        <w:t>)</w:t>
      </w:r>
    </w:p>
    <w:p w:rsidR="00C76002" w:rsidRPr="00002EC9" w:rsidRDefault="00C76002" w:rsidP="00C76002">
      <w:pPr>
        <w:autoSpaceDE w:val="0"/>
        <w:autoSpaceDN w:val="0"/>
        <w:adjustRightInd w:val="0"/>
        <w:ind w:left="2160"/>
        <w:rPr>
          <w:rFonts w:ascii="Arial" w:hAnsi="Arial" w:cs="Arial"/>
          <w:sz w:val="20"/>
          <w:szCs w:val="20"/>
        </w:rPr>
      </w:pPr>
      <w:r>
        <w:rPr>
          <w:rFonts w:ascii="Arial" w:hAnsi="Arial" w:cs="Arial"/>
          <w:sz w:val="20"/>
          <w:szCs w:val="20"/>
        </w:rPr>
        <w:t>5.12</w:t>
      </w:r>
      <w:r w:rsidRPr="006C31E3">
        <w:rPr>
          <w:rFonts w:ascii="Arial" w:hAnsi="Arial" w:cs="Arial"/>
          <w:sz w:val="20"/>
          <w:szCs w:val="20"/>
        </w:rPr>
        <w:t xml:space="preserve"> </w:t>
      </w:r>
      <w:r>
        <w:rPr>
          <w:rFonts w:ascii="Arial" w:hAnsi="Arial" w:cs="Arial"/>
          <w:sz w:val="20"/>
          <w:szCs w:val="20"/>
        </w:rPr>
        <w:t>R</w:t>
      </w:r>
      <w:r w:rsidRPr="00002EC9">
        <w:rPr>
          <w:rFonts w:ascii="Arial" w:hAnsi="Arial" w:cs="Arial"/>
          <w:sz w:val="20"/>
          <w:szCs w:val="20"/>
        </w:rPr>
        <w:t>ecord</w:t>
      </w:r>
      <w:r>
        <w:rPr>
          <w:rFonts w:ascii="Arial" w:hAnsi="Arial" w:cs="Arial"/>
          <w:sz w:val="20"/>
          <w:szCs w:val="20"/>
        </w:rPr>
        <w:t xml:space="preserve"> the species code and</w:t>
      </w:r>
      <w:r w:rsidRPr="00002EC9">
        <w:rPr>
          <w:rFonts w:ascii="Arial" w:hAnsi="Arial" w:cs="Arial"/>
          <w:sz w:val="20"/>
          <w:szCs w:val="20"/>
        </w:rPr>
        <w:t xml:space="preserve"> </w:t>
      </w:r>
      <w:r>
        <w:rPr>
          <w:rFonts w:ascii="Arial" w:hAnsi="Arial" w:cs="Arial"/>
          <w:sz w:val="20"/>
          <w:szCs w:val="20"/>
        </w:rPr>
        <w:t>whether</w:t>
      </w:r>
      <w:r w:rsidRPr="00002EC9">
        <w:rPr>
          <w:rFonts w:ascii="Arial" w:hAnsi="Arial" w:cs="Arial"/>
          <w:sz w:val="20"/>
          <w:szCs w:val="20"/>
        </w:rPr>
        <w:t xml:space="preserve"> the </w:t>
      </w:r>
      <w:r>
        <w:rPr>
          <w:rFonts w:ascii="Arial" w:hAnsi="Arial" w:cs="Arial"/>
          <w:sz w:val="20"/>
          <w:szCs w:val="20"/>
        </w:rPr>
        <w:t xml:space="preserve">nearest </w:t>
      </w:r>
      <w:r w:rsidRPr="00002EC9">
        <w:rPr>
          <w:rFonts w:ascii="Arial" w:hAnsi="Arial" w:cs="Arial"/>
          <w:sz w:val="20"/>
          <w:szCs w:val="20"/>
        </w:rPr>
        <w:t xml:space="preserve">branches in the canopy hit are </w:t>
      </w:r>
      <w:proofErr w:type="spellStart"/>
      <w:r w:rsidRPr="00002EC9">
        <w:rPr>
          <w:rFonts w:ascii="Arial" w:hAnsi="Arial" w:cs="Arial"/>
          <w:sz w:val="20"/>
          <w:szCs w:val="20"/>
        </w:rPr>
        <w:t>live</w:t>
      </w:r>
      <w:proofErr w:type="spellEnd"/>
      <w:r w:rsidRPr="00002EC9">
        <w:rPr>
          <w:rFonts w:ascii="Arial" w:hAnsi="Arial" w:cs="Arial"/>
          <w:sz w:val="20"/>
          <w:szCs w:val="20"/>
        </w:rPr>
        <w:t xml:space="preserve"> or dead</w:t>
      </w:r>
      <w:r>
        <w:rPr>
          <w:rFonts w:ascii="Arial" w:hAnsi="Arial" w:cs="Arial"/>
          <w:sz w:val="20"/>
          <w:szCs w:val="20"/>
        </w:rPr>
        <w:t xml:space="preserve"> using codes Y or N</w:t>
      </w:r>
      <w:r w:rsidRPr="00002EC9">
        <w:rPr>
          <w:rFonts w:ascii="Arial" w:hAnsi="Arial" w:cs="Arial"/>
          <w:sz w:val="20"/>
          <w:szCs w:val="20"/>
        </w:rPr>
        <w:t>.</w:t>
      </w:r>
    </w:p>
    <w:p w:rsidR="00C76002" w:rsidRPr="00002EC9" w:rsidRDefault="00C76002" w:rsidP="00C76002">
      <w:pPr>
        <w:autoSpaceDE w:val="0"/>
        <w:autoSpaceDN w:val="0"/>
        <w:adjustRightInd w:val="0"/>
        <w:ind w:left="2160"/>
        <w:rPr>
          <w:rFonts w:ascii="Arial" w:hAnsi="Arial" w:cs="Arial"/>
          <w:sz w:val="20"/>
          <w:szCs w:val="20"/>
        </w:rPr>
      </w:pPr>
      <w:r>
        <w:rPr>
          <w:rFonts w:ascii="Arial" w:hAnsi="Arial" w:cs="Arial"/>
          <w:sz w:val="20"/>
          <w:szCs w:val="20"/>
        </w:rPr>
        <w:lastRenderedPageBreak/>
        <w:t xml:space="preserve">If the </w:t>
      </w:r>
      <w:r w:rsidR="00D22F48">
        <w:rPr>
          <w:rFonts w:ascii="Arial" w:hAnsi="Arial" w:cs="Arial"/>
          <w:sz w:val="20"/>
          <w:szCs w:val="20"/>
        </w:rPr>
        <w:t xml:space="preserve">entire </w:t>
      </w:r>
      <w:r>
        <w:rPr>
          <w:rFonts w:ascii="Arial" w:hAnsi="Arial" w:cs="Arial"/>
          <w:sz w:val="20"/>
          <w:szCs w:val="20"/>
        </w:rPr>
        <w:t xml:space="preserve">shrub is dead (has no leaves) </w:t>
      </w:r>
      <w:r w:rsidR="00D22F48">
        <w:rPr>
          <w:rFonts w:ascii="Arial" w:hAnsi="Arial" w:cs="Arial"/>
          <w:sz w:val="20"/>
          <w:szCs w:val="20"/>
        </w:rPr>
        <w:t>identify to species if you can and note it is dead</w:t>
      </w:r>
      <w:r w:rsidR="007A072C">
        <w:rPr>
          <w:rFonts w:ascii="Arial" w:hAnsi="Arial" w:cs="Arial"/>
          <w:sz w:val="20"/>
          <w:szCs w:val="20"/>
        </w:rPr>
        <w:t xml:space="preserve"> (e.g. ARTRW8/D)</w:t>
      </w:r>
      <w:r w:rsidR="00D22F48">
        <w:rPr>
          <w:rFonts w:ascii="Arial" w:hAnsi="Arial" w:cs="Arial"/>
          <w:sz w:val="20"/>
          <w:szCs w:val="20"/>
        </w:rPr>
        <w:t>. If it</w:t>
      </w:r>
      <w:r>
        <w:rPr>
          <w:rFonts w:ascii="Arial" w:hAnsi="Arial" w:cs="Arial"/>
          <w:sz w:val="20"/>
          <w:szCs w:val="20"/>
        </w:rPr>
        <w:t xml:space="preserve"> cannot be identified to speci</w:t>
      </w:r>
      <w:r w:rsidR="00F41C1E">
        <w:rPr>
          <w:rFonts w:ascii="Arial" w:hAnsi="Arial" w:cs="Arial"/>
          <w:sz w:val="20"/>
          <w:szCs w:val="20"/>
        </w:rPr>
        <w:t>es record it as dead shrub (DS) or</w:t>
      </w:r>
      <w:r>
        <w:rPr>
          <w:rFonts w:ascii="Arial" w:hAnsi="Arial" w:cs="Arial"/>
          <w:sz w:val="20"/>
          <w:szCs w:val="20"/>
        </w:rPr>
        <w:t xml:space="preserve"> dead tree (DT)</w:t>
      </w:r>
      <w:r w:rsidR="00F41C1E">
        <w:rPr>
          <w:rFonts w:ascii="Arial" w:hAnsi="Arial" w:cs="Arial"/>
          <w:sz w:val="20"/>
          <w:szCs w:val="20"/>
        </w:rPr>
        <w:t xml:space="preserve">. </w:t>
      </w:r>
    </w:p>
    <w:p w:rsidR="00C76002" w:rsidRPr="00002EC9" w:rsidRDefault="00C76002" w:rsidP="00D22F48">
      <w:pPr>
        <w:autoSpaceDE w:val="0"/>
        <w:autoSpaceDN w:val="0"/>
        <w:adjustRightInd w:val="0"/>
        <w:ind w:left="2160"/>
        <w:rPr>
          <w:rFonts w:ascii="Arial" w:hAnsi="Arial" w:cs="Arial"/>
          <w:sz w:val="20"/>
          <w:szCs w:val="20"/>
        </w:rPr>
      </w:pPr>
      <w:r w:rsidRPr="00002EC9">
        <w:rPr>
          <w:rFonts w:ascii="Arial" w:hAnsi="Arial" w:cs="Arial"/>
          <w:sz w:val="20"/>
          <w:szCs w:val="20"/>
        </w:rPr>
        <w:t>5.1</w:t>
      </w:r>
      <w:r>
        <w:rPr>
          <w:rFonts w:ascii="Arial" w:hAnsi="Arial" w:cs="Arial"/>
          <w:sz w:val="20"/>
          <w:szCs w:val="20"/>
        </w:rPr>
        <w:t>3</w:t>
      </w:r>
      <w:r w:rsidRPr="00002EC9">
        <w:rPr>
          <w:rFonts w:ascii="Arial" w:hAnsi="Arial" w:cs="Arial"/>
          <w:sz w:val="20"/>
          <w:szCs w:val="20"/>
        </w:rPr>
        <w:t xml:space="preserve"> If there is a foliar hit of another species over a canopy hit, still record the canopy hit in the “</w:t>
      </w:r>
      <w:r>
        <w:rPr>
          <w:rFonts w:ascii="Arial" w:hAnsi="Arial" w:cs="Arial"/>
          <w:sz w:val="20"/>
          <w:szCs w:val="20"/>
        </w:rPr>
        <w:t xml:space="preserve">Shrub </w:t>
      </w:r>
      <w:r w:rsidRPr="00002EC9">
        <w:rPr>
          <w:rFonts w:ascii="Arial" w:hAnsi="Arial" w:cs="Arial"/>
          <w:sz w:val="20"/>
          <w:szCs w:val="20"/>
        </w:rPr>
        <w:t>Canopy” column.</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5.2 Record the species of the first stem, leaf or plant base intercepted in the first “Foliar Layer” column using the PLANTS database species code (http://plants.usda.gov/).</w:t>
      </w:r>
    </w:p>
    <w:p w:rsidR="00C76002" w:rsidRDefault="00C76002" w:rsidP="00C76002">
      <w:pPr>
        <w:autoSpaceDE w:val="0"/>
        <w:autoSpaceDN w:val="0"/>
        <w:adjustRightInd w:val="0"/>
        <w:ind w:left="2160"/>
        <w:rPr>
          <w:rFonts w:ascii="Arial" w:hAnsi="Arial" w:cs="Arial"/>
          <w:sz w:val="20"/>
          <w:szCs w:val="20"/>
        </w:rPr>
      </w:pPr>
      <w:r w:rsidRPr="00002EC9">
        <w:rPr>
          <w:rFonts w:ascii="Arial" w:hAnsi="Arial" w:cs="Arial"/>
          <w:sz w:val="20"/>
          <w:szCs w:val="20"/>
        </w:rPr>
        <w:t xml:space="preserve">5.21 If the pin intercepts standing dead material record </w:t>
      </w:r>
      <w:r>
        <w:rPr>
          <w:rFonts w:ascii="Arial" w:hAnsi="Arial" w:cs="Arial"/>
          <w:sz w:val="20"/>
          <w:szCs w:val="20"/>
        </w:rPr>
        <w:t>the</w:t>
      </w:r>
      <w:r w:rsidRPr="00002EC9">
        <w:rPr>
          <w:rFonts w:ascii="Arial" w:hAnsi="Arial" w:cs="Arial"/>
          <w:sz w:val="20"/>
          <w:szCs w:val="20"/>
        </w:rPr>
        <w:t xml:space="preserve"> standing dead </w:t>
      </w:r>
      <w:r>
        <w:rPr>
          <w:rFonts w:ascii="Arial" w:hAnsi="Arial" w:cs="Arial"/>
          <w:sz w:val="20"/>
          <w:szCs w:val="20"/>
        </w:rPr>
        <w:t>by growth form as follows:</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DT</w:t>
      </w:r>
      <w:r>
        <w:rPr>
          <w:rFonts w:ascii="Arial" w:hAnsi="Arial" w:cs="Arial"/>
          <w:sz w:val="20"/>
          <w:szCs w:val="20"/>
        </w:rPr>
        <w:tab/>
        <w:t>Dead tree</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DS</w:t>
      </w:r>
      <w:r>
        <w:rPr>
          <w:rFonts w:ascii="Arial" w:hAnsi="Arial" w:cs="Arial"/>
          <w:sz w:val="20"/>
          <w:szCs w:val="20"/>
        </w:rPr>
        <w:tab/>
        <w:t>Dead shrub</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DF</w:t>
      </w:r>
      <w:r>
        <w:rPr>
          <w:rFonts w:ascii="Arial" w:hAnsi="Arial" w:cs="Arial"/>
          <w:sz w:val="20"/>
          <w:szCs w:val="20"/>
        </w:rPr>
        <w:tab/>
        <w:t>Dead forb</w:t>
      </w:r>
    </w:p>
    <w:p w:rsidR="00C76002" w:rsidRDefault="00C76002" w:rsidP="00C76002">
      <w:pPr>
        <w:autoSpaceDE w:val="0"/>
        <w:autoSpaceDN w:val="0"/>
        <w:adjustRightInd w:val="0"/>
        <w:ind w:left="2160"/>
        <w:rPr>
          <w:rFonts w:ascii="Arial" w:hAnsi="Arial" w:cs="Arial"/>
          <w:sz w:val="20"/>
          <w:szCs w:val="20"/>
        </w:rPr>
      </w:pPr>
      <w:r>
        <w:rPr>
          <w:rFonts w:ascii="Arial" w:hAnsi="Arial" w:cs="Arial"/>
          <w:sz w:val="20"/>
          <w:szCs w:val="20"/>
        </w:rPr>
        <w:t>DG</w:t>
      </w:r>
      <w:r>
        <w:rPr>
          <w:rFonts w:ascii="Arial" w:hAnsi="Arial" w:cs="Arial"/>
          <w:sz w:val="20"/>
          <w:szCs w:val="20"/>
        </w:rPr>
        <w:tab/>
        <w:t>Dead grass</w:t>
      </w:r>
    </w:p>
    <w:p w:rsidR="00C76002" w:rsidRDefault="00D22F48" w:rsidP="00C76002">
      <w:pPr>
        <w:autoSpaceDE w:val="0"/>
        <w:autoSpaceDN w:val="0"/>
        <w:adjustRightInd w:val="0"/>
        <w:ind w:left="2160"/>
        <w:rPr>
          <w:rFonts w:ascii="Arial" w:hAnsi="Arial" w:cs="Arial"/>
          <w:sz w:val="20"/>
          <w:szCs w:val="20"/>
        </w:rPr>
      </w:pPr>
      <w:r>
        <w:rPr>
          <w:rFonts w:ascii="Arial" w:hAnsi="Arial" w:cs="Arial"/>
          <w:sz w:val="20"/>
          <w:szCs w:val="20"/>
        </w:rPr>
        <w:t>R</w:t>
      </w:r>
      <w:r w:rsidR="00C76002" w:rsidRPr="00002EC9">
        <w:rPr>
          <w:rFonts w:ascii="Arial" w:hAnsi="Arial" w:cs="Arial"/>
          <w:sz w:val="20"/>
          <w:szCs w:val="20"/>
        </w:rPr>
        <w:t>ecord the species</w:t>
      </w:r>
      <w:r>
        <w:rPr>
          <w:rFonts w:ascii="Arial" w:hAnsi="Arial" w:cs="Arial"/>
          <w:sz w:val="20"/>
          <w:szCs w:val="20"/>
        </w:rPr>
        <w:t xml:space="preserve"> if you can</w:t>
      </w:r>
      <w:r w:rsidR="00C76002" w:rsidRPr="00002EC9">
        <w:rPr>
          <w:rFonts w:ascii="Arial" w:hAnsi="Arial" w:cs="Arial"/>
          <w:sz w:val="20"/>
          <w:szCs w:val="20"/>
        </w:rPr>
        <w:t>.</w:t>
      </w:r>
    </w:p>
    <w:p w:rsidR="00C76002" w:rsidRPr="00002EC9" w:rsidRDefault="00C76002" w:rsidP="00D22F48">
      <w:pPr>
        <w:autoSpaceDE w:val="0"/>
        <w:autoSpaceDN w:val="0"/>
        <w:adjustRightInd w:val="0"/>
        <w:ind w:left="2160"/>
        <w:rPr>
          <w:rFonts w:ascii="Arial" w:hAnsi="Arial" w:cs="Arial"/>
          <w:sz w:val="20"/>
          <w:szCs w:val="20"/>
        </w:rPr>
      </w:pPr>
      <w:r>
        <w:rPr>
          <w:rFonts w:ascii="Arial" w:hAnsi="Arial" w:cs="Arial"/>
          <w:sz w:val="20"/>
          <w:szCs w:val="20"/>
        </w:rPr>
        <w:t xml:space="preserve">5.22 If the point hits a dead branch of a shrub and the shrub is still alive record </w:t>
      </w:r>
      <w:r w:rsidR="00CB223D">
        <w:rPr>
          <w:rFonts w:ascii="Arial" w:hAnsi="Arial" w:cs="Arial"/>
          <w:sz w:val="20"/>
          <w:szCs w:val="20"/>
        </w:rPr>
        <w:t xml:space="preserve">the species code and </w:t>
      </w:r>
      <w:r>
        <w:rPr>
          <w:rFonts w:ascii="Arial" w:hAnsi="Arial" w:cs="Arial"/>
          <w:sz w:val="20"/>
          <w:szCs w:val="20"/>
        </w:rPr>
        <w:t>D</w:t>
      </w:r>
      <w:r w:rsidR="00D22F48">
        <w:rPr>
          <w:rFonts w:ascii="Arial" w:hAnsi="Arial" w:cs="Arial"/>
          <w:sz w:val="20"/>
          <w:szCs w:val="20"/>
        </w:rPr>
        <w:t>P</w:t>
      </w:r>
      <w:r>
        <w:rPr>
          <w:rFonts w:ascii="Arial" w:hAnsi="Arial" w:cs="Arial"/>
          <w:sz w:val="20"/>
          <w:szCs w:val="20"/>
        </w:rPr>
        <w:t xml:space="preserve"> for the foliar hit</w:t>
      </w:r>
      <w:r w:rsidR="00CB223D">
        <w:rPr>
          <w:rFonts w:ascii="Arial" w:hAnsi="Arial" w:cs="Arial"/>
          <w:sz w:val="20"/>
          <w:szCs w:val="20"/>
        </w:rPr>
        <w:t xml:space="preserve"> (e.g. ARTRW8/D</w:t>
      </w:r>
      <w:r w:rsidR="00F41C1E">
        <w:rPr>
          <w:rFonts w:ascii="Arial" w:hAnsi="Arial" w:cs="Arial"/>
          <w:sz w:val="20"/>
          <w:szCs w:val="20"/>
        </w:rPr>
        <w:t>P</w:t>
      </w:r>
      <w:r w:rsidR="00CB223D">
        <w:rPr>
          <w:rFonts w:ascii="Arial" w:hAnsi="Arial" w:cs="Arial"/>
          <w:sz w:val="20"/>
          <w:szCs w:val="20"/>
        </w:rPr>
        <w:t>)</w:t>
      </w:r>
      <w:r w:rsidR="00627AC0">
        <w:rPr>
          <w:rFonts w:ascii="Arial" w:hAnsi="Arial" w:cs="Arial"/>
          <w:sz w:val="20"/>
          <w:szCs w:val="20"/>
        </w:rPr>
        <w:t>. To clarify, for all shrubs,</w:t>
      </w:r>
      <w:r w:rsidR="00F41C1E">
        <w:rPr>
          <w:rFonts w:ascii="Arial" w:hAnsi="Arial" w:cs="Arial"/>
          <w:sz w:val="20"/>
          <w:szCs w:val="20"/>
        </w:rPr>
        <w:t xml:space="preserve"> trees</w:t>
      </w:r>
      <w:r w:rsidR="00627AC0">
        <w:rPr>
          <w:rFonts w:ascii="Arial" w:hAnsi="Arial" w:cs="Arial"/>
          <w:sz w:val="20"/>
          <w:szCs w:val="20"/>
        </w:rPr>
        <w:t xml:space="preserve">, and the large-padded </w:t>
      </w:r>
      <w:proofErr w:type="spellStart"/>
      <w:r w:rsidR="00627AC0" w:rsidRPr="00627AC0">
        <w:rPr>
          <w:rFonts w:ascii="Arial" w:hAnsi="Arial" w:cs="Arial"/>
          <w:i/>
          <w:sz w:val="20"/>
          <w:szCs w:val="20"/>
        </w:rPr>
        <w:t>Opuntia</w:t>
      </w:r>
      <w:proofErr w:type="spellEnd"/>
      <w:r w:rsidR="00F41C1E">
        <w:rPr>
          <w:rFonts w:ascii="Arial" w:hAnsi="Arial" w:cs="Arial"/>
          <w:sz w:val="20"/>
          <w:szCs w:val="20"/>
        </w:rPr>
        <w:t xml:space="preserve">, but only </w:t>
      </w:r>
      <w:r w:rsidR="00627AC0">
        <w:rPr>
          <w:rFonts w:ascii="Arial" w:hAnsi="Arial" w:cs="Arial"/>
          <w:sz w:val="20"/>
          <w:szCs w:val="20"/>
        </w:rPr>
        <w:t>for these</w:t>
      </w:r>
      <w:r w:rsidR="00F41C1E">
        <w:rPr>
          <w:rFonts w:ascii="Arial" w:hAnsi="Arial" w:cs="Arial"/>
          <w:sz w:val="20"/>
          <w:szCs w:val="20"/>
        </w:rPr>
        <w:t xml:space="preserve">, distinguish completely dead (D) and dead part of a live shrub (DP). </w:t>
      </w:r>
      <w:r w:rsidR="00627AC0">
        <w:rPr>
          <w:rFonts w:ascii="Arial" w:hAnsi="Arial" w:cs="Arial"/>
          <w:sz w:val="20"/>
          <w:szCs w:val="20"/>
        </w:rPr>
        <w:t xml:space="preserve">We put the </w:t>
      </w:r>
      <w:proofErr w:type="spellStart"/>
      <w:r w:rsidR="00627AC0" w:rsidRPr="00627AC0">
        <w:rPr>
          <w:rFonts w:ascii="Arial" w:hAnsi="Arial" w:cs="Arial"/>
          <w:i/>
          <w:sz w:val="20"/>
          <w:szCs w:val="20"/>
        </w:rPr>
        <w:t>Opuntia</w:t>
      </w:r>
      <w:proofErr w:type="spellEnd"/>
      <w:r w:rsidR="00627AC0">
        <w:rPr>
          <w:rFonts w:ascii="Arial" w:hAnsi="Arial" w:cs="Arial"/>
          <w:sz w:val="20"/>
          <w:szCs w:val="20"/>
        </w:rPr>
        <w:t xml:space="preserve"> in this category because in places large spreading clones are a patchwork of live and dead parts. </w:t>
      </w:r>
      <w:r w:rsidR="00F41C1E">
        <w:rPr>
          <w:rFonts w:ascii="Arial" w:hAnsi="Arial" w:cs="Arial"/>
          <w:sz w:val="20"/>
          <w:szCs w:val="20"/>
        </w:rPr>
        <w:t>If no suffix is added it is a foliar hit on live tissue. For herbaceous species</w:t>
      </w:r>
      <w:r w:rsidR="009A7AC2">
        <w:rPr>
          <w:rFonts w:ascii="Arial" w:hAnsi="Arial" w:cs="Arial"/>
          <w:sz w:val="20"/>
          <w:szCs w:val="20"/>
        </w:rPr>
        <w:t xml:space="preserve"> when a foliar hit is on attached dead material (</w:t>
      </w:r>
      <w:proofErr w:type="spellStart"/>
      <w:r w:rsidR="009A7AC2">
        <w:rPr>
          <w:rFonts w:ascii="Arial" w:hAnsi="Arial" w:cs="Arial"/>
          <w:sz w:val="20"/>
          <w:szCs w:val="20"/>
        </w:rPr>
        <w:t>e.g</w:t>
      </w:r>
      <w:proofErr w:type="spellEnd"/>
      <w:r w:rsidR="009A7AC2">
        <w:rPr>
          <w:rFonts w:ascii="Arial" w:hAnsi="Arial" w:cs="Arial"/>
          <w:sz w:val="20"/>
          <w:szCs w:val="20"/>
        </w:rPr>
        <w:t xml:space="preserve"> last year’s growth of a perennial grass) consider it a live hit as long as any portion of the contacted plant is alive </w:t>
      </w:r>
      <w:r w:rsidR="00F41C1E">
        <w:rPr>
          <w:rFonts w:ascii="Arial" w:hAnsi="Arial" w:cs="Arial"/>
          <w:sz w:val="20"/>
          <w:szCs w:val="20"/>
        </w:rPr>
        <w:t xml:space="preserve">See appendix for list of species considered shrubs for the purposes of this study. </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5.3 Record all additional species intercepted by the pin in the </w:t>
      </w:r>
      <w:r>
        <w:rPr>
          <w:rFonts w:ascii="Arial" w:hAnsi="Arial" w:cs="Arial"/>
          <w:sz w:val="20"/>
          <w:szCs w:val="20"/>
        </w:rPr>
        <w:t>subsequent</w:t>
      </w:r>
      <w:r w:rsidRPr="00002EC9">
        <w:rPr>
          <w:rFonts w:ascii="Arial" w:hAnsi="Arial" w:cs="Arial"/>
          <w:sz w:val="20"/>
          <w:szCs w:val="20"/>
        </w:rPr>
        <w:t xml:space="preserve"> “Foliar Layer” columns.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5.4 Record each canopy or foliar species (including </w:t>
      </w:r>
      <w:r>
        <w:rPr>
          <w:rFonts w:ascii="Arial" w:hAnsi="Arial" w:cs="Arial"/>
          <w:sz w:val="20"/>
          <w:szCs w:val="20"/>
        </w:rPr>
        <w:t>DT, DS, DF, DG</w:t>
      </w:r>
      <w:r w:rsidRPr="00002EC9">
        <w:rPr>
          <w:rFonts w:ascii="Arial" w:hAnsi="Arial" w:cs="Arial"/>
          <w:sz w:val="20"/>
          <w:szCs w:val="20"/>
        </w:rPr>
        <w:t>) only once</w:t>
      </w:r>
      <w:r w:rsidR="00F41C1E">
        <w:rPr>
          <w:rFonts w:ascii="Arial" w:hAnsi="Arial" w:cs="Arial"/>
          <w:sz w:val="20"/>
          <w:szCs w:val="20"/>
        </w:rPr>
        <w:t xml:space="preserve"> in the foliar </w:t>
      </w:r>
      <w:r w:rsidR="00F41C1E" w:rsidRPr="00F41C1E">
        <w:rPr>
          <w:rFonts w:ascii="Arial" w:hAnsi="Arial" w:cs="Arial"/>
          <w:i/>
          <w:sz w:val="20"/>
          <w:szCs w:val="20"/>
          <w:u w:val="single"/>
        </w:rPr>
        <w:t>or</w:t>
      </w:r>
      <w:r>
        <w:rPr>
          <w:rFonts w:ascii="Arial" w:hAnsi="Arial" w:cs="Arial"/>
          <w:sz w:val="20"/>
          <w:szCs w:val="20"/>
        </w:rPr>
        <w:t xml:space="preserve"> canopy columns</w:t>
      </w:r>
      <w:r w:rsidRPr="00002EC9">
        <w:rPr>
          <w:rFonts w:ascii="Arial" w:hAnsi="Arial" w:cs="Arial"/>
          <w:sz w:val="20"/>
          <w:szCs w:val="20"/>
        </w:rPr>
        <w:t>, even if it is intercepted several times.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5.5 If you can identify the genus, but not the species either use the PLANTS database genus code (http://plants.usda.gov) or record </w:t>
      </w:r>
      <w:r>
        <w:rPr>
          <w:rFonts w:ascii="Arial" w:hAnsi="Arial" w:cs="Arial"/>
          <w:sz w:val="20"/>
          <w:szCs w:val="20"/>
        </w:rPr>
        <w:t xml:space="preserve">a </w:t>
      </w:r>
      <w:r w:rsidRPr="00002EC9">
        <w:rPr>
          <w:rFonts w:ascii="Arial" w:hAnsi="Arial" w:cs="Arial"/>
          <w:sz w:val="20"/>
          <w:szCs w:val="20"/>
        </w:rPr>
        <w:t>number for each new species of that genus</w:t>
      </w:r>
      <w:r>
        <w:rPr>
          <w:rFonts w:ascii="Arial" w:hAnsi="Arial" w:cs="Arial"/>
          <w:sz w:val="20"/>
          <w:szCs w:val="20"/>
        </w:rPr>
        <w:t>.</w:t>
      </w:r>
      <w:r w:rsidRPr="00002EC9">
        <w:rPr>
          <w:rFonts w:ascii="Arial" w:hAnsi="Arial" w:cs="Arial"/>
          <w:sz w:val="20"/>
          <w:szCs w:val="20"/>
        </w:rPr>
        <w:t xml:space="preserve"> ALWAYS define the functional group</w:t>
      </w:r>
      <w:r>
        <w:rPr>
          <w:rFonts w:ascii="Arial" w:hAnsi="Arial" w:cs="Arial"/>
          <w:sz w:val="20"/>
          <w:szCs w:val="20"/>
        </w:rPr>
        <w:t xml:space="preserve"> for the unknown genus</w:t>
      </w:r>
      <w:r w:rsidRPr="00002EC9">
        <w:rPr>
          <w:rFonts w:ascii="Arial" w:hAnsi="Arial" w:cs="Arial"/>
          <w:sz w:val="20"/>
          <w:szCs w:val="20"/>
        </w:rPr>
        <w:t xml:space="preserve"> at the bottom of the data form</w:t>
      </w:r>
      <w:r>
        <w:rPr>
          <w:rFonts w:ascii="Arial" w:hAnsi="Arial" w:cs="Arial"/>
          <w:sz w:val="20"/>
          <w:szCs w:val="20"/>
        </w:rPr>
        <w:t>.</w:t>
      </w:r>
      <w:r w:rsidRPr="00002EC9">
        <w:rPr>
          <w:rFonts w:ascii="Arial" w:hAnsi="Arial" w:cs="Arial"/>
          <w:sz w:val="20"/>
          <w:szCs w:val="20"/>
        </w:rPr>
        <w:t xml:space="preserve"> </w:t>
      </w:r>
    </w:p>
    <w:p w:rsidR="00C76002" w:rsidRPr="00BB7916" w:rsidRDefault="00353BDA" w:rsidP="0010075E">
      <w:pPr>
        <w:autoSpaceDE w:val="0"/>
        <w:autoSpaceDN w:val="0"/>
        <w:adjustRightInd w:val="0"/>
        <w:ind w:left="1440"/>
        <w:rPr>
          <w:rFonts w:ascii="Arial" w:hAnsi="Arial" w:cs="Arial"/>
          <w:sz w:val="20"/>
          <w:szCs w:val="20"/>
        </w:rPr>
      </w:pPr>
      <w:r>
        <w:rPr>
          <w:rFonts w:ascii="Arial" w:hAnsi="Arial" w:cs="Arial"/>
          <w:sz w:val="20"/>
          <w:szCs w:val="20"/>
        </w:rPr>
        <w:t>5.6</w:t>
      </w:r>
      <w:r w:rsidR="00C76002" w:rsidRPr="00002EC9">
        <w:rPr>
          <w:rFonts w:ascii="Arial" w:hAnsi="Arial" w:cs="Arial"/>
          <w:sz w:val="20"/>
          <w:szCs w:val="20"/>
        </w:rPr>
        <w:t xml:space="preserve"> Record herbaceous litter as “L,” if present. Litter is defined as detached dead stems and leaves that are part of a layer that comes in contact with the ground. Record “W” for detached woody litter that is greater than 5 mm (or ~1/4 in) in diameter and in direct contact with soil.  </w:t>
      </w:r>
      <w:r w:rsidR="00C76002" w:rsidRPr="00BB7916">
        <w:rPr>
          <w:rFonts w:ascii="Arial" w:hAnsi="Arial" w:cs="Arial"/>
          <w:b/>
          <w:sz w:val="20"/>
          <w:szCs w:val="20"/>
        </w:rPr>
        <w:t>Litter and Woody Litter are the lowest foliar layer rec</w:t>
      </w:r>
      <w:r w:rsidR="0010075E" w:rsidRPr="00BB7916">
        <w:rPr>
          <w:rFonts w:ascii="Arial" w:hAnsi="Arial" w:cs="Arial"/>
          <w:b/>
          <w:sz w:val="20"/>
          <w:szCs w:val="20"/>
        </w:rPr>
        <w:t>orded</w:t>
      </w:r>
      <w:r w:rsidR="00BB7916">
        <w:rPr>
          <w:rFonts w:ascii="Arial" w:hAnsi="Arial" w:cs="Arial"/>
          <w:sz w:val="20"/>
          <w:szCs w:val="20"/>
        </w:rPr>
        <w:t>.</w:t>
      </w:r>
    </w:p>
    <w:p w:rsidR="00C76002" w:rsidRPr="00002EC9" w:rsidRDefault="00C76002" w:rsidP="00C76002">
      <w:pPr>
        <w:autoSpaceDE w:val="0"/>
        <w:autoSpaceDN w:val="0"/>
        <w:adjustRightInd w:val="0"/>
        <w:ind w:left="720"/>
        <w:rPr>
          <w:rFonts w:ascii="Arial" w:hAnsi="Arial" w:cs="Arial"/>
          <w:bCs/>
          <w:sz w:val="20"/>
          <w:szCs w:val="20"/>
        </w:rPr>
      </w:pPr>
      <w:r w:rsidRPr="00002EC9">
        <w:rPr>
          <w:rFonts w:ascii="Arial" w:hAnsi="Arial" w:cs="Arial"/>
          <w:bCs/>
          <w:sz w:val="20"/>
          <w:szCs w:val="20"/>
        </w:rPr>
        <w:t>6. Record whether the pin intercepts a plant base or one of the following in the “Soil surface” column.</w:t>
      </w:r>
    </w:p>
    <w:p w:rsidR="00C76002"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lastRenderedPageBreak/>
        <w:t xml:space="preserve">R </w:t>
      </w:r>
      <w:r w:rsidR="00B243E4">
        <w:rPr>
          <w:rFonts w:ascii="Arial" w:hAnsi="Arial" w:cs="Arial"/>
          <w:sz w:val="20"/>
          <w:szCs w:val="20"/>
        </w:rPr>
        <w:t>= Rock</w:t>
      </w:r>
    </w:p>
    <w:p w:rsidR="00C25D7F" w:rsidRPr="00C25D7F" w:rsidRDefault="00C25D7F" w:rsidP="00C76002">
      <w:pPr>
        <w:autoSpaceDE w:val="0"/>
        <w:autoSpaceDN w:val="0"/>
        <w:adjustRightInd w:val="0"/>
        <w:ind w:left="720"/>
        <w:rPr>
          <w:rFonts w:ascii="Arial" w:hAnsi="Arial" w:cs="Arial"/>
          <w:sz w:val="20"/>
          <w:szCs w:val="20"/>
        </w:rPr>
      </w:pPr>
      <w:r>
        <w:rPr>
          <w:rFonts w:ascii="Arial" w:hAnsi="Arial" w:cs="Arial"/>
          <w:b/>
          <w:bCs/>
          <w:sz w:val="20"/>
          <w:szCs w:val="20"/>
        </w:rPr>
        <w:tab/>
        <w:t>R/FG</w:t>
      </w:r>
      <w:r>
        <w:rPr>
          <w:rFonts w:ascii="Arial" w:hAnsi="Arial" w:cs="Arial"/>
          <w:bCs/>
          <w:sz w:val="20"/>
          <w:szCs w:val="20"/>
        </w:rPr>
        <w:t xml:space="preserve"> = fine gravel (&gt;2-5mm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
          <w:bCs/>
          <w:sz w:val="20"/>
          <w:szCs w:val="20"/>
        </w:rPr>
        <w:tab/>
        <w:t xml:space="preserve">R/G </w:t>
      </w:r>
      <w:r>
        <w:rPr>
          <w:rFonts w:ascii="Arial" w:hAnsi="Arial" w:cs="Arial"/>
          <w:bCs/>
          <w:sz w:val="20"/>
          <w:szCs w:val="20"/>
        </w:rPr>
        <w:t>= gravel (&gt;5-76mm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
          <w:bCs/>
          <w:sz w:val="20"/>
          <w:szCs w:val="20"/>
        </w:rPr>
        <w:tab/>
        <w:t xml:space="preserve">R/C </w:t>
      </w:r>
      <w:r>
        <w:rPr>
          <w:rFonts w:ascii="Arial" w:hAnsi="Arial" w:cs="Arial"/>
          <w:bCs/>
          <w:sz w:val="20"/>
          <w:szCs w:val="20"/>
        </w:rPr>
        <w:t>= cobbles (&gt;76-250mm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Cs/>
          <w:sz w:val="20"/>
          <w:szCs w:val="20"/>
        </w:rPr>
        <w:tab/>
      </w:r>
      <w:r>
        <w:rPr>
          <w:rFonts w:ascii="Arial" w:hAnsi="Arial" w:cs="Arial"/>
          <w:b/>
          <w:bCs/>
          <w:sz w:val="20"/>
          <w:szCs w:val="20"/>
        </w:rPr>
        <w:t xml:space="preserve">R/CH </w:t>
      </w:r>
      <w:r>
        <w:rPr>
          <w:rFonts w:ascii="Arial" w:hAnsi="Arial" w:cs="Arial"/>
          <w:bCs/>
          <w:sz w:val="20"/>
          <w:szCs w:val="20"/>
        </w:rPr>
        <w:t>= channers (&gt;2-150mm diameter)</w:t>
      </w:r>
    </w:p>
    <w:p w:rsidR="00C25D7F" w:rsidRDefault="00C25D7F" w:rsidP="00C25D7F">
      <w:pPr>
        <w:autoSpaceDE w:val="0"/>
        <w:autoSpaceDN w:val="0"/>
        <w:adjustRightInd w:val="0"/>
        <w:ind w:left="720"/>
        <w:rPr>
          <w:rFonts w:ascii="Arial" w:hAnsi="Arial" w:cs="Arial"/>
          <w:bCs/>
          <w:sz w:val="20"/>
          <w:szCs w:val="20"/>
        </w:rPr>
      </w:pPr>
      <w:r>
        <w:rPr>
          <w:rFonts w:ascii="Arial" w:hAnsi="Arial" w:cs="Arial"/>
          <w:b/>
          <w:bCs/>
          <w:sz w:val="20"/>
          <w:szCs w:val="20"/>
        </w:rPr>
        <w:tab/>
        <w:t xml:space="preserve">R/F </w:t>
      </w:r>
      <w:r>
        <w:rPr>
          <w:rFonts w:ascii="Arial" w:hAnsi="Arial" w:cs="Arial"/>
          <w:bCs/>
          <w:sz w:val="20"/>
          <w:szCs w:val="20"/>
        </w:rPr>
        <w:t>= flagstones (&gt;150-380mm long)</w:t>
      </w:r>
    </w:p>
    <w:p w:rsidR="00C25D7F" w:rsidRDefault="00C25D7F" w:rsidP="00C25D7F">
      <w:pPr>
        <w:autoSpaceDE w:val="0"/>
        <w:autoSpaceDN w:val="0"/>
        <w:adjustRightInd w:val="0"/>
        <w:ind w:left="720" w:firstLine="720"/>
        <w:rPr>
          <w:rFonts w:ascii="Arial" w:hAnsi="Arial" w:cs="Arial"/>
          <w:bCs/>
          <w:sz w:val="20"/>
          <w:szCs w:val="20"/>
        </w:rPr>
      </w:pPr>
      <w:r>
        <w:rPr>
          <w:rFonts w:ascii="Arial" w:hAnsi="Arial" w:cs="Arial"/>
          <w:b/>
          <w:bCs/>
          <w:sz w:val="20"/>
          <w:szCs w:val="20"/>
        </w:rPr>
        <w:t xml:space="preserve">R/S </w:t>
      </w:r>
      <w:r>
        <w:rPr>
          <w:rFonts w:ascii="Arial" w:hAnsi="Arial" w:cs="Arial"/>
          <w:bCs/>
          <w:sz w:val="20"/>
          <w:szCs w:val="20"/>
        </w:rPr>
        <w:t>= stones (&gt;250-600mm diameter or &gt;380-600mm long)</w:t>
      </w:r>
    </w:p>
    <w:p w:rsidR="00C25D7F" w:rsidRPr="00C25D7F" w:rsidRDefault="00C25D7F" w:rsidP="00C25D7F">
      <w:pPr>
        <w:autoSpaceDE w:val="0"/>
        <w:autoSpaceDN w:val="0"/>
        <w:adjustRightInd w:val="0"/>
        <w:ind w:left="720"/>
        <w:rPr>
          <w:rFonts w:ascii="Arial" w:hAnsi="Arial" w:cs="Arial"/>
          <w:bCs/>
          <w:sz w:val="20"/>
          <w:szCs w:val="20"/>
        </w:rPr>
      </w:pPr>
      <w:r>
        <w:rPr>
          <w:rFonts w:ascii="Arial" w:hAnsi="Arial" w:cs="Arial"/>
          <w:bCs/>
          <w:sz w:val="20"/>
          <w:szCs w:val="20"/>
        </w:rPr>
        <w:tab/>
      </w:r>
      <w:r>
        <w:rPr>
          <w:rFonts w:ascii="Arial" w:hAnsi="Arial" w:cs="Arial"/>
          <w:b/>
          <w:bCs/>
          <w:sz w:val="20"/>
          <w:szCs w:val="20"/>
        </w:rPr>
        <w:t xml:space="preserve">R/B </w:t>
      </w:r>
      <w:r>
        <w:rPr>
          <w:rFonts w:ascii="Arial" w:hAnsi="Arial" w:cs="Arial"/>
          <w:bCs/>
          <w:sz w:val="20"/>
          <w:szCs w:val="20"/>
        </w:rPr>
        <w:t>= boulders (&gt;600mm diameter or &gt;600mm long)</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BR </w:t>
      </w:r>
      <w:r w:rsidRPr="00002EC9">
        <w:rPr>
          <w:rFonts w:ascii="Arial" w:hAnsi="Arial" w:cs="Arial"/>
          <w:sz w:val="20"/>
          <w:szCs w:val="20"/>
        </w:rPr>
        <w:t>= Bedrock</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EL </w:t>
      </w:r>
      <w:r w:rsidRPr="00002EC9">
        <w:rPr>
          <w:rFonts w:ascii="Arial" w:hAnsi="Arial" w:cs="Arial"/>
          <w:sz w:val="20"/>
          <w:szCs w:val="20"/>
        </w:rPr>
        <w:t>= Embedded litter</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D </w:t>
      </w:r>
      <w:r w:rsidRPr="00002EC9">
        <w:rPr>
          <w:rFonts w:ascii="Arial" w:hAnsi="Arial" w:cs="Arial"/>
          <w:sz w:val="20"/>
          <w:szCs w:val="20"/>
        </w:rPr>
        <w:t>= Duff</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M </w:t>
      </w:r>
      <w:r w:rsidRPr="00002EC9">
        <w:rPr>
          <w:rFonts w:ascii="Arial" w:hAnsi="Arial" w:cs="Arial"/>
          <w:sz w:val="20"/>
          <w:szCs w:val="20"/>
        </w:rPr>
        <w:t>= Moss</w:t>
      </w:r>
    </w:p>
    <w:p w:rsidR="00C76002" w:rsidRPr="00002EC9"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LC </w:t>
      </w:r>
      <w:r w:rsidRPr="00002EC9">
        <w:rPr>
          <w:rFonts w:ascii="Arial" w:hAnsi="Arial" w:cs="Arial"/>
          <w:sz w:val="20"/>
          <w:szCs w:val="20"/>
        </w:rPr>
        <w:t>= Lichen crust on soil (lichen on rock is recorded as “R”)</w:t>
      </w:r>
    </w:p>
    <w:p w:rsidR="00C76002" w:rsidRDefault="00C76002" w:rsidP="00C76002">
      <w:pPr>
        <w:autoSpaceDE w:val="0"/>
        <w:autoSpaceDN w:val="0"/>
        <w:adjustRightInd w:val="0"/>
        <w:ind w:left="720"/>
        <w:rPr>
          <w:rFonts w:ascii="Arial" w:hAnsi="Arial" w:cs="Arial"/>
          <w:sz w:val="20"/>
          <w:szCs w:val="20"/>
        </w:rPr>
      </w:pPr>
      <w:r w:rsidRPr="00002EC9">
        <w:rPr>
          <w:rFonts w:ascii="Arial" w:hAnsi="Arial" w:cs="Arial"/>
          <w:b/>
          <w:bCs/>
          <w:sz w:val="20"/>
          <w:szCs w:val="20"/>
        </w:rPr>
        <w:t xml:space="preserve">S </w:t>
      </w:r>
      <w:r w:rsidRPr="00002EC9">
        <w:rPr>
          <w:rFonts w:ascii="Arial" w:hAnsi="Arial" w:cs="Arial"/>
          <w:sz w:val="20"/>
          <w:szCs w:val="20"/>
        </w:rPr>
        <w:t>= Soil that is visibly unprotected by any of the above</w:t>
      </w:r>
    </w:p>
    <w:p w:rsidR="00C76002" w:rsidRPr="009D435A" w:rsidRDefault="00C76002" w:rsidP="00C76002">
      <w:pPr>
        <w:autoSpaceDE w:val="0"/>
        <w:autoSpaceDN w:val="0"/>
        <w:adjustRightInd w:val="0"/>
        <w:ind w:left="720"/>
        <w:rPr>
          <w:rFonts w:ascii="Arial" w:hAnsi="Arial" w:cs="Arial"/>
          <w:sz w:val="20"/>
          <w:szCs w:val="20"/>
        </w:rPr>
      </w:pPr>
      <w:r w:rsidRPr="009D435A">
        <w:rPr>
          <w:rFonts w:ascii="Arial" w:hAnsi="Arial" w:cs="Arial"/>
          <w:sz w:val="20"/>
          <w:szCs w:val="20"/>
        </w:rPr>
        <w:t xml:space="preserve">If an ant mound or disc is present, record soil surface code followed by </w:t>
      </w:r>
      <w:r>
        <w:rPr>
          <w:rFonts w:ascii="Arial" w:hAnsi="Arial" w:cs="Arial"/>
          <w:sz w:val="20"/>
          <w:szCs w:val="20"/>
        </w:rPr>
        <w:t>/</w:t>
      </w:r>
      <w:r w:rsidRPr="009D435A">
        <w:rPr>
          <w:rFonts w:ascii="Arial" w:hAnsi="Arial" w:cs="Arial"/>
          <w:sz w:val="20"/>
          <w:szCs w:val="20"/>
        </w:rPr>
        <w:t xml:space="preserve">AM or </w:t>
      </w:r>
      <w:r>
        <w:rPr>
          <w:rFonts w:ascii="Arial" w:hAnsi="Arial" w:cs="Arial"/>
          <w:sz w:val="20"/>
          <w:szCs w:val="20"/>
        </w:rPr>
        <w:t>/</w:t>
      </w:r>
      <w:r w:rsidRPr="009D435A">
        <w:rPr>
          <w:rFonts w:ascii="Arial" w:hAnsi="Arial" w:cs="Arial"/>
          <w:sz w:val="20"/>
          <w:szCs w:val="20"/>
        </w:rPr>
        <w:t xml:space="preserve">AD (i.e. </w:t>
      </w:r>
      <w:r>
        <w:rPr>
          <w:rFonts w:ascii="Arial" w:hAnsi="Arial" w:cs="Arial"/>
          <w:sz w:val="20"/>
          <w:szCs w:val="20"/>
        </w:rPr>
        <w:t>S</w:t>
      </w:r>
      <w:r w:rsidRPr="009D435A">
        <w:rPr>
          <w:rFonts w:ascii="Arial" w:hAnsi="Arial" w:cs="Arial"/>
          <w:sz w:val="20"/>
          <w:szCs w:val="20"/>
        </w:rPr>
        <w:t>/ AM)</w:t>
      </w:r>
    </w:p>
    <w:p w:rsidR="00C76002" w:rsidRPr="00002EC9" w:rsidRDefault="00C76002" w:rsidP="00C76002">
      <w:pPr>
        <w:autoSpaceDE w:val="0"/>
        <w:autoSpaceDN w:val="0"/>
        <w:adjustRightInd w:val="0"/>
        <w:ind w:left="720"/>
        <w:rPr>
          <w:rFonts w:ascii="Arial" w:hAnsi="Arial" w:cs="Arial"/>
          <w:bCs/>
          <w:sz w:val="20"/>
          <w:szCs w:val="20"/>
        </w:rPr>
      </w:pPr>
      <w:r w:rsidRPr="00002EC9">
        <w:rPr>
          <w:rFonts w:ascii="Arial" w:hAnsi="Arial" w:cs="Arial"/>
          <w:b/>
          <w:bCs/>
          <w:sz w:val="20"/>
          <w:szCs w:val="20"/>
        </w:rPr>
        <w:t xml:space="preserve">AD = </w:t>
      </w:r>
      <w:r w:rsidRPr="00002EC9">
        <w:rPr>
          <w:rFonts w:ascii="Arial" w:hAnsi="Arial" w:cs="Arial"/>
          <w:bCs/>
          <w:sz w:val="20"/>
          <w:szCs w:val="20"/>
        </w:rPr>
        <w:t>Ant Disk</w:t>
      </w:r>
    </w:p>
    <w:p w:rsidR="00C76002" w:rsidRPr="0010075E" w:rsidRDefault="00C76002" w:rsidP="0010075E">
      <w:pPr>
        <w:autoSpaceDE w:val="0"/>
        <w:autoSpaceDN w:val="0"/>
        <w:adjustRightInd w:val="0"/>
        <w:ind w:left="720"/>
        <w:rPr>
          <w:rFonts w:ascii="Arial" w:hAnsi="Arial" w:cs="Arial"/>
          <w:bCs/>
          <w:sz w:val="20"/>
          <w:szCs w:val="20"/>
        </w:rPr>
      </w:pPr>
      <w:r w:rsidRPr="00002EC9">
        <w:rPr>
          <w:rFonts w:ascii="Arial" w:hAnsi="Arial" w:cs="Arial"/>
          <w:b/>
          <w:bCs/>
          <w:sz w:val="20"/>
          <w:szCs w:val="20"/>
        </w:rPr>
        <w:t xml:space="preserve">AM = </w:t>
      </w:r>
      <w:r w:rsidRPr="00002EC9">
        <w:rPr>
          <w:rFonts w:ascii="Arial" w:hAnsi="Arial" w:cs="Arial"/>
          <w:bCs/>
          <w:sz w:val="20"/>
          <w:szCs w:val="20"/>
        </w:rPr>
        <w:t>Ant Mound</w:t>
      </w:r>
    </w:p>
    <w:p w:rsidR="00C76002" w:rsidRPr="00002EC9" w:rsidRDefault="00C76002" w:rsidP="00C76002">
      <w:pPr>
        <w:autoSpaceDE w:val="0"/>
        <w:autoSpaceDN w:val="0"/>
        <w:adjustRightInd w:val="0"/>
        <w:ind w:left="720" w:firstLine="720"/>
        <w:rPr>
          <w:rFonts w:ascii="Arial" w:hAnsi="Arial" w:cs="Arial"/>
          <w:i/>
          <w:sz w:val="20"/>
          <w:szCs w:val="20"/>
        </w:rPr>
      </w:pPr>
      <w:r w:rsidRPr="00002EC9">
        <w:rPr>
          <w:rFonts w:ascii="Arial" w:hAnsi="Arial" w:cs="Arial"/>
          <w:b/>
          <w:bCs/>
          <w:i/>
          <w:sz w:val="20"/>
          <w:szCs w:val="20"/>
        </w:rPr>
        <w:t>Rules</w:t>
      </w:r>
    </w:p>
    <w:p w:rsidR="00C76002" w:rsidRPr="00002EC9" w:rsidRDefault="00C76002" w:rsidP="00C76002">
      <w:pPr>
        <w:autoSpaceDE w:val="0"/>
        <w:autoSpaceDN w:val="0"/>
        <w:adjustRightInd w:val="0"/>
        <w:ind w:left="1440"/>
        <w:rPr>
          <w:rFonts w:ascii="Arial" w:hAnsi="Arial" w:cs="Arial"/>
          <w:sz w:val="20"/>
          <w:szCs w:val="20"/>
        </w:rPr>
      </w:pPr>
      <w:r w:rsidRPr="00002EC9">
        <w:rPr>
          <w:rFonts w:ascii="Arial" w:hAnsi="Arial" w:cs="Arial"/>
          <w:sz w:val="20"/>
          <w:szCs w:val="20"/>
        </w:rPr>
        <w:t xml:space="preserve">6.1 If pin intercepts a </w:t>
      </w:r>
      <w:r>
        <w:rPr>
          <w:rFonts w:ascii="Arial" w:hAnsi="Arial" w:cs="Arial"/>
          <w:sz w:val="20"/>
          <w:szCs w:val="20"/>
        </w:rPr>
        <w:t xml:space="preserve">live </w:t>
      </w:r>
      <w:r w:rsidRPr="00002EC9">
        <w:rPr>
          <w:rFonts w:ascii="Arial" w:hAnsi="Arial" w:cs="Arial"/>
          <w:sz w:val="20"/>
          <w:szCs w:val="20"/>
        </w:rPr>
        <w:t xml:space="preserve">plant base record the plant code for soil surface.  This </w:t>
      </w:r>
      <w:r w:rsidR="002919EA">
        <w:rPr>
          <w:rFonts w:ascii="Arial" w:hAnsi="Arial" w:cs="Arial"/>
          <w:sz w:val="20"/>
          <w:szCs w:val="20"/>
        </w:rPr>
        <w:t xml:space="preserve">is </w:t>
      </w:r>
      <w:r w:rsidRPr="00002EC9">
        <w:rPr>
          <w:rFonts w:ascii="Arial" w:hAnsi="Arial" w:cs="Arial"/>
          <w:sz w:val="20"/>
          <w:szCs w:val="20"/>
        </w:rPr>
        <w:t>the only time one species may be recorded twice for one point</w:t>
      </w:r>
      <w:r w:rsidR="002919EA">
        <w:rPr>
          <w:rFonts w:ascii="Arial" w:hAnsi="Arial" w:cs="Arial"/>
          <w:sz w:val="20"/>
          <w:szCs w:val="20"/>
        </w:rPr>
        <w:t xml:space="preserve"> (ARTR in ‘canopy’ or in ‘foliar’ layer and in ‘soil surface’</w:t>
      </w:r>
      <w:r w:rsidRPr="00002EC9">
        <w:rPr>
          <w:rFonts w:ascii="Arial" w:hAnsi="Arial" w:cs="Arial"/>
          <w:sz w:val="20"/>
          <w:szCs w:val="20"/>
        </w:rPr>
        <w:t>.</w:t>
      </w:r>
    </w:p>
    <w:p w:rsidR="00C76002" w:rsidRPr="00002EC9" w:rsidRDefault="00C76002" w:rsidP="00C76002">
      <w:pPr>
        <w:autoSpaceDE w:val="0"/>
        <w:autoSpaceDN w:val="0"/>
        <w:adjustRightInd w:val="0"/>
        <w:ind w:left="1440"/>
        <w:rPr>
          <w:rFonts w:ascii="Arial" w:hAnsi="Arial" w:cs="Arial"/>
          <w:sz w:val="20"/>
          <w:szCs w:val="20"/>
        </w:rPr>
      </w:pPr>
      <w:r>
        <w:rPr>
          <w:rFonts w:ascii="Arial" w:hAnsi="Arial" w:cs="Arial"/>
          <w:sz w:val="20"/>
          <w:szCs w:val="20"/>
        </w:rPr>
        <w:t xml:space="preserve">6.3 If the pin hits the base of a dead plant enter “DS, DT, DF, </w:t>
      </w:r>
      <w:proofErr w:type="gramStart"/>
      <w:r>
        <w:rPr>
          <w:rFonts w:ascii="Arial" w:hAnsi="Arial" w:cs="Arial"/>
          <w:sz w:val="20"/>
          <w:szCs w:val="20"/>
        </w:rPr>
        <w:t>DG</w:t>
      </w:r>
      <w:proofErr w:type="gramEnd"/>
      <w:r>
        <w:rPr>
          <w:rFonts w:ascii="Arial" w:hAnsi="Arial" w:cs="Arial"/>
          <w:sz w:val="20"/>
          <w:szCs w:val="20"/>
        </w:rPr>
        <w:t>” appropriately for the soil surface code.</w:t>
      </w:r>
    </w:p>
    <w:p w:rsidR="00C76002" w:rsidRDefault="00C76002" w:rsidP="0010075E">
      <w:pPr>
        <w:autoSpaceDE w:val="0"/>
        <w:autoSpaceDN w:val="0"/>
        <w:adjustRightInd w:val="0"/>
        <w:ind w:left="1440"/>
        <w:rPr>
          <w:rFonts w:ascii="Arial" w:hAnsi="Arial" w:cs="Arial"/>
          <w:sz w:val="20"/>
          <w:szCs w:val="20"/>
        </w:rPr>
      </w:pPr>
      <w:r w:rsidRPr="00002EC9">
        <w:rPr>
          <w:rFonts w:ascii="Arial" w:hAnsi="Arial" w:cs="Arial"/>
          <w:sz w:val="20"/>
          <w:szCs w:val="20"/>
        </w:rPr>
        <w:t>6.</w:t>
      </w:r>
      <w:r>
        <w:rPr>
          <w:rFonts w:ascii="Arial" w:hAnsi="Arial" w:cs="Arial"/>
          <w:sz w:val="20"/>
          <w:szCs w:val="20"/>
        </w:rPr>
        <w:t>4</w:t>
      </w:r>
      <w:r w:rsidRPr="00002EC9">
        <w:rPr>
          <w:rFonts w:ascii="Arial" w:hAnsi="Arial" w:cs="Arial"/>
          <w:sz w:val="20"/>
          <w:szCs w:val="20"/>
        </w:rPr>
        <w:t xml:space="preserve"> Record embedded litter as “EL” where removal of the litter would leave an indentation in the soil surface or would disturb the soil surface. Record duff as “D” where there is no clear boundary between litter and soil and litter is not removed during typical storms (occurring annually).</w:t>
      </w:r>
    </w:p>
    <w:p w:rsidR="00287A9D" w:rsidRDefault="00447DD0" w:rsidP="0010075E">
      <w:pPr>
        <w:autoSpaceDE w:val="0"/>
        <w:autoSpaceDN w:val="0"/>
        <w:adjustRightInd w:val="0"/>
        <w:ind w:left="1440"/>
        <w:rPr>
          <w:rFonts w:ascii="Arial" w:hAnsi="Arial" w:cs="Arial"/>
          <w:sz w:val="20"/>
          <w:szCs w:val="20"/>
        </w:rPr>
      </w:pPr>
      <w:r>
        <w:rPr>
          <w:rFonts w:ascii="Arial" w:hAnsi="Arial" w:cs="Arial"/>
          <w:sz w:val="20"/>
          <w:szCs w:val="20"/>
        </w:rPr>
        <w:t>6.4 Describe the size class of each rock hit recoding first that it is a rock hit (R), then the size class of the rock (</w:t>
      </w:r>
      <w:r w:rsidR="00287A9D">
        <w:rPr>
          <w:rFonts w:ascii="Arial" w:hAnsi="Arial" w:cs="Arial"/>
          <w:sz w:val="20"/>
          <w:szCs w:val="20"/>
        </w:rPr>
        <w:t xml:space="preserve">e.g. </w:t>
      </w:r>
      <w:r>
        <w:rPr>
          <w:rFonts w:ascii="Arial" w:hAnsi="Arial" w:cs="Arial"/>
          <w:sz w:val="20"/>
          <w:szCs w:val="20"/>
        </w:rPr>
        <w:t xml:space="preserve">R/G). </w:t>
      </w:r>
    </w:p>
    <w:p w:rsidR="00287A9D" w:rsidRDefault="00287A9D" w:rsidP="00287A9D">
      <w:pPr>
        <w:autoSpaceDE w:val="0"/>
        <w:autoSpaceDN w:val="0"/>
        <w:adjustRightInd w:val="0"/>
        <w:ind w:left="1440" w:firstLine="720"/>
        <w:rPr>
          <w:rFonts w:ascii="Arial" w:hAnsi="Arial" w:cs="Arial"/>
          <w:sz w:val="20"/>
          <w:szCs w:val="20"/>
        </w:rPr>
      </w:pPr>
      <w:r>
        <w:rPr>
          <w:rFonts w:ascii="Arial" w:hAnsi="Arial" w:cs="Arial"/>
          <w:sz w:val="20"/>
          <w:szCs w:val="20"/>
        </w:rPr>
        <w:t xml:space="preserve">6.4.1. </w:t>
      </w:r>
      <w:r w:rsidR="00447DD0">
        <w:rPr>
          <w:rFonts w:ascii="Arial" w:hAnsi="Arial" w:cs="Arial"/>
          <w:sz w:val="20"/>
          <w:szCs w:val="20"/>
        </w:rPr>
        <w:t>Fine gravel, gravel, and</w:t>
      </w:r>
      <w:r>
        <w:rPr>
          <w:rFonts w:ascii="Arial" w:hAnsi="Arial" w:cs="Arial"/>
          <w:sz w:val="20"/>
          <w:szCs w:val="20"/>
        </w:rPr>
        <w:t xml:space="preserve"> cobbles are roughly spherical</w:t>
      </w:r>
    </w:p>
    <w:p w:rsidR="00287A9D" w:rsidRDefault="00287A9D" w:rsidP="00287A9D">
      <w:pPr>
        <w:autoSpaceDE w:val="0"/>
        <w:autoSpaceDN w:val="0"/>
        <w:adjustRightInd w:val="0"/>
        <w:ind w:left="2160"/>
        <w:rPr>
          <w:rFonts w:ascii="Arial" w:hAnsi="Arial" w:cs="Arial"/>
          <w:sz w:val="20"/>
          <w:szCs w:val="20"/>
        </w:rPr>
      </w:pPr>
      <w:r>
        <w:rPr>
          <w:rFonts w:ascii="Arial" w:hAnsi="Arial" w:cs="Arial"/>
          <w:sz w:val="20"/>
          <w:szCs w:val="20"/>
        </w:rPr>
        <w:t>6.4.2. C</w:t>
      </w:r>
      <w:r w:rsidR="00447DD0">
        <w:rPr>
          <w:rFonts w:ascii="Arial" w:hAnsi="Arial" w:cs="Arial"/>
          <w:sz w:val="20"/>
          <w:szCs w:val="20"/>
        </w:rPr>
        <w:t>hanners and flagstones are flattish, stones</w:t>
      </w:r>
      <w:r>
        <w:rPr>
          <w:rFonts w:ascii="Arial" w:hAnsi="Arial" w:cs="Arial"/>
          <w:sz w:val="20"/>
          <w:szCs w:val="20"/>
        </w:rPr>
        <w:t>.</w:t>
      </w:r>
    </w:p>
    <w:p w:rsidR="00287A9D" w:rsidRDefault="00287A9D" w:rsidP="00287A9D">
      <w:pPr>
        <w:autoSpaceDE w:val="0"/>
        <w:autoSpaceDN w:val="0"/>
        <w:adjustRightInd w:val="0"/>
        <w:ind w:left="2160"/>
        <w:rPr>
          <w:rFonts w:ascii="Arial" w:hAnsi="Arial" w:cs="Arial"/>
          <w:sz w:val="20"/>
          <w:szCs w:val="20"/>
        </w:rPr>
      </w:pPr>
      <w:r>
        <w:rPr>
          <w:rFonts w:ascii="Arial" w:hAnsi="Arial" w:cs="Arial"/>
          <w:sz w:val="20"/>
          <w:szCs w:val="20"/>
        </w:rPr>
        <w:lastRenderedPageBreak/>
        <w:t>6.4.3. B</w:t>
      </w:r>
      <w:r w:rsidR="00447DD0">
        <w:rPr>
          <w:rFonts w:ascii="Arial" w:hAnsi="Arial" w:cs="Arial"/>
          <w:sz w:val="20"/>
          <w:szCs w:val="20"/>
        </w:rPr>
        <w:t xml:space="preserve">oulders can be either spherical or flat but have separate size requirements depending on the shape. </w:t>
      </w:r>
    </w:p>
    <w:p w:rsidR="00447DD0" w:rsidRDefault="00447DD0" w:rsidP="00287A9D">
      <w:pPr>
        <w:autoSpaceDE w:val="0"/>
        <w:autoSpaceDN w:val="0"/>
        <w:adjustRightInd w:val="0"/>
        <w:ind w:left="1440"/>
        <w:rPr>
          <w:rFonts w:ascii="Arial" w:hAnsi="Arial" w:cs="Arial"/>
          <w:sz w:val="20"/>
          <w:szCs w:val="20"/>
        </w:rPr>
      </w:pPr>
      <w:r>
        <w:rPr>
          <w:rFonts w:ascii="Arial" w:hAnsi="Arial" w:cs="Arial"/>
          <w:sz w:val="20"/>
          <w:szCs w:val="20"/>
        </w:rPr>
        <w:t xml:space="preserve">These rock classes can be found in the </w:t>
      </w:r>
      <w:r w:rsidRPr="00B243E4">
        <w:rPr>
          <w:rFonts w:ascii="Arial" w:hAnsi="Arial" w:cs="Arial"/>
          <w:i/>
          <w:sz w:val="20"/>
          <w:szCs w:val="20"/>
        </w:rPr>
        <w:t>Field Book for Describing and Sampling Soils</w:t>
      </w:r>
      <w:r>
        <w:rPr>
          <w:rFonts w:ascii="Arial" w:hAnsi="Arial" w:cs="Arial"/>
          <w:sz w:val="20"/>
          <w:szCs w:val="20"/>
        </w:rPr>
        <w:t xml:space="preserve"> Version 3.0 page 2-47.</w:t>
      </w:r>
    </w:p>
    <w:p w:rsidR="00A541FC" w:rsidRDefault="00A541FC" w:rsidP="00A541FC">
      <w:pPr>
        <w:autoSpaceDE w:val="0"/>
        <w:autoSpaceDN w:val="0"/>
        <w:adjustRightInd w:val="0"/>
        <w:rPr>
          <w:rFonts w:ascii="Arial" w:hAnsi="Arial" w:cs="Arial"/>
          <w:sz w:val="20"/>
          <w:szCs w:val="20"/>
        </w:rPr>
      </w:pPr>
    </w:p>
    <w:p w:rsidR="00A541FC" w:rsidRPr="00A541FC" w:rsidRDefault="00A541FC" w:rsidP="00A541FC">
      <w:pPr>
        <w:rPr>
          <w:rFonts w:ascii="Arial" w:hAnsi="Arial" w:cs="Arial"/>
          <w:b/>
          <w:color w:val="FF00FF"/>
          <w:sz w:val="20"/>
          <w:szCs w:val="20"/>
        </w:rPr>
      </w:pPr>
      <w:r w:rsidRPr="00A541FC">
        <w:rPr>
          <w:rFonts w:ascii="Arial" w:hAnsi="Arial" w:cs="Arial"/>
          <w:b/>
          <w:sz w:val="20"/>
          <w:szCs w:val="20"/>
          <w:u w:val="single"/>
        </w:rPr>
        <w:t>Shrub Density</w:t>
      </w:r>
    </w:p>
    <w:p w:rsidR="00A541FC" w:rsidRPr="00002EC9" w:rsidRDefault="00A541FC" w:rsidP="00A541FC">
      <w:pPr>
        <w:rPr>
          <w:rFonts w:ascii="Arial" w:hAnsi="Arial" w:cs="Arial"/>
          <w:b/>
          <w:sz w:val="20"/>
          <w:szCs w:val="20"/>
        </w:rPr>
      </w:pPr>
      <w:r w:rsidRPr="00002EC9">
        <w:rPr>
          <w:rFonts w:ascii="Arial" w:hAnsi="Arial" w:cs="Arial"/>
          <w:b/>
          <w:sz w:val="20"/>
          <w:szCs w:val="20"/>
        </w:rPr>
        <w:t xml:space="preserve">This </w:t>
      </w:r>
      <w:r>
        <w:rPr>
          <w:rFonts w:ascii="Arial" w:hAnsi="Arial" w:cs="Arial"/>
          <w:b/>
          <w:sz w:val="20"/>
          <w:szCs w:val="20"/>
        </w:rPr>
        <w:t xml:space="preserve">should </w:t>
      </w:r>
      <w:r w:rsidRPr="00002EC9">
        <w:rPr>
          <w:rFonts w:ascii="Arial" w:hAnsi="Arial" w:cs="Arial"/>
          <w:b/>
          <w:sz w:val="20"/>
          <w:szCs w:val="20"/>
        </w:rPr>
        <w:t xml:space="preserve">be done after all other transect measurements </w:t>
      </w:r>
      <w:r>
        <w:rPr>
          <w:rFonts w:ascii="Arial" w:hAnsi="Arial" w:cs="Arial"/>
          <w:b/>
          <w:sz w:val="20"/>
          <w:szCs w:val="20"/>
        </w:rPr>
        <w:t xml:space="preserve">are complete </w:t>
      </w:r>
      <w:r w:rsidRPr="00002EC9">
        <w:rPr>
          <w:rFonts w:ascii="Arial" w:hAnsi="Arial" w:cs="Arial"/>
          <w:b/>
          <w:sz w:val="20"/>
          <w:szCs w:val="20"/>
        </w:rPr>
        <w:t xml:space="preserve">because it requires the data collector to walk along the </w:t>
      </w:r>
      <w:r>
        <w:rPr>
          <w:rFonts w:ascii="Arial" w:hAnsi="Arial" w:cs="Arial"/>
          <w:b/>
          <w:sz w:val="20"/>
          <w:szCs w:val="20"/>
        </w:rPr>
        <w:t>side</w:t>
      </w:r>
      <w:r w:rsidRPr="00002EC9">
        <w:rPr>
          <w:rFonts w:ascii="Arial" w:hAnsi="Arial" w:cs="Arial"/>
          <w:b/>
          <w:sz w:val="20"/>
          <w:szCs w:val="20"/>
        </w:rPr>
        <w:t xml:space="preserve"> of the tape where all other measurements are taken from</w:t>
      </w:r>
      <w:r>
        <w:rPr>
          <w:rFonts w:ascii="Arial" w:hAnsi="Arial" w:cs="Arial"/>
          <w:b/>
          <w:sz w:val="20"/>
          <w:szCs w:val="20"/>
        </w:rPr>
        <w:t>.</w:t>
      </w:r>
    </w:p>
    <w:p w:rsidR="00A541FC" w:rsidRDefault="00A541FC" w:rsidP="00A541FC">
      <w:pPr>
        <w:numPr>
          <w:ilvl w:val="0"/>
          <w:numId w:val="4"/>
        </w:numPr>
        <w:spacing w:after="0" w:line="240" w:lineRule="auto"/>
        <w:rPr>
          <w:rFonts w:ascii="Arial" w:hAnsi="Arial" w:cs="Arial"/>
          <w:sz w:val="20"/>
          <w:szCs w:val="20"/>
        </w:rPr>
      </w:pPr>
      <w:r w:rsidRPr="00002EC9">
        <w:rPr>
          <w:rFonts w:ascii="Arial" w:hAnsi="Arial" w:cs="Arial"/>
          <w:sz w:val="20"/>
          <w:szCs w:val="20"/>
        </w:rPr>
        <w:t xml:space="preserve">Shrub Density will be sampled on the </w:t>
      </w:r>
      <w:r>
        <w:rPr>
          <w:rFonts w:ascii="Arial" w:hAnsi="Arial" w:cs="Arial"/>
          <w:sz w:val="20"/>
          <w:szCs w:val="20"/>
        </w:rPr>
        <w:t>three central</w:t>
      </w:r>
      <w:r w:rsidRPr="00002EC9">
        <w:rPr>
          <w:rFonts w:ascii="Arial" w:hAnsi="Arial" w:cs="Arial"/>
          <w:sz w:val="20"/>
          <w:szCs w:val="20"/>
        </w:rPr>
        <w:t xml:space="preserve"> transects</w:t>
      </w:r>
      <w:r w:rsidR="00CE7C47">
        <w:rPr>
          <w:rFonts w:ascii="Arial" w:hAnsi="Arial" w:cs="Arial"/>
          <w:sz w:val="20"/>
          <w:szCs w:val="20"/>
        </w:rPr>
        <w:t xml:space="preserve"> (</w:t>
      </w:r>
      <w:r>
        <w:rPr>
          <w:rFonts w:ascii="Arial" w:hAnsi="Arial" w:cs="Arial"/>
          <w:sz w:val="20"/>
          <w:szCs w:val="20"/>
        </w:rPr>
        <w:t>transect 2, 3 and 4)</w:t>
      </w:r>
      <w:r w:rsidRPr="00002EC9">
        <w:rPr>
          <w:rFonts w:ascii="Arial" w:hAnsi="Arial" w:cs="Arial"/>
          <w:sz w:val="20"/>
          <w:szCs w:val="20"/>
        </w:rPr>
        <w:t>.</w:t>
      </w:r>
    </w:p>
    <w:p w:rsidR="00A541FC" w:rsidRDefault="00A541FC" w:rsidP="00A541FC">
      <w:pPr>
        <w:numPr>
          <w:ilvl w:val="0"/>
          <w:numId w:val="4"/>
        </w:numPr>
        <w:spacing w:after="0" w:line="240" w:lineRule="auto"/>
        <w:rPr>
          <w:rFonts w:ascii="Arial" w:hAnsi="Arial" w:cs="Arial"/>
          <w:sz w:val="20"/>
          <w:szCs w:val="20"/>
        </w:rPr>
      </w:pPr>
      <w:r>
        <w:rPr>
          <w:rFonts w:ascii="Arial" w:hAnsi="Arial" w:cs="Arial"/>
          <w:sz w:val="20"/>
          <w:szCs w:val="20"/>
        </w:rPr>
        <w:t>Using a meter pole</w:t>
      </w:r>
      <w:r w:rsidRPr="00002EC9">
        <w:rPr>
          <w:rFonts w:ascii="Arial" w:hAnsi="Arial" w:cs="Arial"/>
          <w:sz w:val="20"/>
          <w:szCs w:val="20"/>
        </w:rPr>
        <w:t xml:space="preserve">, walk along each side of </w:t>
      </w:r>
      <w:proofErr w:type="gramStart"/>
      <w:r w:rsidRPr="00002EC9">
        <w:rPr>
          <w:rFonts w:ascii="Arial" w:hAnsi="Arial" w:cs="Arial"/>
          <w:sz w:val="20"/>
          <w:szCs w:val="20"/>
        </w:rPr>
        <w:t>the</w:t>
      </w:r>
      <w:r>
        <w:rPr>
          <w:rFonts w:ascii="Arial" w:hAnsi="Arial" w:cs="Arial"/>
          <w:sz w:val="20"/>
          <w:szCs w:val="20"/>
        </w:rPr>
        <w:t xml:space="preserve"> </w:t>
      </w:r>
      <w:r w:rsidRPr="00002EC9">
        <w:rPr>
          <w:rFonts w:ascii="Arial" w:hAnsi="Arial" w:cs="Arial"/>
          <w:sz w:val="20"/>
          <w:szCs w:val="20"/>
        </w:rPr>
        <w:t>trans</w:t>
      </w:r>
      <w:r>
        <w:rPr>
          <w:rFonts w:ascii="Arial" w:hAnsi="Arial" w:cs="Arial"/>
          <w:sz w:val="20"/>
          <w:szCs w:val="20"/>
        </w:rPr>
        <w:t>ect</w:t>
      </w:r>
      <w:proofErr w:type="gramEnd"/>
      <w:r>
        <w:rPr>
          <w:rFonts w:ascii="Arial" w:hAnsi="Arial" w:cs="Arial"/>
          <w:sz w:val="20"/>
          <w:szCs w:val="20"/>
        </w:rPr>
        <w:t xml:space="preserve"> and count the number</w:t>
      </w:r>
      <w:r w:rsidRPr="00002EC9">
        <w:rPr>
          <w:rFonts w:ascii="Arial" w:hAnsi="Arial" w:cs="Arial"/>
          <w:sz w:val="20"/>
          <w:szCs w:val="20"/>
        </w:rPr>
        <w:t xml:space="preserve"> of shrubs within 1 meter </w:t>
      </w:r>
      <w:r>
        <w:rPr>
          <w:rFonts w:ascii="Arial" w:hAnsi="Arial" w:cs="Arial"/>
          <w:sz w:val="20"/>
          <w:szCs w:val="20"/>
        </w:rPr>
        <w:t>of the tape.</w:t>
      </w:r>
      <w:r w:rsidR="00BB7916">
        <w:rPr>
          <w:rFonts w:ascii="Arial" w:hAnsi="Arial" w:cs="Arial"/>
          <w:sz w:val="20"/>
          <w:szCs w:val="20"/>
        </w:rPr>
        <w:t xml:space="preserve"> For purposes of density only count </w:t>
      </w:r>
      <w:r w:rsidR="00BB7916" w:rsidRPr="00BB7916">
        <w:rPr>
          <w:rFonts w:ascii="Arial" w:hAnsi="Arial" w:cs="Arial"/>
          <w:i/>
          <w:sz w:val="20"/>
          <w:szCs w:val="20"/>
        </w:rPr>
        <w:t xml:space="preserve">Yucca </w:t>
      </w:r>
      <w:proofErr w:type="spellStart"/>
      <w:r w:rsidR="00BB7916" w:rsidRPr="00BB7916">
        <w:rPr>
          <w:rFonts w:ascii="Arial" w:hAnsi="Arial" w:cs="Arial"/>
          <w:i/>
          <w:sz w:val="20"/>
          <w:szCs w:val="20"/>
        </w:rPr>
        <w:t>baccata</w:t>
      </w:r>
      <w:proofErr w:type="spellEnd"/>
      <w:r w:rsidR="00BB7916">
        <w:rPr>
          <w:rFonts w:ascii="Arial" w:hAnsi="Arial" w:cs="Arial"/>
          <w:sz w:val="20"/>
          <w:szCs w:val="20"/>
        </w:rPr>
        <w:t xml:space="preserve"> as shrubs</w:t>
      </w:r>
    </w:p>
    <w:p w:rsidR="00A541FC" w:rsidRDefault="00A541FC" w:rsidP="00A541FC">
      <w:pPr>
        <w:spacing w:after="0" w:line="240" w:lineRule="auto"/>
        <w:ind w:left="720"/>
        <w:rPr>
          <w:rFonts w:ascii="Arial" w:hAnsi="Arial" w:cs="Arial"/>
          <w:sz w:val="20"/>
          <w:szCs w:val="20"/>
        </w:rPr>
      </w:pPr>
    </w:p>
    <w:p w:rsidR="00A541FC" w:rsidRPr="00684AE4" w:rsidRDefault="00A541FC" w:rsidP="00A541FC">
      <w:pPr>
        <w:ind w:left="720"/>
        <w:rPr>
          <w:rFonts w:ascii="Arial" w:hAnsi="Arial" w:cs="Arial"/>
          <w:b/>
          <w:i/>
          <w:sz w:val="20"/>
          <w:szCs w:val="20"/>
        </w:rPr>
      </w:pPr>
      <w:r>
        <w:rPr>
          <w:rFonts w:ascii="Arial" w:hAnsi="Arial" w:cs="Arial"/>
          <w:b/>
          <w:i/>
          <w:sz w:val="20"/>
          <w:szCs w:val="20"/>
        </w:rPr>
        <w:t>Rules</w:t>
      </w:r>
    </w:p>
    <w:p w:rsidR="00A541FC" w:rsidRDefault="00A541FC" w:rsidP="00A541FC">
      <w:pPr>
        <w:numPr>
          <w:ilvl w:val="1"/>
          <w:numId w:val="4"/>
        </w:numPr>
        <w:spacing w:after="0" w:line="240" w:lineRule="auto"/>
        <w:rPr>
          <w:rFonts w:ascii="Arial" w:hAnsi="Arial" w:cs="Arial"/>
          <w:sz w:val="20"/>
          <w:szCs w:val="20"/>
        </w:rPr>
      </w:pPr>
      <w:r w:rsidRPr="00002EC9">
        <w:rPr>
          <w:rFonts w:ascii="Arial" w:hAnsi="Arial" w:cs="Arial"/>
          <w:sz w:val="20"/>
          <w:szCs w:val="20"/>
        </w:rPr>
        <w:t xml:space="preserve">Shrub density counts are recorded by species </w:t>
      </w:r>
      <w:r>
        <w:rPr>
          <w:rFonts w:ascii="Arial" w:hAnsi="Arial" w:cs="Arial"/>
          <w:sz w:val="20"/>
          <w:szCs w:val="20"/>
        </w:rPr>
        <w:t xml:space="preserve">in </w:t>
      </w:r>
      <w:r w:rsidR="000C2368">
        <w:rPr>
          <w:rFonts w:ascii="Arial" w:hAnsi="Arial" w:cs="Arial"/>
          <w:sz w:val="20"/>
          <w:szCs w:val="20"/>
        </w:rPr>
        <w:t>five</w:t>
      </w:r>
      <w:r>
        <w:rPr>
          <w:rFonts w:ascii="Arial" w:hAnsi="Arial" w:cs="Arial"/>
          <w:sz w:val="20"/>
          <w:szCs w:val="20"/>
        </w:rPr>
        <w:t xml:space="preserve"> different size classes (</w:t>
      </w:r>
      <w:r w:rsidR="000C2368">
        <w:rPr>
          <w:rFonts w:ascii="Arial" w:hAnsi="Arial" w:cs="Arial"/>
          <w:sz w:val="20"/>
          <w:szCs w:val="20"/>
        </w:rPr>
        <w:t xml:space="preserve">&lt;15 cm </w:t>
      </w:r>
      <w:r w:rsidR="000C2368">
        <w:rPr>
          <w:rFonts w:ascii="Arial" w:hAnsi="Arial" w:cs="Arial"/>
          <w:sz w:val="20"/>
          <w:szCs w:val="20"/>
        </w:rPr>
        <w:t>juvenile</w:t>
      </w:r>
      <w:r w:rsidR="000C2368">
        <w:rPr>
          <w:rFonts w:ascii="Arial" w:hAnsi="Arial" w:cs="Arial"/>
          <w:sz w:val="20"/>
          <w:szCs w:val="20"/>
        </w:rPr>
        <w:t xml:space="preserve">, </w:t>
      </w:r>
      <w:r>
        <w:rPr>
          <w:rFonts w:ascii="Arial" w:hAnsi="Arial" w:cs="Arial"/>
          <w:sz w:val="20"/>
          <w:szCs w:val="20"/>
        </w:rPr>
        <w:t>&lt;</w:t>
      </w:r>
      <w:r w:rsidR="00CE7C47">
        <w:rPr>
          <w:rFonts w:ascii="Arial" w:hAnsi="Arial" w:cs="Arial"/>
          <w:sz w:val="20"/>
          <w:szCs w:val="20"/>
        </w:rPr>
        <w:t>1</w:t>
      </w:r>
      <w:r>
        <w:rPr>
          <w:rFonts w:ascii="Arial" w:hAnsi="Arial" w:cs="Arial"/>
          <w:sz w:val="20"/>
          <w:szCs w:val="20"/>
        </w:rPr>
        <w:t>5 cm</w:t>
      </w:r>
      <w:r w:rsidR="000C2368">
        <w:rPr>
          <w:rFonts w:ascii="Arial" w:hAnsi="Arial" w:cs="Arial"/>
          <w:sz w:val="20"/>
          <w:szCs w:val="20"/>
        </w:rPr>
        <w:t xml:space="preserve"> adult</w:t>
      </w:r>
      <w:r>
        <w:rPr>
          <w:rFonts w:ascii="Arial" w:hAnsi="Arial" w:cs="Arial"/>
          <w:sz w:val="20"/>
          <w:szCs w:val="20"/>
        </w:rPr>
        <w:t xml:space="preserve">, &gt;15-50 cm, &gt;50-100 cm, and &gt;100 cm). </w:t>
      </w:r>
    </w:p>
    <w:p w:rsidR="00393AC3" w:rsidRDefault="00393AC3" w:rsidP="00393AC3">
      <w:pPr>
        <w:numPr>
          <w:ilvl w:val="2"/>
          <w:numId w:val="4"/>
        </w:numPr>
        <w:spacing w:after="0" w:line="240" w:lineRule="auto"/>
        <w:rPr>
          <w:rFonts w:ascii="Arial" w:hAnsi="Arial" w:cs="Arial"/>
          <w:sz w:val="20"/>
          <w:szCs w:val="20"/>
        </w:rPr>
      </w:pPr>
      <w:r>
        <w:rPr>
          <w:rFonts w:ascii="Arial" w:hAnsi="Arial" w:cs="Arial"/>
          <w:sz w:val="20"/>
          <w:szCs w:val="20"/>
        </w:rPr>
        <w:t>Adult shrubs in the &lt;15 cm category can be distinguished from juveniles in the same size class based on the growth form. For example, a sagebrush juvenile will generally have much thinner branches and be less sprawling than an adult in the same height class.</w:t>
      </w:r>
    </w:p>
    <w:p w:rsidR="00A541FC" w:rsidRDefault="00A541FC" w:rsidP="00A541FC">
      <w:pPr>
        <w:numPr>
          <w:ilvl w:val="1"/>
          <w:numId w:val="4"/>
        </w:numPr>
        <w:spacing w:after="0" w:line="240" w:lineRule="auto"/>
        <w:rPr>
          <w:rFonts w:ascii="Arial" w:hAnsi="Arial" w:cs="Arial"/>
          <w:sz w:val="20"/>
          <w:szCs w:val="20"/>
        </w:rPr>
      </w:pPr>
      <w:r>
        <w:rPr>
          <w:rFonts w:ascii="Arial" w:hAnsi="Arial" w:cs="Arial"/>
          <w:sz w:val="20"/>
          <w:szCs w:val="20"/>
        </w:rPr>
        <w:t>Record by species and for</w:t>
      </w:r>
      <w:r w:rsidRPr="00002EC9">
        <w:rPr>
          <w:rFonts w:ascii="Arial" w:hAnsi="Arial" w:cs="Arial"/>
          <w:sz w:val="20"/>
          <w:szCs w:val="20"/>
        </w:rPr>
        <w:t xml:space="preserve"> </w:t>
      </w:r>
      <w:r w:rsidRPr="00546160">
        <w:rPr>
          <w:rFonts w:ascii="Arial" w:hAnsi="Arial" w:cs="Arial"/>
          <w:i/>
          <w:sz w:val="20"/>
          <w:szCs w:val="20"/>
        </w:rPr>
        <w:t>A</w:t>
      </w:r>
      <w:r w:rsidR="00546160" w:rsidRPr="00546160">
        <w:rPr>
          <w:rFonts w:ascii="Arial" w:hAnsi="Arial" w:cs="Arial"/>
          <w:i/>
          <w:sz w:val="20"/>
          <w:szCs w:val="20"/>
        </w:rPr>
        <w:t>rtemisia tridentata</w:t>
      </w:r>
      <w:r>
        <w:rPr>
          <w:rFonts w:ascii="Arial" w:hAnsi="Arial" w:cs="Arial"/>
          <w:sz w:val="20"/>
          <w:szCs w:val="20"/>
        </w:rPr>
        <w:t xml:space="preserve"> by subspecies. </w:t>
      </w:r>
    </w:p>
    <w:p w:rsidR="00A541FC" w:rsidRPr="00A541FC" w:rsidRDefault="00A541FC" w:rsidP="00A541FC">
      <w:pPr>
        <w:numPr>
          <w:ilvl w:val="1"/>
          <w:numId w:val="4"/>
        </w:numPr>
        <w:spacing w:after="0" w:line="240" w:lineRule="auto"/>
        <w:rPr>
          <w:rFonts w:ascii="Arial" w:hAnsi="Arial" w:cs="Arial"/>
          <w:sz w:val="20"/>
          <w:szCs w:val="20"/>
        </w:rPr>
      </w:pPr>
      <w:r w:rsidRPr="00A541FC">
        <w:rPr>
          <w:rFonts w:ascii="Arial" w:hAnsi="Arial" w:cs="Arial"/>
          <w:sz w:val="20"/>
          <w:szCs w:val="20"/>
        </w:rPr>
        <w:t>Al</w:t>
      </w:r>
      <w:r w:rsidR="0027617C">
        <w:rPr>
          <w:rFonts w:ascii="Arial" w:hAnsi="Arial" w:cs="Arial"/>
          <w:sz w:val="20"/>
          <w:szCs w:val="20"/>
        </w:rPr>
        <w:t>so</w:t>
      </w:r>
      <w:r w:rsidRPr="00A541FC">
        <w:rPr>
          <w:rFonts w:ascii="Arial" w:hAnsi="Arial" w:cs="Arial"/>
          <w:sz w:val="20"/>
          <w:szCs w:val="20"/>
        </w:rPr>
        <w:t xml:space="preserve"> </w:t>
      </w:r>
      <w:r w:rsidR="0027617C">
        <w:rPr>
          <w:rFonts w:ascii="Arial" w:hAnsi="Arial" w:cs="Arial"/>
          <w:sz w:val="20"/>
          <w:szCs w:val="20"/>
        </w:rPr>
        <w:t xml:space="preserve">record by categories of </w:t>
      </w:r>
      <w:r w:rsidRPr="00A541FC">
        <w:rPr>
          <w:rFonts w:ascii="Arial" w:hAnsi="Arial" w:cs="Arial"/>
          <w:sz w:val="20"/>
          <w:szCs w:val="20"/>
        </w:rPr>
        <w:t xml:space="preserve">dead </w:t>
      </w:r>
      <w:r w:rsidR="0027617C">
        <w:rPr>
          <w:rFonts w:ascii="Arial" w:hAnsi="Arial" w:cs="Arial"/>
          <w:sz w:val="20"/>
          <w:szCs w:val="20"/>
        </w:rPr>
        <w:t>versus alive.</w:t>
      </w:r>
      <w:r w:rsidR="00546160">
        <w:rPr>
          <w:rFonts w:ascii="Arial" w:hAnsi="Arial" w:cs="Arial"/>
          <w:sz w:val="20"/>
          <w:szCs w:val="20"/>
        </w:rPr>
        <w:t xml:space="preserve"> </w:t>
      </w:r>
    </w:p>
    <w:sectPr w:rsidR="00A541FC" w:rsidRPr="00A541FC" w:rsidSect="002F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3444E"/>
    <w:multiLevelType w:val="hybridMultilevel"/>
    <w:tmpl w:val="2BA0FD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258C2"/>
    <w:multiLevelType w:val="multilevel"/>
    <w:tmpl w:val="FB9E8FB0"/>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 w15:restartNumberingAfterBreak="0">
    <w:nsid w:val="4D9056B9"/>
    <w:multiLevelType w:val="multilevel"/>
    <w:tmpl w:val="A09054AA"/>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 w15:restartNumberingAfterBreak="0">
    <w:nsid w:val="512C40CF"/>
    <w:multiLevelType w:val="hybridMultilevel"/>
    <w:tmpl w:val="C59ED6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F1"/>
    <w:rsid w:val="000C2368"/>
    <w:rsid w:val="000C464D"/>
    <w:rsid w:val="0010075E"/>
    <w:rsid w:val="00185BA4"/>
    <w:rsid w:val="001E03F1"/>
    <w:rsid w:val="0027617C"/>
    <w:rsid w:val="00287A9D"/>
    <w:rsid w:val="002919EA"/>
    <w:rsid w:val="002F4A1B"/>
    <w:rsid w:val="00353BDA"/>
    <w:rsid w:val="00393AC3"/>
    <w:rsid w:val="00447DD0"/>
    <w:rsid w:val="004C0431"/>
    <w:rsid w:val="004C7A1E"/>
    <w:rsid w:val="005313FA"/>
    <w:rsid w:val="00546160"/>
    <w:rsid w:val="00550620"/>
    <w:rsid w:val="00586C80"/>
    <w:rsid w:val="005B4C79"/>
    <w:rsid w:val="00627AC0"/>
    <w:rsid w:val="00634F21"/>
    <w:rsid w:val="00655BDE"/>
    <w:rsid w:val="007A072C"/>
    <w:rsid w:val="008740DA"/>
    <w:rsid w:val="00877F87"/>
    <w:rsid w:val="00890508"/>
    <w:rsid w:val="00961E68"/>
    <w:rsid w:val="009904A4"/>
    <w:rsid w:val="009A7AC2"/>
    <w:rsid w:val="00A02DBA"/>
    <w:rsid w:val="00A202A3"/>
    <w:rsid w:val="00A20D4E"/>
    <w:rsid w:val="00A541FC"/>
    <w:rsid w:val="00A75A0E"/>
    <w:rsid w:val="00B243E4"/>
    <w:rsid w:val="00BB7916"/>
    <w:rsid w:val="00C25D7F"/>
    <w:rsid w:val="00C76002"/>
    <w:rsid w:val="00CB223D"/>
    <w:rsid w:val="00CE7C47"/>
    <w:rsid w:val="00D22F48"/>
    <w:rsid w:val="00D66920"/>
    <w:rsid w:val="00DA43C9"/>
    <w:rsid w:val="00E43DAB"/>
    <w:rsid w:val="00EB2373"/>
    <w:rsid w:val="00EC37B8"/>
    <w:rsid w:val="00F271EE"/>
    <w:rsid w:val="00F41C1E"/>
    <w:rsid w:val="00FB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EAF3"/>
  <w15:docId w15:val="{B2911CB2-921F-4715-9BCA-7DA3C71F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F1"/>
    <w:pPr>
      <w:ind w:left="720"/>
      <w:contextualSpacing/>
    </w:pPr>
  </w:style>
  <w:style w:type="paragraph" w:styleId="BalloonText">
    <w:name w:val="Balloon Text"/>
    <w:basedOn w:val="Normal"/>
    <w:link w:val="BalloonTextChar"/>
    <w:uiPriority w:val="99"/>
    <w:semiHidden/>
    <w:unhideWhenUsed/>
    <w:rsid w:val="00C76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002"/>
    <w:rPr>
      <w:rFonts w:ascii="Tahoma" w:hAnsi="Tahoma" w:cs="Tahoma"/>
      <w:sz w:val="16"/>
      <w:szCs w:val="16"/>
    </w:rPr>
  </w:style>
  <w:style w:type="paragraph" w:styleId="NormalWeb">
    <w:name w:val="Normal (Web)"/>
    <w:basedOn w:val="Normal"/>
    <w:uiPriority w:val="99"/>
    <w:semiHidden/>
    <w:unhideWhenUsed/>
    <w:rsid w:val="00393AC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schupp</dc:creator>
  <cp:lastModifiedBy>April Darger</cp:lastModifiedBy>
  <cp:revision>3</cp:revision>
  <dcterms:created xsi:type="dcterms:W3CDTF">2017-04-13T18:07:00Z</dcterms:created>
  <dcterms:modified xsi:type="dcterms:W3CDTF">2017-04-13T18:12:00Z</dcterms:modified>
</cp:coreProperties>
</file>