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C7A26" w14:textId="1C458E01" w:rsidR="007D4182" w:rsidRDefault="00B9409A">
      <w:r>
        <w:t>April Taylor</w:t>
      </w:r>
    </w:p>
    <w:p w14:paraId="5951B0CE" w14:textId="08681E73" w:rsidR="00B9409A" w:rsidRDefault="00B9409A">
      <w:r>
        <w:t>ECPI University</w:t>
      </w:r>
    </w:p>
    <w:p w14:paraId="3EE320F8" w14:textId="559AB947" w:rsidR="00B9409A" w:rsidRDefault="00B9409A">
      <w:r>
        <w:t>Professor Liska</w:t>
      </w:r>
    </w:p>
    <w:p w14:paraId="666E6C7B" w14:textId="2933AE76" w:rsidR="00B9409A" w:rsidRDefault="00B9409A">
      <w:r>
        <w:t>July 26, 2026</w:t>
      </w:r>
    </w:p>
    <w:p w14:paraId="4CE6E08D" w14:textId="6D3CF307" w:rsidR="00B9409A" w:rsidRDefault="00B9409A" w:rsidP="00B9409A">
      <w:pPr>
        <w:jc w:val="center"/>
      </w:pPr>
      <w:r>
        <w:t>Data Visualizations</w:t>
      </w:r>
    </w:p>
    <w:p w14:paraId="14ACCAF7" w14:textId="4BFE8876" w:rsidR="00B9409A" w:rsidRPr="00B9409A" w:rsidRDefault="00B9409A" w:rsidP="00B9409A">
      <w:pPr>
        <w:rPr>
          <w:u w:val="single"/>
        </w:rPr>
      </w:pPr>
      <w:r w:rsidRPr="00B9409A">
        <w:rPr>
          <w:u w:val="single"/>
        </w:rPr>
        <w:t>Figure 1. KPI Summary</w:t>
      </w:r>
    </w:p>
    <w:p w14:paraId="0B59B9CD" w14:textId="4FC15DC8" w:rsidR="00B9409A" w:rsidRDefault="00B9409A" w:rsidP="00B9409A">
      <w:r>
        <w:t>This figure shows the average score, average number of members, average of favorites and the total count of members. These metrics give a quick overview of the dataset scale and the general rating trends.</w:t>
      </w:r>
    </w:p>
    <w:p w14:paraId="1ACD8C5C" w14:textId="77777777" w:rsidR="00B9409A" w:rsidRPr="00B9409A" w:rsidRDefault="00B9409A" w:rsidP="00B9409A">
      <w:pPr>
        <w:rPr>
          <w:u w:val="single"/>
        </w:rPr>
      </w:pPr>
    </w:p>
    <w:p w14:paraId="17E0B2F9" w14:textId="6953AA07" w:rsidR="00B9409A" w:rsidRPr="00B9409A" w:rsidRDefault="00B9409A" w:rsidP="00B9409A">
      <w:pPr>
        <w:rPr>
          <w:u w:val="single"/>
        </w:rPr>
      </w:pPr>
      <w:r w:rsidRPr="00B9409A">
        <w:rPr>
          <w:u w:val="single"/>
        </w:rPr>
        <w:t>Figure 2. Score Distribution</w:t>
      </w:r>
    </w:p>
    <w:p w14:paraId="4F0B0BEA" w14:textId="7D581283" w:rsidR="00B9409A" w:rsidRDefault="00B9409A" w:rsidP="00B9409A">
      <w:r>
        <w:t>This figure shows how anime scores are distributed across the dataset. The distribution shows clustering around the typical score ranges and helps to identify outliers or show skewness.</w:t>
      </w:r>
    </w:p>
    <w:p w14:paraId="6FED4AB6" w14:textId="77777777" w:rsidR="00B9409A" w:rsidRDefault="00B9409A" w:rsidP="00B9409A"/>
    <w:p w14:paraId="0794338C" w14:textId="5751EAD5" w:rsidR="00B9409A" w:rsidRPr="00B9409A" w:rsidRDefault="00B9409A" w:rsidP="00B9409A">
      <w:pPr>
        <w:rPr>
          <w:u w:val="single"/>
        </w:rPr>
      </w:pPr>
      <w:r w:rsidRPr="00B9409A">
        <w:rPr>
          <w:u w:val="single"/>
        </w:rPr>
        <w:t>Figure 3. Score vs Members</w:t>
      </w:r>
    </w:p>
    <w:p w14:paraId="41A8FE7C" w14:textId="3305CFF6" w:rsidR="00B9409A" w:rsidRDefault="00B9409A" w:rsidP="00B9409A">
      <w:r>
        <w:t>This figure displays the relationship between anime quality – score and popularity – member count. This helps to determine if higher rated anime attracts more viewers.</w:t>
      </w:r>
    </w:p>
    <w:p w14:paraId="25C25B2C" w14:textId="77777777" w:rsidR="00B9409A" w:rsidRDefault="00B9409A" w:rsidP="00B9409A"/>
    <w:p w14:paraId="74E965B3" w14:textId="2E7FE7E9" w:rsidR="00B9409A" w:rsidRPr="00B9409A" w:rsidRDefault="00B9409A" w:rsidP="00B9409A">
      <w:pPr>
        <w:rPr>
          <w:i/>
          <w:iCs/>
        </w:rPr>
      </w:pPr>
      <w:r w:rsidRPr="00B9409A">
        <w:rPr>
          <w:i/>
          <w:iCs/>
        </w:rPr>
        <w:t>Figure 4. Average Score by Release Year</w:t>
      </w:r>
    </w:p>
    <w:p w14:paraId="58B75F43" w14:textId="39CD22C1" w:rsidR="00B9409A" w:rsidRDefault="00B9409A" w:rsidP="00B9409A">
      <w:r>
        <w:t>This figure shows how the average anime score has changed over time. This trend helps to identify whether newer anime tend to receive higher or lower ratings when compared to older releases.</w:t>
      </w:r>
    </w:p>
    <w:sectPr w:rsidR="00B940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09A"/>
    <w:rsid w:val="0029564F"/>
    <w:rsid w:val="00320ACD"/>
    <w:rsid w:val="004C5DCC"/>
    <w:rsid w:val="005D7EB4"/>
    <w:rsid w:val="00702FB1"/>
    <w:rsid w:val="007D4182"/>
    <w:rsid w:val="00B9409A"/>
    <w:rsid w:val="00D60A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6BF99"/>
  <w15:chartTrackingRefBased/>
  <w15:docId w15:val="{0688355A-C4F1-48C0-AE7B-B320E47E3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0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40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0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40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40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0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0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0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0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0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40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0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40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40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0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0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0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09A"/>
    <w:rPr>
      <w:rFonts w:eastAsiaTheme="majorEastAsia" w:cstheme="majorBidi"/>
      <w:color w:val="272727" w:themeColor="text1" w:themeTint="D8"/>
    </w:rPr>
  </w:style>
  <w:style w:type="paragraph" w:styleId="Title">
    <w:name w:val="Title"/>
    <w:basedOn w:val="Normal"/>
    <w:next w:val="Normal"/>
    <w:link w:val="TitleChar"/>
    <w:uiPriority w:val="10"/>
    <w:qFormat/>
    <w:rsid w:val="00B94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0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0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0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09A"/>
    <w:pPr>
      <w:spacing w:before="160"/>
      <w:jc w:val="center"/>
    </w:pPr>
    <w:rPr>
      <w:i/>
      <w:iCs/>
      <w:color w:val="404040" w:themeColor="text1" w:themeTint="BF"/>
    </w:rPr>
  </w:style>
  <w:style w:type="character" w:customStyle="1" w:styleId="QuoteChar">
    <w:name w:val="Quote Char"/>
    <w:basedOn w:val="DefaultParagraphFont"/>
    <w:link w:val="Quote"/>
    <w:uiPriority w:val="29"/>
    <w:rsid w:val="00B9409A"/>
    <w:rPr>
      <w:i/>
      <w:iCs/>
      <w:color w:val="404040" w:themeColor="text1" w:themeTint="BF"/>
    </w:rPr>
  </w:style>
  <w:style w:type="paragraph" w:styleId="ListParagraph">
    <w:name w:val="List Paragraph"/>
    <w:basedOn w:val="Normal"/>
    <w:uiPriority w:val="34"/>
    <w:qFormat/>
    <w:rsid w:val="00B9409A"/>
    <w:pPr>
      <w:ind w:left="720"/>
      <w:contextualSpacing/>
    </w:pPr>
  </w:style>
  <w:style w:type="character" w:styleId="IntenseEmphasis">
    <w:name w:val="Intense Emphasis"/>
    <w:basedOn w:val="DefaultParagraphFont"/>
    <w:uiPriority w:val="21"/>
    <w:qFormat/>
    <w:rsid w:val="00B9409A"/>
    <w:rPr>
      <w:i/>
      <w:iCs/>
      <w:color w:val="0F4761" w:themeColor="accent1" w:themeShade="BF"/>
    </w:rPr>
  </w:style>
  <w:style w:type="paragraph" w:styleId="IntenseQuote">
    <w:name w:val="Intense Quote"/>
    <w:basedOn w:val="Normal"/>
    <w:next w:val="Normal"/>
    <w:link w:val="IntenseQuoteChar"/>
    <w:uiPriority w:val="30"/>
    <w:qFormat/>
    <w:rsid w:val="00B940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09A"/>
    <w:rPr>
      <w:i/>
      <w:iCs/>
      <w:color w:val="0F4761" w:themeColor="accent1" w:themeShade="BF"/>
    </w:rPr>
  </w:style>
  <w:style w:type="character" w:styleId="IntenseReference">
    <w:name w:val="Intense Reference"/>
    <w:basedOn w:val="DefaultParagraphFont"/>
    <w:uiPriority w:val="32"/>
    <w:qFormat/>
    <w:rsid w:val="00B940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141</Words>
  <Characters>809</Characters>
  <Application>Microsoft Office Word</Application>
  <DocSecurity>0</DocSecurity>
  <Lines>6</Lines>
  <Paragraphs>1</Paragraphs>
  <ScaleCrop>false</ScaleCrop>
  <Company/>
  <LinksUpToDate>false</LinksUpToDate>
  <CharactersWithSpaces>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NN-Taylor, April (Newport News)</dc:creator>
  <cp:keywords/>
  <dc:description/>
  <cp:lastModifiedBy>NN-Taylor, April (Newport News)</cp:lastModifiedBy>
  <cp:revision>1</cp:revision>
  <dcterms:created xsi:type="dcterms:W3CDTF">2026-07-26T08:32:00Z</dcterms:created>
  <dcterms:modified xsi:type="dcterms:W3CDTF">2026-07-26T08:38:00Z</dcterms:modified>
</cp:coreProperties>
</file>