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sz w:val="56"/>
        </w:rPr>
        <w:t>LASTENHEFT</w:t>
      </w:r>
    </w:p>
    <w:p>
      <w:pPr>
        <w:jc w:val="center"/>
      </w:pPr>
      <w:r>
        <w:rPr>
          <w:rFonts w:ascii="Calibri" w:hAnsi="Calibri" w:eastAsia="Calibri"/>
          <w:b/>
          <w:sz w:val="32"/>
        </w:rPr>
        <w:t>Anforderungen an die automatisierte</w:t>
        <w:br/>
        <w:t>Fertigungs- und Lageranlage</w:t>
      </w:r>
    </w:p>
    <w:p/>
    <w:p>
      <w:r>
        <w:rPr>
          <w:rFonts w:ascii="Calibri" w:hAnsi="Calibri" w:eastAsia="Calibri"/>
          <w:b/>
          <w:sz w:val="22"/>
        </w:rPr>
        <w:t xml:space="preserve">Projekttitel: </w:t>
      </w:r>
      <w:r>
        <w:rPr>
          <w:rFonts w:ascii="Calibri" w:hAnsi="Calibri" w:eastAsia="Calibri"/>
          <w:b w:val="0"/>
          <w:sz w:val="22"/>
        </w:rPr>
        <w:t>Entwicklung einer automatisierten Produktions-, Montage- und Lagerverwaltungsanlage</w:t>
      </w:r>
    </w:p>
    <w:p>
      <w:r>
        <w:rPr>
          <w:rFonts w:ascii="Calibri" w:hAnsi="Calibri" w:eastAsia="Calibri"/>
          <w:b/>
          <w:sz w:val="22"/>
        </w:rPr>
        <w:t xml:space="preserve">Thema (Freigabe): </w:t>
      </w:r>
      <w:r>
        <w:rPr>
          <w:rFonts w:ascii="Calibri" w:hAnsi="Calibri" w:eastAsia="Calibri"/>
          <w:b w:val="0"/>
          <w:sz w:val="22"/>
        </w:rPr>
        <w:t>Entwicklung und Simulation einer automatisierten Fertigungs- und Lageranlage mit RFID-gestützter Produktverfolgung in TIA Portal und Factory I/O</w:t>
      </w:r>
    </w:p>
    <w:p>
      <w:r>
        <w:rPr>
          <w:rFonts w:ascii="Calibri" w:hAnsi="Calibri" w:eastAsia="Calibri"/>
          <w:b/>
          <w:sz w:val="22"/>
        </w:rPr>
        <w:t xml:space="preserve">Autor / Teilnehmer: </w:t>
      </w:r>
      <w:r>
        <w:rPr>
          <w:rFonts w:ascii="Calibri" w:hAnsi="Calibri" w:eastAsia="Calibri"/>
          <w:b w:val="0"/>
          <w:sz w:val="22"/>
        </w:rPr>
        <w:t>Dereje Hailemariam</w:t>
      </w:r>
    </w:p>
    <w:p>
      <w:r>
        <w:rPr>
          <w:rFonts w:ascii="Calibri" w:hAnsi="Calibri" w:eastAsia="Calibri"/>
          <w:b/>
          <w:sz w:val="22"/>
        </w:rPr>
        <w:t xml:space="preserve">Ort: </w:t>
      </w:r>
      <w:r>
        <w:rPr>
          <w:rFonts w:ascii="Calibri" w:hAnsi="Calibri" w:eastAsia="Calibri"/>
          <w:b w:val="0"/>
          <w:sz w:val="22"/>
        </w:rPr>
        <w:t>Berlin</w:t>
      </w:r>
    </w:p>
    <w:p>
      <w:r>
        <w:rPr>
          <w:rFonts w:ascii="Calibri" w:hAnsi="Calibri" w:eastAsia="Calibri"/>
          <w:b/>
          <w:sz w:val="22"/>
        </w:rPr>
        <w:t xml:space="preserve">Dokumentstand: </w:t>
      </w:r>
      <w:r>
        <w:rPr>
          <w:rFonts w:ascii="Calibri" w:hAnsi="Calibri" w:eastAsia="Calibri"/>
          <w:b w:val="0"/>
          <w:sz w:val="22"/>
        </w:rPr>
        <w:t>August 2026</w:t>
      </w:r>
    </w:p>
    <w:p>
      <w:r>
        <w:rPr>
          <w:rFonts w:ascii="Calibri" w:hAnsi="Calibri" w:eastAsia="Calibri"/>
          <w:b/>
          <w:sz w:val="22"/>
        </w:rPr>
        <w:t xml:space="preserve">Werkzeuge: </w:t>
      </w:r>
      <w:r>
        <w:rPr>
          <w:rFonts w:ascii="Calibri" w:hAnsi="Calibri" w:eastAsia="Calibri"/>
          <w:b w:val="0"/>
          <w:sz w:val="22"/>
        </w:rPr>
        <w:t>TIA Portal V20, Factory I/O, Siemens S7-1500 / PLCSIM, HMI (Touch Panel)</w:t>
      </w:r>
    </w:p>
    <w:p>
      <w:r>
        <w:rPr>
          <w:rFonts w:ascii="Calibri" w:hAnsi="Calibri" w:eastAsia="Calibri"/>
          <w:b/>
          <w:sz w:val="22"/>
        </w:rPr>
        <w:t xml:space="preserve">Dokumentart: </w:t>
      </w:r>
      <w:r>
        <w:rPr>
          <w:rFonts w:ascii="Calibri" w:hAnsi="Calibri" w:eastAsia="Calibri"/>
          <w:b w:val="0"/>
          <w:sz w:val="22"/>
        </w:rPr>
        <w:t>Lastenheft (Auftraggeber-Sicht / Anforderungsspezifikation)</w:t>
      </w:r>
    </w:p>
    <w:p>
      <w:r>
        <w:rPr>
          <w:rFonts w:ascii="Calibri" w:hAnsi="Calibri" w:eastAsia="Calibri"/>
          <w:b/>
          <w:sz w:val="22"/>
        </w:rPr>
        <w:t xml:space="preserve">Version: </w:t>
      </w:r>
      <w:r>
        <w:rPr>
          <w:rFonts w:ascii="Calibri" w:hAnsi="Calibri" w:eastAsia="Calibri"/>
          <w:b w:val="0"/>
          <w:sz w:val="22"/>
        </w:rPr>
        <w:t>1.3</w:t>
      </w:r>
    </w:p>
    <w:p>
      <w:r>
        <w:rPr>
          <w:rFonts w:ascii="Calibri" w:hAnsi="Calibri" w:eastAsia="Calibri"/>
          <w:b/>
          <w:sz w:val="22"/>
        </w:rPr>
        <w:t xml:space="preserve">SPS-Gliederung: </w:t>
      </w:r>
      <w:r>
        <w:rPr>
          <w:rFonts w:ascii="Calibri" w:hAnsi="Calibri" w:eastAsia="Calibri"/>
          <w:b w:val="0"/>
          <w:sz w:val="22"/>
        </w:rPr>
        <w:t>27 OB1-Netzwerke (Main Program Sweep); Hardware CPU 1518F-4 PN/DP + TP2200 Comfort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Inhaltsverzeichnis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  Einleitung und Zweck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2  Ausgangslage und Problemstellung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3  Geltungsbereich und Abgrenzung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4  Ziele und Nutzen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5  Anlagenübersicht und Materialfluss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6  Funktionale Anforderungen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7  Nichtfunktionale Anforderungen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8  Hardware und SPS-Konfiguration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9  Main Program Sweep (OB1-Netzwerke)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10  Schnittstellen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11  HMI-Anforderungen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12  Lagerverwaltung und Produktcodierung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13  Sicherheit, Betriebsarten und OB100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14  Abnahmekriterien und Testfälle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15  Lieferumfang und Prioritäten</w:t>
      </w:r>
    </w:p>
    <w:p>
      <w:pPr>
        <w:spacing w:after="80" w:before="0"/>
      </w:pPr>
      <w:r>
        <w:rPr>
          <w:rFonts w:ascii="Calibri" w:hAnsi="Calibri" w:eastAsia="Calibri"/>
          <w:b w:val="0"/>
          <w:sz w:val="22"/>
        </w:rPr>
        <w:t>16  Glossar und Verweise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  Einleitung und Zweck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Dieses Lastenheft beschreibt die Anforderungen an die Entwicklung und Simulation einer automatisierten Fertigungs-, Montage- und Lagerverwaltungsanlage. Es formuliert die Erwartungen aus Auftraggeber- bzw. Projektziel-Sicht und dient als Grundlage für das Pflichtenheft, die SPS-/HMI-Implementierung in TIA Portal sowie die Simulation in Factory I/O.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Das Dokument leitet sich aus dem freigegebenen Abschlussarbeitsthema, dem Anlagenlageplan, den 27 TIA-OB1-Netzwerken sowie der bestehenden Projektdokumentation ab und legt fest, was die Anlage leisten muss — nicht im Detail, wie die Software intern aufgebaut wird.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  Ausgangslage und Problemstellung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2.1  Ausgangslage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Es soll eine automatisierte Fertigungs- und Lageranlage in TIA Portal V20 und Factory I/O abgebildet werden. Rohteile verlassen das Lager, werden über Fördertechnik zu Bearbeitungsstationen transportiert, nach Materialart (Metall / Kunststoff) verarbeitet (Base und Deckel), per RFID identifiziert, montiert, ggf. palettiert und automatisch ein- bzw. ausgelagert.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2.2  Problemstellung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Die Teilprozesse müssen zu einer durchgängigen, sicheren Automatisierung verbunden werden: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Materialerkennung und getrennte Bearbeitung Metall / Kunststoff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Förderstrecken und Zonenübergänge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RFID-gestützte Produktverfolgung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Pick-and-Place-Montage (2-axis, Base + Deckel)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3-axis Pick and Place und Palettierung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Lagerverwaltung (Fachnummer, Artikelnummer, Materialart, Produkttyp, RFID, Belegung)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Betriebsarten Manual / Automatik, HMI, Fehler- und Statusmeldungen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Grundlegende Sicherheitsbetrachtung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  Geltungsbereich und Abgrenzung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Die SPS-Gliederung folgt dem Main Program Sweep (OB1) mit 27 Netzwerken (Main_Program_Sweep.md / PLC_Networks.md). Linie A = Metall, Linie B = Kunststoff.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3.1  Zur Anlage gehören (In-Scope)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1A (NW 1–2): Rohmaterial-Annahme Metall, Bearbeitungszentren (Roboter + CNC, Base und Deckel)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1B (NW 4–5): Rohmaterial-Annahme Kunststoff, Bearbeitungszentren (Roboter + CNC, Base und Deckel)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2A (NW 3): Transportband Metall nach den Bearbeitungszentren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2B (NW 6–7): Transportband Kunststoff und Vision-Farbregistrierung (Lid/Base) für RFID-Daten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3A (NW 8–11): Bänder, 2-axis Pick and Place Metall, Waage 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3B (NW 16–19): Bänder, 2-axis Pick and Place Kunststoff, Waage 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4A (NW 12–15): Band/Rollenbahn, 3-axis Pick and Place / Palettierer Metall, RFID Metall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4B (NW 20–23): Band/Rollenbahn, Palettierer Kunststoff, RFID Kunststoff (Write auf Palette)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5A (NW 24): Förderband zum Kunststoff-Hochregal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5B (NW 25–27): Band zum Metall-Hochregal, Hochregal Metall, Hochregal Kunststoff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Hochregallager mit 54 Fächern und Raster-Teach (Kunststoff zuerst)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Ein gemeinsames Touch Panel (HMI) für alle Zonen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SPS-Steuerung (S7-1500 / PLCSIM) in TIA Portal V20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Simulation der Bewegungsabläufe in Factory I/O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3.2  Nicht Bestandteil (Out-of-Scope)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Externe Energieversorgung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Gabelstapler / Transport außerhalb der Anlage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Bedienpersonal als Systemteil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ERP-System / übergeordnete MES-Anbindung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Wasserverbrauch / Wasserwirtschaft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Serienreife CE-Zertifizierung einer realen Maschine (nur konzeptionelle Sicherheitsdokumentation)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  Ziele und Nutzen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4.1  Projektziele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Funktionsfähige SPS-Steuerung mit übersichtlicher HMI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Rohprodukte bereitstellen, Metall und Kunststoff getrennt bearbeiten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Base und Deckel korrekt zuordnen und montieren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Fertige Produkte palettieren bzw. dem Lager zuführen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Ein- und Auslagerung über eine nachvollziehbare Lagerverwaltung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RFID-gestützte Rückverfolgbarkeit der Produkte / Paletten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Realistische Test- und Dokumentierbarkeit in TIA Portal und Factory I/O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Modularer, erweiterbarer Aufbau der Softwarebausteine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4.2  Quantitative / qualitative Ziele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Anforderung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Quantitativ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Alle 54 vorgesehenen Lagerfächer adressierbar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Quantitativ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Wichtige Prozesszustände speicherbar (Fach belegt, Produktfelder, Meldungen)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Qualitativ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Modular, erweiterbar, nachvollziehbar dokumentiert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Qualitativ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Kunststofflinie End-to-End vor Metalllinie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4.3  Nutzen (fiktives Unternehmen)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Digitale Abbildung und Optimierung von Produktion und Lager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Weniger Verwechslungen durch RFID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Bessere Übersicht über Roh- und Fertigprodukte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Kürzere Durchlaufzeiten, weniger manuelle Eingriffe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Prozesssicherheit, Qualität, Nachverfolgbarkeit, Erweiterbarkeit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  Anlagenübersicht und Materialfluss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5.1  Zonenübersicht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Bezeichnung</w:t>
            </w:r>
          </w:p>
        </w:tc>
        <w:tc>
          <w:tcPr>
            <w:tcW w:type="dxa" w:w="4819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Aufgabe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Metall Roh + CNC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1–2: Annahme, Roboter, Bearbeitungszentren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Kunststoff Roh + CNC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4–5: Annahme, Roboter, Bearbeitungszentren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Transportband Metall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3: Band nach Bearbeitungszentren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+ Vision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6 Zone_2b_VisionData_Sensors; NW 7 Band Kunststoff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2-axis Pick and Place Metall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8–11: Band, Montage, Waage 1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2-axis Pick and Place Kunststoff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16–19: Band, Montage, Waage 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3-axis P&amp;P + Palettierer + RFID Metall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12–15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Palettierer + RFID Kunststoff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20–23, Write auf Palette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Band zum Kunststoff-Lager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24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5B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Hochregale</w:t>
            </w:r>
          </w:p>
        </w:tc>
        <w:tc>
          <w:tcPr>
            <w:tcW w:type="dxa" w:w="4819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NW 25–26 Metall, NW 27 Kunststoff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5.2  Materialfluss Kunststoff (Priorität)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Zone 1B Roh + CNC (NW 4–5) → Zone 2B Vision + Transportband (NW 6–7) → Zone 3B Montage und Waage (NW 16–19) → Zone 4B Palettierer und RFID-Write (NW 20–23) → Zone 5A Band zum Kunststoff-Lager (NW 24) → Zone 5B Hochregal Kunststoff (NW 27).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Freigabe für das Hochregallager erst nach erfolgreichem RFID-Schreiben: Paket_Fuer_Hochregal = Paket_Vor_Regal UND Vision_Combo_Done.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5.3  Materialfluss Metall (nachrangig)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Zone 1A Roh + CNC (NW 1–2) → Zone 2A Transportband (NW 3, ohne Vision) → Zone 3A Montage und Waage (NW 8–11) → Zone 4A Palettierer und RFID (NW 12–15) → Band zum Metall-Lager (NW 25) → Hochregal Metall (NW 26) — erst nach stabiler Kunststofflinie.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  Funktionale Anforderungen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Kennzeichnung: [Muss] = verpflichtend für Abnahme der Prioritätslinie Kunststoff; [Soll] = vorgesehen, kann nachgelagert werden; [Kann] = optional.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6.1  Allgemein / Querschnitt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AF-01  [Muss]  </w:t>
      </w:r>
      <w:r>
        <w:rPr>
          <w:rFonts w:ascii="Calibri" w:hAnsi="Calibri" w:eastAsia="Calibri"/>
          <w:b w:val="0"/>
          <w:sz w:val="22"/>
        </w:rPr>
        <w:t>Die Anlage wird mit einer SPS (S7-1500 / PLCSIM) in TIA Portal V20 gesteuert.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AF-02  [Muss]  </w:t>
      </w:r>
      <w:r>
        <w:rPr>
          <w:rFonts w:ascii="Calibri" w:hAnsi="Calibri" w:eastAsia="Calibri"/>
          <w:b w:val="0"/>
          <w:sz w:val="22"/>
        </w:rPr>
        <w:t>Die Bewegungsabläufe und Sensorik werden in Factory I/O simuliert und getestet.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AF-03  [Muss]  </w:t>
      </w:r>
      <w:r>
        <w:rPr>
          <w:rFonts w:ascii="Calibri" w:hAnsi="Calibri" w:eastAsia="Calibri"/>
          <w:b w:val="0"/>
          <w:sz w:val="22"/>
        </w:rPr>
        <w:t>Ein gemeinsames HMI (Touch Panel) bedient alle Zonen.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AF-04  [Muss]  </w:t>
      </w:r>
      <w:r>
        <w:rPr>
          <w:rFonts w:ascii="Calibri" w:hAnsi="Calibri" w:eastAsia="Calibri"/>
          <w:b w:val="0"/>
          <w:sz w:val="22"/>
        </w:rPr>
        <w:t>Betriebsarten Einricht, Automatik und Hand sind unterscheidbar; Einricht hat Priorität.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AF-05  [Muss]  </w:t>
      </w:r>
      <w:r>
        <w:rPr>
          <w:rFonts w:ascii="Calibri" w:hAnsi="Calibri" w:eastAsia="Calibri"/>
          <w:b w:val="0"/>
          <w:sz w:val="22"/>
        </w:rPr>
        <w:t>Fehler- und Statusmeldungen sind über HMI und/oder Meldungs-DB abrufbar.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6.2  Vision (Kunststoff)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AF-10  [Muss]  </w:t>
      </w:r>
      <w:r>
        <w:rPr>
          <w:rFonts w:ascii="Calibri" w:hAnsi="Calibri" w:eastAsia="Calibri"/>
          <w:b w:val="0"/>
          <w:sz w:val="22"/>
        </w:rPr>
        <w:t>Zone 2B (TIA NW 6 Zone_2b_VisionData_Sensors): zwei Vision-Sensoren (Lid und Base) liefern numerische Werte (All Numerical).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AF-11  [Muss]  </w:t>
      </w:r>
      <w:r>
        <w:rPr>
          <w:rFonts w:ascii="Calibri" w:hAnsi="Calibri" w:eastAsia="Calibri"/>
          <w:b w:val="0"/>
          <w:sz w:val="22"/>
        </w:rPr>
        <w:t>Werte 1…6 gelten als gültige Kunststoffteile; 7…9 führen zu Metall-Reject.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AF-12  [Muss]  </w:t>
      </w:r>
      <w:r>
        <w:rPr>
          <w:rFonts w:ascii="Calibri" w:hAnsi="Calibri" w:eastAsia="Calibri"/>
          <w:b w:val="0"/>
          <w:sz w:val="22"/>
        </w:rPr>
        <w:t>Aus Lid und Base werden Color_Code (1 Blau / 2 Grün / 3 Mixed), Materialart=1, ProductTyp und Artikelnummer gebildet.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AF-13  [Muss]  </w:t>
      </w:r>
      <w:r>
        <w:rPr>
          <w:rFonts w:ascii="Calibri" w:hAnsi="Calibri" w:eastAsia="Calibri"/>
          <w:b w:val="0"/>
          <w:sz w:val="22"/>
        </w:rPr>
        <w:t>RFID_CODE wird als Datums-/Material-/Farbstempel erzeugt und für den Paletten-Tag bereitgestellt.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AF-14  [Muss]  </w:t>
      </w:r>
      <w:r>
        <w:rPr>
          <w:rFonts w:ascii="Calibri" w:hAnsi="Calibri" w:eastAsia="Calibri"/>
          <w:b w:val="0"/>
          <w:sz w:val="22"/>
        </w:rPr>
        <w:t>Ein Schreibauftrag an RFID (Zone 4B, NW 23) erfolgt erst, wenn die Palette am Reader freigegeben ist (Allow_Write / Paket_Vor_Regal).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6.3  RFID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AF-20  [Muss]  </w:t>
      </w:r>
      <w:r>
        <w:rPr>
          <w:rFonts w:ascii="Calibri" w:hAnsi="Calibri" w:eastAsia="Calibri"/>
          <w:b w:val="0"/>
          <w:sz w:val="22"/>
        </w:rPr>
        <w:t>Der RFID-Baustein unterstützt Prüfen (Tag vorhanden), Lesen und Schreiben gemäß Factory-I/O-Handshake (Command, Execute, Command ID, Status).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AF-21  [Muss]  </w:t>
      </w:r>
      <w:r>
        <w:rPr>
          <w:rFonts w:ascii="Calibri" w:hAnsi="Calibri" w:eastAsia="Calibri"/>
          <w:b w:val="0"/>
          <w:sz w:val="22"/>
        </w:rPr>
        <w:t>Produkt-Schreiben belegt Tag-Speicher Index 0…3 mit RFID_CODE, Artikelnummer, Materialart, ProductTyp.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AF-22  [Muss]  </w:t>
      </w:r>
      <w:r>
        <w:rPr>
          <w:rFonts w:ascii="Calibri" w:hAnsi="Calibri" w:eastAsia="Calibri"/>
          <w:b w:val="0"/>
          <w:sz w:val="22"/>
        </w:rPr>
        <w:t>Produkt-Lesen liefert Serial_Number und die Produktfelder zurück; bei leerem Index 0 darf die Seriennummer als RFID_CODE-Fallback dienen.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AF-23  [Muss]  </w:t>
      </w:r>
      <w:r>
        <w:rPr>
          <w:rFonts w:ascii="Calibri" w:hAnsi="Calibri" w:eastAsia="Calibri"/>
          <w:b w:val="0"/>
          <w:sz w:val="22"/>
        </w:rPr>
        <w:t>Nach erfolgreichem Schreiben ist die Palette für das Lager freigebbar (Combo_Done / Pallet_Tagged).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AF-24  [Soll]  </w:t>
      </w:r>
      <w:r>
        <w:rPr>
          <w:rFonts w:ascii="Calibri" w:hAnsi="Calibri" w:eastAsia="Calibri"/>
          <w:b w:val="0"/>
          <w:sz w:val="22"/>
        </w:rPr>
        <w:t>Kunststoff-RFID in Zone 4B (NW 23); Metall-RFID in Zone 4A (NW 15) nachrangig.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AF-25  [Muss]  </w:t>
      </w:r>
      <w:r>
        <w:rPr>
          <w:rFonts w:ascii="Calibri" w:hAnsi="Calibri" w:eastAsia="Calibri"/>
          <w:b w:val="0"/>
          <w:sz w:val="22"/>
        </w:rPr>
        <w:t>Timeout und Fehlerzustände (z. B. kein Tag, Handshake-Timeout) sind am HMI sichtbar und per Reset quittierbar.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6.4  Hochregallager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AF-30  [Muss]  </w:t>
      </w:r>
      <w:r>
        <w:rPr>
          <w:rFonts w:ascii="Calibri" w:hAnsi="Calibri" w:eastAsia="Calibri"/>
          <w:b w:val="0"/>
          <w:sz w:val="22"/>
        </w:rPr>
        <w:t>Das Hochregallager umfasst 54 adressierbare Fächer.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AF-31  [Muss]  </w:t>
      </w:r>
      <w:r>
        <w:rPr>
          <w:rFonts w:ascii="Calibri" w:hAnsi="Calibri" w:eastAsia="Calibri"/>
          <w:b w:val="0"/>
          <w:sz w:val="22"/>
        </w:rPr>
        <w:t>Jedes Fach speichert mindestens Materialart, Color_Code, Artikelnummer, ProductTyp, RFID_CODE, Position X/Z, Belegt/Gesperrt.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AF-32  [Muss]  </w:t>
      </w:r>
      <w:r>
        <w:rPr>
          <w:rFonts w:ascii="Calibri" w:hAnsi="Calibri" w:eastAsia="Calibri"/>
          <w:b w:val="0"/>
          <w:sz w:val="22"/>
        </w:rPr>
        <w:t>Einlagern: freies Fach suchen, Regalbediengerät anfahren, Fach belegen.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AF-33  [Muss]  </w:t>
      </w:r>
      <w:r>
        <w:rPr>
          <w:rFonts w:ascii="Calibri" w:hAnsi="Calibri" w:eastAsia="Calibri"/>
          <w:b w:val="0"/>
          <w:sz w:val="22"/>
        </w:rPr>
        <w:t>Auslagern: Suche nach Artikel/RFID/Fach, Entnahme, Fach freigeben.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AF-34  [Muss]  </w:t>
      </w:r>
      <w:r>
        <w:rPr>
          <w:rFonts w:ascii="Calibri" w:hAnsi="Calibri" w:eastAsia="Calibri"/>
          <w:b w:val="0"/>
          <w:sz w:val="22"/>
        </w:rPr>
        <w:t>Löschen und Suchfunktionen für die Lagerverwaltung sind vorhanden.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AF-35  [Muss]  </w:t>
      </w:r>
      <w:r>
        <w:rPr>
          <w:rFonts w:ascii="Calibri" w:hAnsi="Calibri" w:eastAsia="Calibri"/>
          <w:b w:val="0"/>
          <w:sz w:val="22"/>
        </w:rPr>
        <w:t>Raster-Teach: Basis Fach 1 + Pitch_X/Pitch_Z (+ Spalten) berechnet alle Fachpositionen.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AF-36  [Muss]  </w:t>
      </w:r>
      <w:r>
        <w:rPr>
          <w:rFonts w:ascii="Calibri" w:hAnsi="Calibri" w:eastAsia="Calibri"/>
          <w:b w:val="0"/>
          <w:sz w:val="22"/>
        </w:rPr>
        <w:t>Automatik liest vor dem Einlagern den RFID-Tag (State 10) und übernimmt gültige Produktdaten.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AF-37  [Muss]  </w:t>
      </w:r>
      <w:r>
        <w:rPr>
          <w:rFonts w:ascii="Calibri" w:hAnsi="Calibri" w:eastAsia="Calibri"/>
          <w:b w:val="0"/>
          <w:sz w:val="22"/>
        </w:rPr>
        <w:t>Einlagern der Kunststofflinie erst nach RFID-Write-OK (Gate Paket_Fuer_Hochregal).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6.5  Montage und Handling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AF-40  [Muss]  </w:t>
      </w:r>
      <w:r>
        <w:rPr>
          <w:rFonts w:ascii="Calibri" w:hAnsi="Calibri" w:eastAsia="Calibri"/>
          <w:b w:val="0"/>
          <w:sz w:val="22"/>
        </w:rPr>
        <w:t>Zone 3A/3B: 2-axis Pick and Place montiert Base und Deckel (NW 9 Metall, NW 17 Kunststoff).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AF-41  [Soll]  </w:t>
      </w:r>
      <w:r>
        <w:rPr>
          <w:rFonts w:ascii="Calibri" w:hAnsi="Calibri" w:eastAsia="Calibri"/>
          <w:b w:val="0"/>
          <w:sz w:val="22"/>
        </w:rPr>
        <w:t>Zone 3A/3B enthalten je eine Waage (NW 10 / NW 18) nach der Montage.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AF-42  [Soll]  </w:t>
      </w:r>
      <w:r>
        <w:rPr>
          <w:rFonts w:ascii="Calibri" w:hAnsi="Calibri" w:eastAsia="Calibri"/>
          <w:b w:val="0"/>
          <w:sz w:val="22"/>
        </w:rPr>
        <w:t>Zone 4A NW 14: 3-axis Pick and Place (X/Y/Z) führt die Metall-Palettiersequenz; RFID Metall in NW 15.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AF-43  [Soll]  </w:t>
      </w:r>
      <w:r>
        <w:rPr>
          <w:rFonts w:ascii="Calibri" w:hAnsi="Calibri" w:eastAsia="Calibri"/>
          <w:b w:val="0"/>
          <w:sz w:val="22"/>
        </w:rPr>
        <w:t>Zone 4B palettiert Kunststoffprodukte (NW 22) und schreibt RFID (NW 23).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6.6  Bearbeitung und Fördertechnik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AF-50  [Soll]  </w:t>
      </w:r>
      <w:r>
        <w:rPr>
          <w:rFonts w:ascii="Calibri" w:hAnsi="Calibri" w:eastAsia="Calibri"/>
          <w:b w:val="0"/>
          <w:sz w:val="22"/>
        </w:rPr>
        <w:t>Zone 1A und 1B nehmen Rohmaterial an und bearbeiten Base/Deckel mit Roboter und CNC (NW 1–2, 4–5).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AF-51  [Soll]  </w:t>
      </w:r>
      <w:r>
        <w:rPr>
          <w:rFonts w:ascii="Calibri" w:hAnsi="Calibri" w:eastAsia="Calibri"/>
          <w:b w:val="0"/>
          <w:sz w:val="22"/>
        </w:rPr>
        <w:t>Zone 2A ist das Metall-Transportband (NW 3); Zone 2B das Kunststoff-Transportband (NW 7).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AF-52  [Muss]  </w:t>
      </w:r>
      <w:r>
        <w:rPr>
          <w:rFonts w:ascii="Calibri" w:hAnsi="Calibri" w:eastAsia="Calibri"/>
          <w:b w:val="0"/>
          <w:sz w:val="22"/>
        </w:rPr>
        <w:t>Zone 2B Vision registriert Farbe/Typ und stellt RFID-Produktdaten bereit (NW 6).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7  Nichtfunktionale Anforderungen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NF-01  [Muss]  </w:t>
      </w:r>
      <w:r>
        <w:rPr>
          <w:rFonts w:ascii="Calibri" w:hAnsi="Calibri" w:eastAsia="Calibri"/>
          <w:b w:val="0"/>
          <w:sz w:val="22"/>
        </w:rPr>
        <w:t>Softwarebausteine sind modular (getrennte FBs für Vision, RFID, Lager, Zonen).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NF-02  [Muss]  </w:t>
      </w:r>
      <w:r>
        <w:rPr>
          <w:rFonts w:ascii="Calibri" w:hAnsi="Calibri" w:eastAsia="Calibri"/>
          <w:b w:val="0"/>
          <w:sz w:val="22"/>
        </w:rPr>
        <w:t>Code und Variablen sind in Deutsch/Englisch konsistent und dokumentiert (README, Tags-CSV).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NF-03  [Muss]  </w:t>
      </w:r>
      <w:r>
        <w:rPr>
          <w:rFonts w:ascii="Calibri" w:hAnsi="Calibri" w:eastAsia="Calibri"/>
          <w:b w:val="0"/>
          <w:sz w:val="22"/>
        </w:rPr>
        <w:t>Die Kunststoff-E2E-Kette hat Entwicklungsvorrang vor der Metalllinie.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NF-04  [Muss]  </w:t>
      </w:r>
      <w:r>
        <w:rPr>
          <w:rFonts w:ascii="Calibri" w:hAnsi="Calibri" w:eastAsia="Calibri"/>
          <w:b w:val="0"/>
          <w:sz w:val="22"/>
        </w:rPr>
        <w:t>Simulation und SPS-Test müssen ohne reale Hardware (PLCSIM + Factory I/O) durchführbar sein.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NF-05  [Muss]  </w:t>
      </w:r>
      <w:r>
        <w:rPr>
          <w:rFonts w:ascii="Calibri" w:hAnsi="Calibri" w:eastAsia="Calibri"/>
          <w:b w:val="0"/>
          <w:sz w:val="22"/>
        </w:rPr>
        <w:t>Timeouts und Fehler dürfen die Anlage in einen sicheren, quittierbaren Zustand führen.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NF-06  [Soll]  </w:t>
      </w:r>
      <w:r>
        <w:rPr>
          <w:rFonts w:ascii="Calibri" w:hAnsi="Calibri" w:eastAsia="Calibri"/>
          <w:b w:val="0"/>
          <w:sz w:val="22"/>
        </w:rPr>
        <w:t>HMI-Bedienung muss für Inbetriebnahme (Reset, Check, Write, Read, Raster) ohne TIA-Online-Zwang nutzbar sein.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8  Hardware und SPS-Konfiguration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Die reale TIA-Konfiguration (Geräteübersicht PLC_1, Netzsicht, Belegungsplan, Speicherauslastung) ist verbindlich. Detail: docs/03_Technik/Hardware_SPS.md.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8.1  Steuerung und HMI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Gerät</w:t>
            </w:r>
          </w:p>
        </w:tc>
        <w:tc>
          <w:tcPr>
            <w:tcW w:type="dxa" w:w="453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 / Bestellnr.</w:t>
            </w:r>
          </w:p>
        </w:tc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Hinweis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PLC_1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CPU 1518F-4 PN/DP · 6ES7 518-4FX00-1AB0 · FW V3.1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Failsafe S7-1500; PN X1–X3, DP X4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Netzteil Slot 0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PS 60W 24/48/60VDC · 6ES7 505-0RA00-0AB0 · V1.1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 V DC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HMI_1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TP2200 Comfort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Ein Panel, Netz PN/IE_1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HW-01  [Muss]  </w:t>
      </w:r>
      <w:r>
        <w:rPr>
          <w:rFonts w:ascii="Calibri" w:hAnsi="Calibri" w:eastAsia="Calibri"/>
          <w:b w:val="0"/>
          <w:sz w:val="22"/>
        </w:rPr>
        <w:t>Die Anlage wird auf CPU 1518F-4 PN/DP (TIA-Gerät PLC_1) und einem TP2200 Comfort (HMI_1) abgebildet.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HW-02  [Muss]  </w:t>
      </w:r>
      <w:r>
        <w:rPr>
          <w:rFonts w:ascii="Calibri" w:hAnsi="Calibri" w:eastAsia="Calibri"/>
          <w:b w:val="0"/>
          <w:sz w:val="22"/>
        </w:rPr>
        <w:t>OB1 enthält die 27 Zonen-Netzwerke; OB100 (Startup) wird am Projektende für Initialisierung STOP→RUN ergänzt.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8.2  E/A-Baugruppen (Rack 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Slot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Baugruppe</w:t>
            </w:r>
          </w:p>
        </w:tc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Adressen</w:t>
            </w:r>
          </w:p>
        </w:tc>
        <w:tc>
          <w:tcPr>
            <w:tcW w:type="dxa" w:w="311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Bestellnr.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 32×24VDC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4.0 … 7.7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6ES7 521-1BL10-0AA0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 32×24VDC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0.0 … 3.7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6ES7 521-1BL10-0AA0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 32×24VDC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8.0 … 11.7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6ES7 521-1BL10-0AA0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 32×24VDC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12.0 … 15.7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6ES7 521-1BL10-0AA0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DQ 64×24VDC/0,3A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8.0 … 15.7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6ES7 522-1BP00-0AA0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DQ 64×24VDC/0,3A BA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16.0 … 23.7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6ES7 522-1BP00-0AA0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DQ 64×24VDC/0,3A BA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24.0 … 31.7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6ES7 522-1BP00-0AA0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AI 16×I (Strom)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16 … 47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6ES7 531-7MH00-0AB0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AI 16×U (Spannung)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48 … 79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6ES7 531-7LH00-0AB0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AQ 2×U/I ST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0 … 3</w:t>
            </w:r>
          </w:p>
        </w:tc>
        <w:tc>
          <w:tcPr>
            <w:tcW w:type="dxa" w:w="311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6ES7 532-5NB00-0AB0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AQ 2×U/I 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4 … 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6ES7 532-5NB00-0AB0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Konfigurierte Kanäle (TIA Speicherauslastung): 128 DE (58 genutzt), 192 DA (157 genutzt), 32 AE (18 genutzt), 4 AA (noch 0 genutzt). Digitale Ausgänge sind der knappste Bereich.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8.3  Adressbereiche (Belegungsplan)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Digitale Eingänge u. a. EB0…EB13; Prozess-DWORDs u. a. EB30…EB50 sowie Blöcke EB50…EB65, EB86…EB109, EB140…EB149. Digitale Ausgänge u. a. AB0…AB13 und AB16…AB22. Merker u. a. MB0…MB51 (Zustände, Words/DWORDs).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8.4  OB100 Startup (geplant)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OB-01  [Muss]  </w:t>
      </w:r>
      <w:r>
        <w:rPr>
          <w:rFonts w:ascii="Calibri" w:hAnsi="Calibri" w:eastAsia="Calibri"/>
          <w:b w:val="0"/>
          <w:sz w:val="22"/>
        </w:rPr>
        <w:t>OB100 setzt Ausgänge in einen sicheren Zustand (Greifer, Bänder, Kran) beim Übergang STOP → RUN.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OB-02  [Muss]  </w:t>
      </w:r>
      <w:r>
        <w:rPr>
          <w:rFonts w:ascii="Calibri" w:hAnsi="Calibri" w:eastAsia="Calibri"/>
          <w:b w:val="0"/>
          <w:sz w:val="22"/>
        </w:rPr>
        <w:t>OB100 initialisiert bzw. prüft Sequenz-States und Handshake-Flags (RFID Error/Busy, Vision Latch), ohne Produkt-Retain ungewollt zu löschen.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OB-03  [Soll]  </w:t>
      </w:r>
      <w:r>
        <w:rPr>
          <w:rFonts w:ascii="Calibri" w:hAnsi="Calibri" w:eastAsia="Calibri"/>
          <w:b w:val="0"/>
          <w:sz w:val="22"/>
        </w:rPr>
        <w:t>OB100 wird erst nach stabilem OB1-Ablauf (Kunststoff-E2E) eingefügt — nicht vor Go-live der Einlagerung.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9  Main Program Sweep (OB1-Netzwerke)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Der Main Program Sweep (Cycle) ist das zyklische Hauptprogramm (OB1). Er koordiniert alle Produktionsbereiche der Factory-I/O-Anlage. Die 27 Netzwerke entsprechen den physikalischen Zonen. Detaillierte Maschinenabläufe liegen in FBs/FCs; OB1 ist der zentrale Koordinator. Quelle: Main_Program_Sweep.md v1.3 (Dereje Hailemariam, 26.06.2026).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SW-01  [Muss]  </w:t>
      </w:r>
      <w:r>
        <w:rPr>
          <w:rFonts w:ascii="Calibri" w:hAnsi="Calibri" w:eastAsia="Calibri"/>
          <w:b w:val="0"/>
          <w:sz w:val="22"/>
        </w:rPr>
        <w:t>OB1 verarbeitet in jedem Zyklus Netzwerk 1 bis 27 sequenziell (Main Program Sweep).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SW-02  [Muss]  </w:t>
      </w:r>
      <w:r>
        <w:rPr>
          <w:rFonts w:ascii="Calibri" w:hAnsi="Calibri" w:eastAsia="Calibri"/>
          <w:b w:val="0"/>
          <w:sz w:val="22"/>
        </w:rPr>
        <w:t>Jedes Netzwerk steuert den zugeordneten Anlagenbereich (Roh, CNC, Band, Vision, 2-axis/3-axis P&amp;P, Waage, Palettierer, RFID, Lager).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SW-03  [Muss]  </w:t>
      </w:r>
      <w:r>
        <w:rPr>
          <w:rFonts w:ascii="Calibri" w:hAnsi="Calibri" w:eastAsia="Calibri"/>
          <w:b w:val="0"/>
          <w:sz w:val="22"/>
        </w:rPr>
        <w:t>Materialfluss: Rohmaterial → CNC → Fördertechnik → Identifikation → Pick &amp; Place → Waage → Palettieren → RFID → Lagertransport → Einlagerung.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9.1  Netzwerkübersicht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NW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Funktion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raw material input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robot (CNC) station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conveyors after CNC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raw material input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robot (CNC) station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Vision data sensors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conveyors after CNC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conveyors before 2-axis P&amp;P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Pick &amp; Place 1 — 2-axis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scale 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conveyors after scale 1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Conveyors before metal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Roller conveyors before metal palletizer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assembly palletizer — 3-axis P&amp;P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components RFID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conveyors before 2-axis P&amp;P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Pick &amp; Place 2 — 2-axis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scale 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conveyors after scale 2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Conveyors before plastic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Roller conveyors before plastic palletizer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assembly palletizer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RFID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5A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Conveyors to plastic warehouse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Conveyors to metal warehouse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5B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Metal components warehouse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5B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Plastic components warehouse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Bezeichnung: 2-axis Pick and Place = NW 9 und NW 17; 3-axis Pick and Place = NW 14 (ehem. „Gantry“, nur noch als TIA-Alias Gantry_* / FB_GantryPickPlace).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10  Schnittstellen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10.1  Factory I/O ↔ SPS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Digitale und analoge Signale gemäß Driver-Mapping, u. a.: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Vision Lid/Base Value (numerisch)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 Reader 4b: Command, Execute, Memory Index, Write Data, Command ID, Status, Read Data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Hochregal / Stackercrane: Positions- und Freigabesignale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Anwesenheitssensoren (z. B. Paket_Vor_Regal)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10.2  Interne SPS-Schnittstellen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Vision → RFID: Artikelnummer, Materialart, ProductTyp, RFID_CODE, Write_Req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 → Vision: Bereit, Busy, Done (Handshake)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RFID ↔ Hochregal: RFID_Lesen, RFID_Bereit, RFID_Gueltig, RFID_Fehler, Produkt-Out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Globale DBs: Lagerverwaltung, aktueller Fach/HMI, Meldungen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10.3  HMI ↔ SPS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Momentary-Befehle (Reset, Check, Write, Read, Clear), Statuslampen, Produktfelder, Lager-Einricht (Fach, Raster, Start Ein-/Auslagern), Betriebsarten.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11  HMI-Anforderungen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HM-01  [Soll]  </w:t>
      </w:r>
      <w:r>
        <w:rPr>
          <w:rFonts w:ascii="Calibri" w:hAnsi="Calibri" w:eastAsia="Calibri"/>
          <w:b w:val="0"/>
          <w:sz w:val="22"/>
        </w:rPr>
        <w:t>Übersichtsscreen mit Materialfluss / Zonenstatus.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HM-02  [Muss]  </w:t>
      </w:r>
      <w:r>
        <w:rPr>
          <w:rFonts w:ascii="Calibri" w:hAnsi="Calibri" w:eastAsia="Calibri"/>
          <w:b w:val="0"/>
          <w:sz w:val="22"/>
        </w:rPr>
        <w:t>Screen Vision/RFID Kunststoff: Produktwerte, Tag-Readback, Reset/Check/Write/Read, Status_Code, Lampen.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HM-03  [Muss]  </w:t>
      </w:r>
      <w:r>
        <w:rPr>
          <w:rFonts w:ascii="Calibri" w:hAnsi="Calibri" w:eastAsia="Calibri"/>
          <w:b w:val="0"/>
          <w:sz w:val="22"/>
        </w:rPr>
        <w:t>Screen Hochregallager: Einricht/Auto/Hand, Fachwahl, Raster berechnen, Start Ein-/Auslagern, Meldungstext.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HM-04  [Soll]  </w:t>
      </w:r>
      <w:r>
        <w:rPr>
          <w:rFonts w:ascii="Calibri" w:hAnsi="Calibri" w:eastAsia="Calibri"/>
          <w:b w:val="0"/>
          <w:sz w:val="22"/>
        </w:rPr>
        <w:t>Screens 2-axis P&amp;P (3A/3B), 3-axis P&amp;P (4A) und Palettierer 4B für Auto, Manual, Rezept und Diagnose.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HM-05  [Soll]  </w:t>
      </w:r>
      <w:r>
        <w:rPr>
          <w:rFonts w:ascii="Calibri" w:hAnsi="Calibri" w:eastAsia="Calibri"/>
          <w:b w:val="0"/>
          <w:sz w:val="22"/>
        </w:rPr>
        <w:t>Header mit Betriebsart, Stop und Sammelmeldung.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12  Lagerverwaltung und Produktcodierung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12.1  Artikelnummer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Artikelnummer = YY × 1000 + Materialart × 100 + Color_Code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Beispiel: Jahr 2026, Kunststoff, Blau → 26101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12.2  RFID_CODE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RFID_CODE = YYMMDD × 1000 + Materialart × 100 + Color_Code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Beispiel: 20.08.2026, Kunststoff, Blau → 260820101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12.3  ProductTyp / Color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ProductTyp = Lid × 10 + Base (z. B. 23). Color_Code: 1 Blau, 2 Grün, 3 Mixed.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12.4  Fachdaten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Jedes Fach der 54 Positionen hält die Produktfelder plus Position und Belegungsstatus. Raster: Standard 6 Spalten × 9 Ebenen.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13  Sicherheit, Betriebsarten und OB100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SI-01  [Muss]  </w:t>
      </w:r>
      <w:r>
        <w:rPr>
          <w:rFonts w:ascii="Calibri" w:hAnsi="Calibri" w:eastAsia="Calibri"/>
          <w:b w:val="0"/>
          <w:sz w:val="22"/>
        </w:rPr>
        <w:t>Not-Aus / Stop muss laufende Automatik unterbrechen bzw. Bewegung stoppen.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SI-02  [Muss]  </w:t>
      </w:r>
      <w:r>
        <w:rPr>
          <w:rFonts w:ascii="Calibri" w:hAnsi="Calibri" w:eastAsia="Calibri"/>
          <w:b w:val="0"/>
          <w:sz w:val="22"/>
        </w:rPr>
        <w:t>Einricht-Modus hat Vorrang vor Automatik und Hand.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SI-03  [Soll]  </w:t>
      </w:r>
      <w:r>
        <w:rPr>
          <w:rFonts w:ascii="Calibri" w:hAnsi="Calibri" w:eastAsia="Calibri"/>
          <w:b w:val="0"/>
          <w:sz w:val="22"/>
        </w:rPr>
        <w:t>Fehler (RFID, Lager, Timeout) sind quittierbar; Neustart ohne undefinierten Zustand.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SI-04  [Soll]  </w:t>
      </w:r>
      <w:r>
        <w:rPr>
          <w:rFonts w:ascii="Calibri" w:hAnsi="Calibri" w:eastAsia="Calibri"/>
          <w:b w:val="0"/>
          <w:sz w:val="22"/>
        </w:rPr>
        <w:t>Sicherheitskonzept wird dokumentiert (konzeptionell); volle CE-Abnahme realer Hardware ist Out-of-Scope.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SI-05  [Soll]  </w:t>
      </w:r>
      <w:r>
        <w:rPr>
          <w:rFonts w:ascii="Calibri" w:hAnsi="Calibri" w:eastAsia="Calibri"/>
          <w:b w:val="0"/>
          <w:sz w:val="22"/>
        </w:rPr>
        <w:t>Nach STOP→RUN übernimmt OB100 die sichere Initialisierung (siehe HW-02 / OB-01).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14  Abnahmekriterien und Testfälle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14.1  Prioritätsabnahme Kunststoff-Warehouse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Nr.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453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Erwartetes Ergebnis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Vision Lid + Base gültig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Both_Ready; Artikelnummer / RFID_CODE / ProductTyp gesetzt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T-02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 Check mit Palette am Reader 4b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Tag_Present; kein Timeout (Status_Code ≠ 10)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 Write Produkt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Done; danach Read zeigt Artikel/Material/Typ/CODE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T-04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Combo_Done / Gate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Paket_Fuer_Hochregal nur bei Vor_Regal UND Write-OK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Automatik Einlagern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 lesen → freies Fach → Belegt=TRUE mit Produktdaten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T-06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Auslagern / Suchen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Gesuchtes Produkt wird gefunden und Fach freigegeben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T-07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Raster-Teach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54 Positionen aus Basis + Pitch berechnet</w:t>
            </w:r>
          </w:p>
        </w:tc>
      </w:tr>
      <w:tr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T-08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HMI Reset bei Fehler</w:t>
            </w:r>
          </w:p>
        </w:tc>
        <w:tc>
          <w:tcPr>
            <w:tcW w:type="dxa" w:w="4535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Error/Status 10 löschbar; Bereit wieder TRUE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14.2  Nachgelagerte Abnahmen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2-axis P&amp;P (3A/3B) und 3-axis P&amp;P (4A) plus Palettierer 4B im Gesamtablauf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Zone 1A/1B CNC und Zone 2A/2B Bänder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Metall-RFID und zweite Lagerinstanz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OB100 Startup-Tests (sichere Ausgänge nach STOP→RUN)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Gesamt-HMI aller Zonen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15  Lieferumfang und Prioritäten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15.1  Liefergegenstände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SPS-Quellcode (SCL) je Zone / Querschnitt im Repository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TIA-Projekt (lokal) mit FBs, DBs, Tags, OB1; OB100 zum Projektabschluss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Factory-I/O-Szene(n)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HMI-Konzept und Tags; Screens schrittweise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Projektdokumentation (docs/) inkl. dieses Lastenhefts und Main_Program_Sweep.md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Go-live-Checkliste Kunststoff-Warehouse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15.2  Umsetzungspriorität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</w:t>
            </w:r>
          </w:p>
        </w:tc>
        <w:tc>
          <w:tcPr>
            <w:tcW w:type="dxa" w:w="765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Inhalt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Kunststoff E2E: Vision → RFID Write → Hochregal Read → Einlagern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765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HMI Vision/RFID + Hochregal-Einricht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2-axis P&amp;P (3A/3B) und 3-axis P&amp;P (4A) + Palettierer 4B in Gesamt-OB1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7654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Zone 1A/1B CNC, Zone 2A/2B Bänder, Waagen, Zone 5 Metall-Lager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OB100 Startup, Metall-Lager, Gesamt-HMI, Sicherheit Doku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16  Glossar und Verweise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16.1  Glossar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Begriff</w:t>
            </w:r>
          </w:p>
        </w:tc>
        <w:tc>
          <w:tcPr>
            <w:tcW w:type="dxa" w:w="652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Lastenheft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Anforderungen aus Auftraggeber-/Zielsicht (Was)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Pflichtenheft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Umsetzungsspezifikation (Wie) — folgt / parallel in docs+SCL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 Program Sweep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Zyklisches OB1 mit 27 Zonen-Netzwerken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E2E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End-to-End: durchgängiger Prozess Vision bis Einlagern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RFID_CODE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Produktstempel auf dem Paletten-Tag (Index 0)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Artikelnummer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Kurze Produktnummer (Jahr/Material/Farbe)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Paket_Vor_Regal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Sensor: Palette am RFID-/Lagerbereich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Combo_Done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Vision: RFID-Schreiben erfolgreich abgeschlossen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2-axis Pick and Place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Zone 3A/3B Montage Base+Deckel; NW 9 / NW 17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3-axis Pick and Place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Zone 4A Handling X/Y/Z / Palettierer Metall; NW 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Gantry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Alte Bezeichnung — entfällt in Doku; TIA-Alias bis Umbenennung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OB100</w:t>
            </w:r>
          </w:p>
        </w:tc>
        <w:tc>
          <w:tcPr>
            <w:tcW w:type="dxa" w:w="652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Startup-OB S7-1500: einmalig STOP→RUN (am Projektende)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Raster-Teach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Fachpositionen aus Basis + Pitch berechnen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16.2  Verweisdokumente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Main_Program_Sweep.md — OB1-Netzwerkbeschreibung v1.3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PLC_Networks.md — 27 TIA-OB1-Netzwerke (Kurzübersicht)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Hardware_SPS.md — CPU, HMI, E/A, Belegungsplan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Freigabe_Zusammenfassung.md / Freigabedokument (PDF/DOCX)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Gesamtanlage.md — zentrale Factory-Dokumentation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Lageplan.md / Lageplan.pdf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Maschinengrenzen.md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HMI_Gesamtanlage.md · scl/Zone_4b_Kunststoff_Palletizer_RFID/HMI_RFID_Vision.md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PLASTIC_WAREHOUSE_GOLIVE.md · RASTER_TEACH.md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Repository README.md</w:t>
      </w:r>
    </w:p>
    <w:p/>
    <w:p>
      <w:pPr>
        <w:spacing w:after="160" w:before="0"/>
      </w:pPr>
      <w:r>
        <w:rPr>
          <w:rFonts w:ascii="Calibri" w:hAnsi="Calibri" w:eastAsia="Calibri"/>
          <w:b/>
          <w:sz w:val="22"/>
        </w:rPr>
        <w:t>Ende des Lastenhefts — Version 1.3 — Dereje Hailemariam — August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