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68860" w14:textId="77777777" w:rsidR="000135FD" w:rsidRPr="000135FD" w:rsidRDefault="000135FD" w:rsidP="000135FD">
      <w:pPr>
        <w:rPr>
          <w:rFonts w:ascii="Titillium Web" w:hAnsi="Titillium Web"/>
          <w:b/>
          <w:bCs/>
          <w:sz w:val="36"/>
          <w:szCs w:val="36"/>
          <w:u w:val="single"/>
        </w:rPr>
      </w:pPr>
      <w:r w:rsidRPr="000135FD">
        <w:rPr>
          <w:rFonts w:ascii="Titillium Web" w:hAnsi="Titillium Web"/>
          <w:b/>
          <w:bCs/>
          <w:sz w:val="36"/>
          <w:szCs w:val="36"/>
          <w:u w:val="single"/>
        </w:rPr>
        <w:t>Themenvorschlag Abschlussarbeit</w:t>
      </w:r>
    </w:p>
    <w:p w14:paraId="655A8744" w14:textId="77777777" w:rsidR="000135FD" w:rsidRPr="000135FD" w:rsidRDefault="000135FD" w:rsidP="000135FD">
      <w:pPr>
        <w:rPr>
          <w:rFonts w:ascii="Titillium Web" w:hAnsi="Titillium Web"/>
        </w:rPr>
      </w:pPr>
    </w:p>
    <w:p w14:paraId="5D0424FA" w14:textId="1F0F04C4" w:rsidR="000135FD" w:rsidRPr="000135FD" w:rsidRDefault="000135FD" w:rsidP="000135FD">
      <w:pPr>
        <w:rPr>
          <w:rFonts w:ascii="Titillium Web" w:hAnsi="Titillium Web"/>
        </w:rPr>
      </w:pPr>
      <w:r w:rsidRPr="000135FD">
        <w:rPr>
          <w:rFonts w:ascii="Titillium Web" w:hAnsi="Titillium Web"/>
          <w:noProof/>
        </w:rPr>
        <mc:AlternateContent>
          <mc:Choice Requires="wps">
            <w:drawing>
              <wp:anchor distT="0" distB="0" distL="114300" distR="114300" simplePos="0" relativeHeight="251659264" behindDoc="0" locked="0" layoutInCell="1" allowOverlap="1" wp14:anchorId="700DF54C" wp14:editId="79799DD0">
                <wp:simplePos x="0" y="0"/>
                <wp:positionH relativeFrom="column">
                  <wp:posOffset>-635</wp:posOffset>
                </wp:positionH>
                <wp:positionV relativeFrom="paragraph">
                  <wp:posOffset>176530</wp:posOffset>
                </wp:positionV>
                <wp:extent cx="5676900" cy="1394460"/>
                <wp:effectExtent l="0" t="0" r="19050" b="15240"/>
                <wp:wrapNone/>
                <wp:docPr id="1539439553" name="Rechteck 1"/>
                <wp:cNvGraphicFramePr/>
                <a:graphic xmlns:a="http://schemas.openxmlformats.org/drawingml/2006/main">
                  <a:graphicData uri="http://schemas.microsoft.com/office/word/2010/wordprocessingShape">
                    <wps:wsp>
                      <wps:cNvSpPr/>
                      <wps:spPr>
                        <a:xfrm>
                          <a:off x="0" y="0"/>
                          <a:ext cx="5676900" cy="1394460"/>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37C6F4C">
              <v:rect id="Rechteck 1" style="position:absolute;margin-left:-.05pt;margin-top:13.9pt;width:447pt;height:10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5pt" w14:anchorId="599E38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"/>
            </w:pict>
          </mc:Fallback>
        </mc:AlternateContent>
      </w:r>
    </w:p>
    <w:p w14:paraId="030B6C88" w14:textId="5D6EB9A6" w:rsidR="000135FD" w:rsidRPr="000135FD" w:rsidRDefault="000135FD" w:rsidP="000135FD">
      <w:pPr>
        <w:ind w:left="142"/>
        <w:rPr>
          <w:rFonts w:ascii="Titillium Web" w:hAnsi="Titillium Web"/>
          <w:b/>
          <w:bCs/>
          <w:color w:val="C00000"/>
          <w:sz w:val="22"/>
          <w:szCs w:val="22"/>
        </w:rPr>
      </w:pPr>
      <w:r w:rsidRPr="000135FD">
        <w:rPr>
          <w:rFonts w:ascii="Titillium Web" w:hAnsi="Titillium Web"/>
          <w:b/>
          <w:bCs/>
          <w:color w:val="C00000"/>
          <w:sz w:val="22"/>
          <w:szCs w:val="22"/>
        </w:rPr>
        <w:t xml:space="preserve">Allgemeine Info: </w:t>
      </w:r>
    </w:p>
    <w:p w14:paraId="684F4B7C" w14:textId="5281DC42" w:rsidR="000135FD" w:rsidRPr="000135FD" w:rsidRDefault="000135FD" w:rsidP="000135FD">
      <w:pPr>
        <w:pStyle w:val="Listenabsatz"/>
        <w:numPr>
          <w:ilvl w:val="0"/>
          <w:numId w:val="5"/>
        </w:numPr>
        <w:ind w:left="426" w:hanging="219"/>
        <w:rPr>
          <w:rFonts w:ascii="Titillium Web" w:hAnsi="Titillium Web"/>
          <w:sz w:val="20"/>
          <w:szCs w:val="20"/>
        </w:rPr>
      </w:pPr>
      <w:r w:rsidRPr="000135FD">
        <w:rPr>
          <w:rFonts w:ascii="Titillium Web" w:hAnsi="Titillium Web"/>
          <w:sz w:val="20"/>
          <w:szCs w:val="20"/>
        </w:rPr>
        <w:t>Umfang ca. eine DIN A-4 Seite mit Inhaltsangabe und Gliederung</w:t>
      </w:r>
    </w:p>
    <w:p w14:paraId="450FC916" w14:textId="64E1E726" w:rsidR="000135FD" w:rsidRPr="000135FD" w:rsidRDefault="000135FD" w:rsidP="000135FD">
      <w:pPr>
        <w:pStyle w:val="Listenabsatz"/>
        <w:numPr>
          <w:ilvl w:val="0"/>
          <w:numId w:val="5"/>
        </w:numPr>
        <w:ind w:left="426" w:hanging="219"/>
        <w:rPr>
          <w:rFonts w:ascii="Titillium Web" w:hAnsi="Titillium Web"/>
          <w:sz w:val="20"/>
          <w:szCs w:val="20"/>
        </w:rPr>
      </w:pPr>
      <w:r w:rsidRPr="000135FD">
        <w:rPr>
          <w:rFonts w:ascii="Titillium Web" w:hAnsi="Titillium Web"/>
          <w:sz w:val="20"/>
          <w:szCs w:val="20"/>
        </w:rPr>
        <w:t>Es muss daraus ersichtlich sein, was Gegenstand bzw. Ziel der Abschlussarbeit sein soll.</w:t>
      </w:r>
    </w:p>
    <w:p w14:paraId="09A23733" w14:textId="7E9F3AF9" w:rsidR="000135FD" w:rsidRPr="000135FD" w:rsidRDefault="000135FD" w:rsidP="000135FD">
      <w:pPr>
        <w:pStyle w:val="Listenabsatz"/>
        <w:numPr>
          <w:ilvl w:val="0"/>
          <w:numId w:val="5"/>
        </w:numPr>
        <w:ind w:left="426" w:hanging="219"/>
        <w:rPr>
          <w:rFonts w:ascii="Titillium Web" w:hAnsi="Titillium Web"/>
          <w:sz w:val="20"/>
          <w:szCs w:val="20"/>
        </w:rPr>
      </w:pPr>
      <w:r w:rsidRPr="000135FD">
        <w:rPr>
          <w:rFonts w:ascii="Titillium Web" w:hAnsi="Titillium Web"/>
          <w:sz w:val="20"/>
          <w:szCs w:val="20"/>
        </w:rPr>
        <w:t xml:space="preserve">Das Dokument wird von </w:t>
      </w:r>
      <w:proofErr w:type="spellStart"/>
      <w:r w:rsidRPr="000135FD">
        <w:rPr>
          <w:rFonts w:ascii="Titillium Web" w:hAnsi="Titillium Web"/>
          <w:sz w:val="20"/>
          <w:szCs w:val="20"/>
        </w:rPr>
        <w:t>ExpertIn</w:t>
      </w:r>
      <w:proofErr w:type="spellEnd"/>
      <w:r w:rsidRPr="000135FD">
        <w:rPr>
          <w:rFonts w:ascii="Titillium Web" w:hAnsi="Titillium Web"/>
          <w:sz w:val="20"/>
          <w:szCs w:val="20"/>
        </w:rPr>
        <w:t>/</w:t>
      </w:r>
      <w:proofErr w:type="spellStart"/>
      <w:r w:rsidRPr="000135FD">
        <w:rPr>
          <w:rFonts w:ascii="Titillium Web" w:hAnsi="Titillium Web"/>
          <w:sz w:val="20"/>
          <w:szCs w:val="20"/>
        </w:rPr>
        <w:t>BetreuerIn</w:t>
      </w:r>
      <w:proofErr w:type="spellEnd"/>
      <w:r w:rsidRPr="000135FD">
        <w:rPr>
          <w:rFonts w:ascii="Titillium Web" w:hAnsi="Titillium Web"/>
          <w:sz w:val="20"/>
          <w:szCs w:val="20"/>
        </w:rPr>
        <w:t xml:space="preserve"> freigegeben und muss innerhalb des Zeitraums </w:t>
      </w:r>
      <w:proofErr w:type="spellStart"/>
      <w:r w:rsidRPr="000135FD">
        <w:rPr>
          <w:rFonts w:ascii="Titillium Web" w:hAnsi="Titillium Web"/>
          <w:sz w:val="20"/>
          <w:szCs w:val="20"/>
        </w:rPr>
        <w:t>bear</w:t>
      </w:r>
      <w:r>
        <w:rPr>
          <w:rFonts w:ascii="Titillium Web" w:hAnsi="Titillium Web"/>
          <w:sz w:val="20"/>
          <w:szCs w:val="20"/>
        </w:rPr>
        <w:t>-</w:t>
      </w:r>
      <w:r w:rsidRPr="000135FD">
        <w:rPr>
          <w:rFonts w:ascii="Titillium Web" w:hAnsi="Titillium Web"/>
          <w:sz w:val="20"/>
          <w:szCs w:val="20"/>
        </w:rPr>
        <w:t>beitet</w:t>
      </w:r>
      <w:proofErr w:type="spellEnd"/>
      <w:r w:rsidRPr="000135FD">
        <w:rPr>
          <w:rFonts w:ascii="Titillium Web" w:hAnsi="Titillium Web"/>
          <w:sz w:val="20"/>
          <w:szCs w:val="20"/>
        </w:rPr>
        <w:t xml:space="preserve"> und dokumentiert werden</w:t>
      </w:r>
    </w:p>
    <w:p w14:paraId="2F2C49B7" w14:textId="13064D10" w:rsidR="000135FD" w:rsidRPr="000135FD" w:rsidRDefault="000135FD" w:rsidP="000135FD">
      <w:pPr>
        <w:pStyle w:val="Listenabsatz"/>
        <w:numPr>
          <w:ilvl w:val="0"/>
          <w:numId w:val="5"/>
        </w:numPr>
        <w:ind w:left="426" w:hanging="219"/>
        <w:rPr>
          <w:rFonts w:ascii="Titillium Web" w:hAnsi="Titillium Web"/>
          <w:sz w:val="20"/>
          <w:szCs w:val="20"/>
        </w:rPr>
      </w:pPr>
      <w:r w:rsidRPr="000135FD">
        <w:rPr>
          <w:rFonts w:ascii="Titillium Web" w:hAnsi="Titillium Web"/>
          <w:sz w:val="20"/>
          <w:szCs w:val="20"/>
        </w:rPr>
        <w:t>Siehe andere Templates</w:t>
      </w:r>
    </w:p>
    <w:p w14:paraId="776630DC" w14:textId="77777777" w:rsidR="00CA1F8D" w:rsidRDefault="00CA1F8D" w:rsidP="000135FD">
      <w:pPr>
        <w:rPr>
          <w:rFonts w:ascii="Titillium Web" w:hAnsi="Titillium Web"/>
          <w:b/>
          <w:bCs/>
          <w:szCs w:val="22"/>
        </w:rPr>
      </w:pPr>
    </w:p>
    <w:p w14:paraId="4B356858" w14:textId="77777777" w:rsidR="00CA1F8D" w:rsidRDefault="00CA1F8D" w:rsidP="000135FD">
      <w:pPr>
        <w:rPr>
          <w:rFonts w:ascii="Titillium Web" w:hAnsi="Titillium Web"/>
          <w:b/>
          <w:bCs/>
          <w:szCs w:val="22"/>
        </w:rPr>
      </w:pPr>
    </w:p>
    <w:p w14:paraId="3BA127C2" w14:textId="266D53D2" w:rsidR="000135FD" w:rsidRPr="0047146D" w:rsidRDefault="000135FD" w:rsidP="000135FD">
      <w:pPr>
        <w:rPr>
          <w:rFonts w:ascii="Titillium Web" w:hAnsi="Titillium Web"/>
          <w:b/>
          <w:bCs/>
          <w:szCs w:val="22"/>
        </w:rPr>
      </w:pPr>
      <w:r w:rsidRPr="0047146D">
        <w:rPr>
          <w:rFonts w:ascii="Titillium Web" w:hAnsi="Titillium Web"/>
          <w:b/>
          <w:bCs/>
          <w:szCs w:val="22"/>
        </w:rPr>
        <w:t>Themenvorschlag Abschlussarbeit</w:t>
      </w:r>
    </w:p>
    <w:p w14:paraId="79537B9F" w14:textId="687A5FF3" w:rsidR="000135FD" w:rsidRPr="0047146D" w:rsidRDefault="000135FD" w:rsidP="000135FD">
      <w:pPr>
        <w:rPr>
          <w:rFonts w:ascii="Titillium Web" w:hAnsi="Titillium Web"/>
          <w:sz w:val="20"/>
          <w:szCs w:val="20"/>
        </w:rPr>
      </w:pPr>
      <w:r w:rsidRPr="0047146D">
        <w:rPr>
          <w:rFonts w:ascii="Titillium Web" w:hAnsi="Titillium Web"/>
          <w:sz w:val="20"/>
          <w:szCs w:val="20"/>
        </w:rPr>
        <w:t xml:space="preserve">(von </w:t>
      </w:r>
      <w:proofErr w:type="spellStart"/>
      <w:r w:rsidRPr="0047146D">
        <w:rPr>
          <w:rFonts w:ascii="Titillium Web" w:hAnsi="Titillium Web"/>
          <w:sz w:val="20"/>
          <w:szCs w:val="20"/>
        </w:rPr>
        <w:t>TeilnehmerIn</w:t>
      </w:r>
      <w:proofErr w:type="spellEnd"/>
      <w:r w:rsidRPr="0047146D">
        <w:rPr>
          <w:rFonts w:ascii="Titillium Web" w:hAnsi="Titillium Web"/>
          <w:sz w:val="20"/>
          <w:szCs w:val="20"/>
        </w:rPr>
        <w:t xml:space="preserve"> auszufüllen, ca. eine DIN A-4 Seite)</w:t>
      </w:r>
    </w:p>
    <w:p w14:paraId="15734FC2" w14:textId="77777777" w:rsidR="000135FD" w:rsidRPr="0047146D" w:rsidRDefault="000135FD" w:rsidP="000135FD">
      <w:pPr>
        <w:rPr>
          <w:rFonts w:ascii="Titillium Web" w:hAnsi="Titillium Web"/>
          <w:sz w:val="20"/>
          <w:szCs w:val="20"/>
        </w:rPr>
      </w:pPr>
    </w:p>
    <w:p w14:paraId="0FE17D92" w14:textId="3242B45C" w:rsidR="000135FD" w:rsidRPr="0047146D" w:rsidRDefault="0047146D" w:rsidP="000135FD">
      <w:pPr>
        <w:rPr>
          <w:rFonts w:ascii="Titillium Web" w:hAnsi="Titillium Web"/>
          <w:b/>
          <w:bCs/>
          <w:sz w:val="22"/>
          <w:szCs w:val="22"/>
        </w:rPr>
      </w:pPr>
      <w:r>
        <w:rPr>
          <w:rFonts w:ascii="Titillium Web" w:hAnsi="Titillium Web"/>
          <w:b/>
          <w:bCs/>
          <w:sz w:val="22"/>
          <w:szCs w:val="22"/>
        </w:rPr>
        <w:t>Nach-/</w:t>
      </w:r>
      <w:r w:rsidR="000135FD" w:rsidRPr="0047146D">
        <w:rPr>
          <w:rFonts w:ascii="Titillium Web" w:hAnsi="Titillium Web"/>
          <w:b/>
          <w:bCs/>
          <w:sz w:val="22"/>
          <w:szCs w:val="22"/>
        </w:rPr>
        <w:t xml:space="preserve">Vorname </w:t>
      </w:r>
    </w:p>
    <w:p w14:paraId="170A93B8" w14:textId="3A51FDCA" w:rsidR="000135FD" w:rsidRPr="0047146D" w:rsidRDefault="000135FD" w:rsidP="000135FD">
      <w:pPr>
        <w:spacing w:before="0" w:after="40" w:line="240" w:lineRule="auto"/>
        <w:rPr>
          <w:rFonts w:ascii="Titillium Web" w:hAnsi="Titillium Web"/>
          <w:b/>
          <w:bCs/>
          <w:sz w:val="22"/>
          <w:szCs w:val="22"/>
        </w:rPr>
      </w:pPr>
      <w:r>
        <w:rPr>
          <w:rFonts w:ascii="Times New Roman" w:hAnsi="Times New Roman" w:eastAsia="Times New Roman"/>
          <w:b/>
          <w:sz w:val="24"/>
        </w:rPr>
        <w:t>TeilnehmerIn: Dereje Hailemariam</w:t>
      </w:r>
    </w:p>
    <w:p w14:paraId="08E132B6" w14:textId="77777777" w:rsidR="000135FD" w:rsidRDefault="000135FD" w:rsidP="000135FD">
      <w:pPr>
        <w:rPr>
          <w:rFonts w:ascii="Titillium Web" w:hAnsi="Titillium Web"/>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066"/>
        <w:gridCol w:w="2066"/>
        <w:gridCol w:w="2445"/>
      </w:tblGrid>
      <w:tr w:rsidR="000135FD" w14:paraId="03D4313B" w14:textId="77777777" w:rsidTr="396AF1AB">
        <w:tc>
          <w:tcPr>
            <w:tcW w:w="2495" w:type="dxa"/>
            <w:tcBorders>
              <w:bottom w:val="single" w:sz="4" w:space="0" w:color="auto"/>
            </w:tcBorders>
          </w:tcPr>
          <w:p>
            <w:pPr>
              <w:spacing w:before="0" w:after="0" w:line="240" w:lineRule="auto"/>
            </w:pPr>
            <w:r>
              <w:rPr>
                <w:rFonts w:ascii="Times New Roman" w:hAnsi="Times New Roman" w:eastAsia="Times New Roman"/>
                <w:b w:val="0"/>
                <w:sz w:val="21"/>
              </w:rPr>
              <w:t>Berlin, 29.06.2026</w:t>
            </w:r>
          </w:p>
        </w:tc>
        <w:tc>
          <w:tcPr>
            <w:tcW w:w="2066" w:type="dxa"/>
          </w:tcPr>
          <w:p w14:paraId="42F770EC" w14:textId="77777777" w:rsidR="000135FD" w:rsidRDefault="000135FD" w:rsidP="000135FD">
            <w:pPr>
              <w:spacing w:before="0" w:after="0" w:line="240" w:lineRule="auto"/>
              <w:rPr>
                <w:rFonts w:ascii="Titillium Web" w:hAnsi="Titillium Web"/>
                <w:sz w:val="22"/>
                <w:szCs w:val="22"/>
              </w:rPr>
            </w:pPr>
          </w:p>
        </w:tc>
        <w:tc>
          <w:tcPr>
            <w:tcW w:w="2066" w:type="dxa"/>
          </w:tcPr>
          <w:p w14:paraId="19338E6B" w14:textId="7D3A5C64" w:rsidR="000135FD" w:rsidRDefault="000135FD" w:rsidP="000135FD">
            <w:pPr>
              <w:spacing w:before="0" w:after="0" w:line="240" w:lineRule="auto"/>
              <w:rPr>
                <w:rFonts w:ascii="Titillium Web" w:hAnsi="Titillium Web"/>
                <w:sz w:val="22"/>
                <w:szCs w:val="22"/>
              </w:rPr>
            </w:pPr>
          </w:p>
        </w:tc>
        <w:tc>
          <w:tcPr>
            <w:tcW w:w="2445" w:type="dxa"/>
          </w:tcPr>
          <w:p>
            <w:pPr>
              <w:spacing w:before="0" w:after="0" w:line="240" w:lineRule="auto"/>
            </w:pPr>
            <w:r>
              <w:rPr>
                <w:rFonts w:ascii="Times New Roman" w:hAnsi="Times New Roman" w:eastAsia="Times New Roman"/>
                <w:b w:val="0"/>
                <w:sz w:val="21"/>
              </w:rPr>
              <w:t>Dereje Hailemariam</w:t>
            </w:r>
          </w:p>
        </w:tc>
      </w:tr>
      <w:tr w:rsidR="000135FD" w14:paraId="2808B0EA" w14:textId="77777777" w:rsidTr="396AF1AB">
        <w:tc>
          <w:tcPr>
            <w:tcW w:w="2495" w:type="dxa"/>
            <w:tcBorders>
              <w:top w:val="single" w:sz="4" w:space="0" w:color="auto"/>
            </w:tcBorders>
          </w:tcPr>
          <w:p w14:paraId="3369B86E" w14:textId="0B105D01" w:rsidR="000135FD" w:rsidRDefault="000135FD" w:rsidP="000135FD">
            <w:pPr>
              <w:spacing w:before="0" w:after="0" w:line="240" w:lineRule="auto"/>
              <w:rPr>
                <w:rFonts w:ascii="Titillium Web" w:hAnsi="Titillium Web"/>
                <w:sz w:val="22"/>
                <w:szCs w:val="22"/>
              </w:rPr>
            </w:pPr>
            <w:r>
              <w:rPr>
                <w:rFonts w:ascii="Times New Roman" w:hAnsi="Times New Roman" w:eastAsia="Times New Roman"/>
                <w:b w:val="0"/>
                <w:sz w:val="21"/>
                <w:szCs w:val="22"/>
              </w:rPr>
              <w:t>Ort, Datum</w:t>
            </w:r>
          </w:p>
        </w:tc>
        <w:tc>
          <w:tcPr>
            <w:tcW w:w="2066" w:type="dxa"/>
          </w:tcPr>
          <w:p w14:paraId="768B3B47" w14:textId="77777777" w:rsidR="000135FD" w:rsidRDefault="000135FD" w:rsidP="000135FD">
            <w:pPr>
              <w:spacing w:before="0" w:after="0" w:line="240" w:lineRule="auto"/>
              <w:rPr>
                <w:rFonts w:ascii="Titillium Web" w:hAnsi="Titillium Web"/>
                <w:sz w:val="22"/>
                <w:szCs w:val="22"/>
              </w:rPr>
            </w:pPr>
          </w:p>
        </w:tc>
        <w:tc>
          <w:tcPr>
            <w:tcW w:w="2066" w:type="dxa"/>
          </w:tcPr>
          <w:p w14:paraId="79D51B4A" w14:textId="29B3ECAC" w:rsidR="000135FD" w:rsidRDefault="000135FD" w:rsidP="000135FD">
            <w:pPr>
              <w:spacing w:before="0" w:after="0" w:line="240" w:lineRule="auto"/>
              <w:rPr>
                <w:rFonts w:ascii="Titillium Web" w:hAnsi="Titillium Web"/>
                <w:sz w:val="22"/>
                <w:szCs w:val="22"/>
              </w:rPr>
            </w:pPr>
          </w:p>
        </w:tc>
        <w:tc>
          <w:tcPr>
            <w:tcW w:w="2445" w:type="dxa"/>
            <w:tcBorders>
              <w:top w:val="single" w:sz="4" w:space="0" w:color="auto"/>
            </w:tcBorders>
          </w:tcPr>
          <w:p w14:paraId="7F84E316" w14:textId="0199F9CA" w:rsidR="000135FD" w:rsidRDefault="000135FD" w:rsidP="000135FD">
            <w:pPr>
              <w:spacing w:before="0" w:after="0" w:line="240" w:lineRule="auto"/>
              <w:rPr>
                <w:rFonts w:ascii="Titillium Web" w:hAnsi="Titillium Web"/>
                <w:sz w:val="22"/>
                <w:szCs w:val="22"/>
              </w:rPr>
            </w:pPr>
            <w:r>
              <w:rPr>
                <w:rFonts w:ascii="Times New Roman" w:hAnsi="Times New Roman" w:eastAsia="Times New Roman"/>
                <w:b w:val="0"/>
                <w:sz w:val="21"/>
                <w:szCs w:val="22"/>
              </w:rPr>
              <w:t>Unterschrift</w:t>
            </w:r>
          </w:p>
        </w:tc>
      </w:tr>
    </w:tbl>
    <w:p w14:paraId="773B7227" w14:textId="77777777" w:rsidR="000135FD" w:rsidRPr="000135FD" w:rsidRDefault="000135FD" w:rsidP="000135FD">
      <w:pPr>
        <w:rPr>
          <w:rFonts w:ascii="Titillium Web" w:hAnsi="Titillium Web"/>
          <w:b/>
          <w:bCs/>
          <w:sz w:val="28"/>
        </w:rPr>
      </w:pPr>
    </w:p>
    <w:p w14:paraId="06A3EC54" w14:textId="78D6F85C" w:rsidR="000135FD" w:rsidRPr="000135FD" w:rsidRDefault="000135FD" w:rsidP="299CAC9C">
      <w:pPr>
        <w:rPr>
          <w:rFonts w:ascii="Titillium Web" w:hAnsi="Titillium Web"/>
          <w:b/>
          <w:bCs/>
        </w:rPr>
      </w:pPr>
      <w:r w:rsidRPr="7EC2341E">
        <w:rPr>
          <w:rFonts w:ascii="Titillium Web" w:hAnsi="Titillium Web"/>
          <w:b/>
          <w:bCs/>
        </w:rPr>
        <w:t>Beschreibung der Ausgangslage (</w:t>
      </w:r>
      <w:r w:rsidR="008D74FC" w:rsidRPr="7EC2341E">
        <w:rPr>
          <w:rFonts w:ascii="Titillium Web" w:hAnsi="Titillium Web"/>
          <w:b/>
          <w:bCs/>
        </w:rPr>
        <w:t>Ist-Zustand z.B.)</w:t>
      </w:r>
    </w:p>
    <w:p>
      <w:pPr>
        <w:spacing w:after="100" w:line="252" w:lineRule="auto"/>
      </w:pPr>
      <w:r>
        <w:rPr>
          <w:rFonts w:ascii="Times New Roman" w:hAnsi="Times New Roman" w:eastAsia="Times New Roman"/>
          <w:sz w:val="19"/>
        </w:rPr>
        <w:t>Im Rahmen der Abschlussarbeit soll eine automatisierte Fertigungs- und Lageranlage in TIA Portal V20 und Factory I/O geplant, programmiert und simuliert werden. Die Anlage bildet einen industriellen Prozess ab, bei dem Rohteile aus einem Lager entnommen, über Fördertechnik zu Bearbeitungsstationen transportiert, nach Materialart verarbeitet, per RFID identifiziert, montiert, palettiert und anschließend automatisch eingelagert bzw. ausgelagert werden. Geplant sind getrennte Bearbeitungsbereiche für Metall- und Kunststoffteile, jeweils für Base- und Deckel-Komponenten. Nach der Bearbeitung werden passende Base- und Deckel-Teile zusammengeführt und zu einem fertigen Produkt montiert.</w:t>
      </w:r>
    </w:p>
    <w:p w14:paraId="7A28A4B3" w14:textId="3E5575C8" w:rsidR="7EC2341E" w:rsidRDefault="7EC2341E" w:rsidP="7EC2341E">
      <w:pPr>
        <w:rPr>
          <w:rFonts w:ascii="Titillium Web" w:hAnsi="Titillium Web"/>
          <w:b/>
          <w:bCs/>
        </w:rPr>
      </w:pPr>
    </w:p>
    <w:p w14:paraId="2BF162A0" w14:textId="680964A5" w:rsidR="7EC2341E" w:rsidRDefault="7EC2341E" w:rsidP="7EC2341E">
      <w:pPr>
        <w:rPr>
          <w:rFonts w:ascii="Titillium Web" w:hAnsi="Titillium Web"/>
          <w:b/>
          <w:bCs/>
        </w:rPr>
      </w:pPr>
    </w:p>
    <w:p w14:paraId="41B76FCC" w14:textId="46BB7092" w:rsidR="7EC2341E" w:rsidRDefault="7EC2341E" w:rsidP="7EC2341E">
      <w:pPr>
        <w:rPr>
          <w:rFonts w:ascii="Titillium Web" w:hAnsi="Titillium Web"/>
          <w:b/>
          <w:bCs/>
        </w:rPr>
      </w:pPr>
    </w:p>
    <w:p w14:paraId="247BB312" w14:textId="5C81213A" w:rsidR="396AF1AB" w:rsidRDefault="396AF1AB" w:rsidP="396AF1AB">
      <w:pPr>
        <w:rPr>
          <w:rFonts w:ascii="Titillium Web" w:hAnsi="Titillium Web"/>
          <w:b/>
          <w:bCs/>
        </w:rPr>
      </w:pPr>
    </w:p>
    <w:p w14:paraId="7DA2C779" w14:textId="57951F24" w:rsidR="000135FD" w:rsidRPr="000135FD" w:rsidRDefault="000135FD" w:rsidP="000135FD">
      <w:pPr>
        <w:rPr>
          <w:rFonts w:ascii="Titillium Web" w:hAnsi="Titillium Web"/>
          <w:b/>
          <w:bCs/>
        </w:rPr>
      </w:pPr>
      <w:r w:rsidRPr="7EC2341E">
        <w:rPr>
          <w:rFonts w:ascii="Titillium Web" w:hAnsi="Titillium Web"/>
          <w:b/>
          <w:bCs/>
        </w:rPr>
        <w:t>Darstellung möglicher Ansatzpunkte (Analyse und Problemstellung</w:t>
      </w:r>
      <w:r w:rsidR="009D1C70" w:rsidRPr="7EC2341E">
        <w:rPr>
          <w:rFonts w:ascii="Titillium Web" w:hAnsi="Titillium Web"/>
          <w:b/>
          <w:bCs/>
        </w:rPr>
        <w:t xml:space="preserve">, </w:t>
      </w:r>
      <w:r w:rsidR="00587C07" w:rsidRPr="7EC2341E">
        <w:rPr>
          <w:rFonts w:ascii="Titillium Web" w:hAnsi="Titillium Web"/>
          <w:b/>
          <w:bCs/>
        </w:rPr>
        <w:t>…)</w:t>
      </w:r>
    </w:p>
    <w:p>
      <w:pPr>
        <w:spacing w:after="100" w:line="252" w:lineRule="auto"/>
      </w:pPr>
      <w:r>
        <w:rPr>
          <w:rFonts w:ascii="Times New Roman" w:hAnsi="Times New Roman" w:eastAsia="Times New Roman"/>
          <w:sz w:val="19"/>
        </w:rPr>
        <w:t>Die zentrale Problemstellung besteht darin, mehrere Teilprozesse zu einer durchgängigen, sicheren und nachvollziehbaren Automatisierungslösung zu verbinden. Dazu gehören die Materialerkennung, die Steuerung der Förderstrecken, die Anbindung der Bearbeitungszentren, die RFID-gestützte Produktverfolgung, die Pick-and-Place-Montage, die Palettierung sowie die Lagerverwaltung. Zusätzlich müssen manuelle und automatische Betriebsarten, HMI-Bedienung, Fehler- und Statusmeldungen sowie grundlegende Sicherheitsfunktionen berücksichtigt werden. Ein weiterer Ansatzpunkt ist die strukturierte Verwaltung der Lagerfächer mit vollständiger Anzeige von Fachnummer, Artikelnummer, Materialart, Produkttyp, RFID-Daten und Belegungsstatus.</w:t>
      </w:r>
    </w:p>
    <w:p w14:paraId="5C33DE01" w14:textId="6DE285E3" w:rsidR="7EC2341E" w:rsidRDefault="7EC2341E" w:rsidP="7EC2341E">
      <w:pPr>
        <w:rPr>
          <w:rFonts w:ascii="Titillium Web" w:hAnsi="Titillium Web"/>
          <w:b/>
          <w:bCs/>
        </w:rPr>
      </w:pPr>
    </w:p>
    <w:p w14:paraId="145E51D1" w14:textId="0729EF76" w:rsidR="7EC2341E" w:rsidRDefault="7EC2341E" w:rsidP="7EC2341E">
      <w:pPr>
        <w:rPr>
          <w:rFonts w:ascii="Titillium Web" w:hAnsi="Titillium Web"/>
          <w:b/>
          <w:bCs/>
        </w:rPr>
      </w:pPr>
    </w:p>
    <w:p w14:paraId="4D25A46F" w14:textId="3155C72E" w:rsidR="7EC2341E" w:rsidRDefault="7EC2341E" w:rsidP="7EC2341E">
      <w:pPr>
        <w:rPr>
          <w:rFonts w:ascii="Titillium Web" w:hAnsi="Titillium Web"/>
          <w:b/>
          <w:bCs/>
        </w:rPr>
      </w:pPr>
    </w:p>
    <w:p w14:paraId="4A147912" w14:textId="085A6503" w:rsidR="7EC2341E" w:rsidRDefault="7EC2341E" w:rsidP="7EC2341E">
      <w:pPr>
        <w:rPr>
          <w:rFonts w:ascii="Titillium Web" w:hAnsi="Titillium Web"/>
          <w:b/>
          <w:bCs/>
        </w:rPr>
      </w:pPr>
    </w:p>
    <w:p w14:paraId="051A383E" w14:textId="23CCB9A3" w:rsidR="000135FD" w:rsidRPr="000135FD" w:rsidRDefault="000135FD" w:rsidP="000135FD">
      <w:pPr>
        <w:rPr>
          <w:rFonts w:ascii="Titillium Web" w:hAnsi="Titillium Web"/>
          <w:b/>
          <w:bCs/>
        </w:rPr>
      </w:pPr>
      <w:r w:rsidRPr="7EC2341E">
        <w:rPr>
          <w:rFonts w:ascii="Titillium Web" w:hAnsi="Titillium Web"/>
          <w:b/>
          <w:bCs/>
        </w:rPr>
        <w:t>Zielsetzung der Abschlussarbeit (quantitativ, qualitativ, Anspruch, realistisch</w:t>
      </w:r>
      <w:r w:rsidR="009D1C70" w:rsidRPr="7EC2341E">
        <w:rPr>
          <w:rFonts w:ascii="Titillium Web" w:hAnsi="Titillium Web"/>
          <w:b/>
          <w:bCs/>
        </w:rPr>
        <w:t xml:space="preserve">, </w:t>
      </w:r>
      <w:r w:rsidR="00587C07" w:rsidRPr="7EC2341E">
        <w:rPr>
          <w:rFonts w:ascii="Titillium Web" w:hAnsi="Titillium Web"/>
          <w:b/>
          <w:bCs/>
        </w:rPr>
        <w:t>…)</w:t>
      </w:r>
    </w:p>
    <w:p>
      <w:pPr>
        <w:spacing w:after="100" w:line="252" w:lineRule="auto"/>
      </w:pPr>
      <w:r>
        <w:rPr>
          <w:rFonts w:ascii="Times New Roman" w:hAnsi="Times New Roman" w:eastAsia="Times New Roman"/>
          <w:sz w:val="19"/>
        </w:rPr>
        <w:t>Ziel der Abschlussarbeit ist die Entwicklung einer funktionsfähigen SPS-Steuerung mit übersichtlicher HMI für eine automatisierte Fertigungs- und Lageranlage. Die Anlage soll Rohprodukte aus dem Lager bereitstellen, Metall- und Kunststoffteile getrennt bearbeiten, Base und Deckel korrekt zuordnen, fertige Produkte palettieren und über ein Lagerverwaltungssystem ein- und auslagern. Quantitativ sollen alle vorgesehenen Lagerfächer adressierbar sein und die wichtigsten Prozesszustände gespeichert werden. Qualitativ soll das Projekt modular, erweiterbar und realistisch aufgebaut sein, damit die einzelnen Funktionen in TIA Portal und Factory I/O nachvollziehbar getestet und dokumentiert werden können.</w:t>
      </w:r>
    </w:p>
    <w:p w14:paraId="59EC57B9" w14:textId="613954F5" w:rsidR="000135FD" w:rsidRPr="00587C07" w:rsidRDefault="000135FD" w:rsidP="000135FD">
      <w:pPr>
        <w:rPr>
          <w:rFonts w:ascii="Titillium Web" w:hAnsi="Titillium Web"/>
          <w:sz w:val="22"/>
          <w:szCs w:val="22"/>
        </w:rPr>
      </w:pPr>
    </w:p>
    <w:p w14:paraId="5AEE2CB2" w14:textId="77777777" w:rsidR="000135FD" w:rsidRPr="000135FD" w:rsidRDefault="000135FD" w:rsidP="000135FD">
      <w:pPr>
        <w:rPr>
          <w:rFonts w:ascii="Titillium Web" w:hAnsi="Titillium Web"/>
        </w:rPr>
      </w:pPr>
    </w:p>
    <w:p w14:paraId="7E35965B" w14:textId="77777777" w:rsidR="000135FD" w:rsidRPr="000135FD" w:rsidRDefault="000135FD" w:rsidP="000135FD">
      <w:pPr>
        <w:rPr>
          <w:rFonts w:ascii="Titillium Web" w:hAnsi="Titillium Web"/>
        </w:rPr>
      </w:pPr>
    </w:p>
    <w:p w14:paraId="68D61E43" w14:textId="77777777" w:rsidR="000135FD" w:rsidRPr="000135FD" w:rsidRDefault="000135FD" w:rsidP="000135FD">
      <w:pPr>
        <w:rPr>
          <w:rFonts w:ascii="Titillium Web" w:hAnsi="Titillium Web"/>
        </w:rPr>
      </w:pPr>
    </w:p>
    <w:p w14:paraId="7953DE42" w14:textId="77777777" w:rsidR="000135FD" w:rsidRPr="000135FD" w:rsidRDefault="000135FD" w:rsidP="000135FD">
      <w:pPr>
        <w:rPr>
          <w:rFonts w:ascii="Titillium Web" w:hAnsi="Titillium Web"/>
        </w:rPr>
      </w:pPr>
    </w:p>
    <w:p w14:paraId="218275BA" w14:textId="18EC449D" w:rsidR="000135FD" w:rsidRPr="000135FD" w:rsidRDefault="000135FD" w:rsidP="000135FD">
      <w:pPr>
        <w:rPr>
          <w:rFonts w:ascii="Titillium Web" w:hAnsi="Titillium Web"/>
          <w:b/>
          <w:bCs/>
        </w:rPr>
      </w:pPr>
      <w:r w:rsidRPr="000135FD">
        <w:rPr>
          <w:rFonts w:ascii="Titillium Web" w:hAnsi="Titillium Web"/>
          <w:b/>
          <w:bCs/>
        </w:rPr>
        <w:t>Vorgehensweise und gewählte Maßnahmen (geeignet, ausreichend, zeitl. Rahmen</w:t>
      </w:r>
      <w:r w:rsidR="00A510BA">
        <w:rPr>
          <w:rFonts w:ascii="Titillium Web" w:hAnsi="Titillium Web"/>
          <w:b/>
          <w:bCs/>
        </w:rPr>
        <w:t xml:space="preserve">, </w:t>
      </w:r>
      <w:r w:rsidR="00587C07">
        <w:rPr>
          <w:rFonts w:ascii="Titillium Web" w:hAnsi="Titillium Web"/>
          <w:b/>
          <w:bCs/>
        </w:rPr>
        <w:t>…)</w:t>
      </w:r>
    </w:p>
    <w:p>
      <w:pPr>
        <w:spacing w:after="100" w:line="252" w:lineRule="auto"/>
      </w:pPr>
      <w:r>
        <w:rPr>
          <w:rFonts w:ascii="Times New Roman" w:hAnsi="Times New Roman" w:eastAsia="Times New Roman"/>
          <w:sz w:val="19"/>
        </w:rPr>
        <w:t>Die Umsetzung erfolgt schrittweise. Zuerst werden Anlagenlayout, Signal- und Variablenstruktur sowie die wichtigsten Betriebsarten definiert. Danach werden die SPS-Bausteine für Fördertechnik, Bearbeitungsstationen, RFID-Auswertung, Pick-and-Place, Palettierung und Hochregallager erstellt. Die Lagerverwaltung wird mit Datenbausteinen, Such-, Einlagerungs-, Auslagerungs- und Löschfunktionen aufgebaut. Anschließend wird eine HMI mit Fachauswahl, Statusanzeige, manueller Bedienung, Automatikbetrieb und Meldungen entwickelt. Die Simulation in Factory I/O dient zur Prüfung der Bewegungsabläufe und Sensor-/Aktorsignale. Abschließend werden Testfälle, Sicherheitsmaßnahmen, Fehlerreaktionen und die Projektdokumentation erstellt.</w:t>
      </w:r>
    </w:p>
    <w:p w14:paraId="24EB1BD7" w14:textId="77777777" w:rsidR="000135FD" w:rsidRPr="00587C07" w:rsidRDefault="000135FD" w:rsidP="000135FD">
      <w:pPr>
        <w:rPr>
          <w:rFonts w:ascii="Titillium Web" w:hAnsi="Titillium Web"/>
          <w:sz w:val="22"/>
          <w:szCs w:val="22"/>
        </w:rPr>
      </w:pPr>
    </w:p>
    <w:p w14:paraId="6A97D494" w14:textId="1A186678" w:rsidR="000135FD" w:rsidRPr="000135FD" w:rsidRDefault="000135FD" w:rsidP="000135FD">
      <w:pPr>
        <w:rPr>
          <w:rFonts w:ascii="Titillium Web" w:hAnsi="Titillium Web"/>
        </w:rPr>
      </w:pPr>
    </w:p>
    <w:p w14:paraId="5DC32AEC" w14:textId="77777777" w:rsidR="000135FD" w:rsidRPr="000135FD" w:rsidRDefault="000135FD" w:rsidP="000135FD">
      <w:pPr>
        <w:rPr>
          <w:rFonts w:ascii="Titillium Web" w:hAnsi="Titillium Web"/>
        </w:rPr>
      </w:pPr>
    </w:p>
    <w:p w14:paraId="235294ED" w14:textId="77777777" w:rsidR="000135FD" w:rsidRPr="000135FD" w:rsidRDefault="000135FD" w:rsidP="000135FD">
      <w:pPr>
        <w:rPr>
          <w:rFonts w:ascii="Titillium Web" w:hAnsi="Titillium Web"/>
        </w:rPr>
      </w:pPr>
    </w:p>
    <w:p w14:paraId="3227FEDF" w14:textId="77777777" w:rsidR="000135FD" w:rsidRPr="000135FD" w:rsidRDefault="000135FD" w:rsidP="000135FD">
      <w:pPr>
        <w:rPr>
          <w:rFonts w:ascii="Titillium Web" w:hAnsi="Titillium Web"/>
        </w:rPr>
      </w:pPr>
    </w:p>
    <w:p w14:paraId="43698262" w14:textId="0911BD9F" w:rsidR="000135FD" w:rsidRPr="000135FD" w:rsidRDefault="000135FD" w:rsidP="000135FD">
      <w:pPr>
        <w:rPr>
          <w:rFonts w:ascii="Titillium Web" w:hAnsi="Titillium Web"/>
          <w:b/>
          <w:bCs/>
        </w:rPr>
      </w:pPr>
      <w:r w:rsidRPr="7EC2341E">
        <w:rPr>
          <w:rFonts w:ascii="Titillium Web" w:hAnsi="Titillium Web"/>
          <w:b/>
          <w:bCs/>
        </w:rPr>
        <w:t>Bedeutung des Projektes für das (fiktive) Unternehmen (Erträge, Kosten, Prozesse</w:t>
      </w:r>
      <w:r w:rsidR="00A510BA" w:rsidRPr="7EC2341E">
        <w:rPr>
          <w:rFonts w:ascii="Titillium Web" w:hAnsi="Titillium Web"/>
          <w:b/>
          <w:bCs/>
        </w:rPr>
        <w:t xml:space="preserve">, </w:t>
      </w:r>
      <w:r w:rsidR="00587C07" w:rsidRPr="7EC2341E">
        <w:rPr>
          <w:rFonts w:ascii="Titillium Web" w:hAnsi="Titillium Web"/>
          <w:b/>
          <w:bCs/>
        </w:rPr>
        <w:t>…)</w:t>
      </w:r>
    </w:p>
    <w:p>
      <w:pPr>
        <w:spacing w:after="100" w:line="252" w:lineRule="auto"/>
      </w:pPr>
      <w:r>
        <w:rPr>
          <w:rFonts w:ascii="Times New Roman" w:hAnsi="Times New Roman" w:eastAsia="Times New Roman"/>
          <w:sz w:val="19"/>
        </w:rPr>
        <w:t>Für ein fiktives Unternehmen zeigt das Projekt, wie ein automatisierter Produktions- und Lagerprozess digital abgebildet und optimiert werden kann. Durch die RFID-gestützte Produktverfolgung werden Verwechslungen reduziert und die Transparenz im Materialfluss erhöht. Die automatische Lagerverwaltung verbessert die Übersicht über Roh- und Fertigprodukte und erleichtert gezielte Ein- und Auslagerungen. Gleichzeitig können Durchlaufzeiten, manuelle Eingriffe und Fehlerquellen verringert werden. Das Projekt hat damit eine hohe Bedeutung für Prozesssicherheit, Qualitätssicherung, Nachverfolgbarkeit und spätere Erweiterungen einer industriellen Anlage.</w:t>
      </w:r>
    </w:p>
    <w:p w14:paraId="41BBCD7B" w14:textId="79644219" w:rsidR="000135FD" w:rsidRPr="00587C07" w:rsidRDefault="000135FD" w:rsidP="000135FD">
      <w:pPr>
        <w:rPr>
          <w:rFonts w:ascii="Titillium Web" w:hAnsi="Titillium Web"/>
          <w:sz w:val="22"/>
          <w:szCs w:val="22"/>
        </w:rPr>
      </w:pPr>
    </w:p>
    <w:p w14:paraId="5CC6C664" w14:textId="77777777" w:rsidR="000135FD" w:rsidRPr="000135FD" w:rsidRDefault="000135FD" w:rsidP="000135FD">
      <w:pPr>
        <w:rPr>
          <w:rFonts w:ascii="Titillium Web" w:hAnsi="Titillium Web"/>
          <w:sz w:val="28"/>
        </w:rPr>
      </w:pPr>
    </w:p>
    <w:p w14:paraId="50B5DAF2" w14:textId="77777777" w:rsidR="000135FD" w:rsidRPr="000135FD" w:rsidRDefault="000135FD" w:rsidP="000135FD">
      <w:pPr>
        <w:rPr>
          <w:rFonts w:ascii="Titillium Web" w:hAnsi="Titillium Web"/>
          <w:b/>
          <w:bCs/>
          <w:sz w:val="28"/>
        </w:rPr>
      </w:pPr>
      <w:r w:rsidRPr="000135FD">
        <w:rPr>
          <w:rFonts w:ascii="Titillium Web" w:hAnsi="Titillium Web"/>
          <w:b/>
          <w:bCs/>
          <w:sz w:val="28"/>
        </w:rPr>
        <w:br w:type="page"/>
      </w:r>
    </w:p>
    <w:p w14:paraId="0D121067" w14:textId="097DA105" w:rsidR="000135FD" w:rsidRPr="0047146D" w:rsidRDefault="000135FD" w:rsidP="000135FD">
      <w:pPr>
        <w:rPr>
          <w:rFonts w:ascii="Titillium Web" w:hAnsi="Titillium Web"/>
          <w:b/>
          <w:bCs/>
          <w:szCs w:val="22"/>
        </w:rPr>
      </w:pPr>
      <w:r w:rsidRPr="0047146D">
        <w:rPr>
          <w:rFonts w:ascii="Titillium Web" w:hAnsi="Titillium Web"/>
          <w:b/>
          <w:bCs/>
          <w:szCs w:val="22"/>
        </w:rPr>
        <w:lastRenderedPageBreak/>
        <w:t>Freigabedokument zur Abschlussarbeit</w:t>
      </w:r>
    </w:p>
    <w:p w14:paraId="090BE629" w14:textId="77777777" w:rsidR="000135FD" w:rsidRPr="0047146D" w:rsidRDefault="000135FD" w:rsidP="000135FD">
      <w:pPr>
        <w:rPr>
          <w:rFonts w:ascii="Titillium Web" w:hAnsi="Titillium Web"/>
          <w:sz w:val="20"/>
          <w:szCs w:val="20"/>
        </w:rPr>
      </w:pPr>
      <w:r w:rsidRPr="0047146D">
        <w:rPr>
          <w:rFonts w:ascii="Titillium Web" w:hAnsi="Titillium Web"/>
          <w:sz w:val="20"/>
          <w:szCs w:val="20"/>
        </w:rPr>
        <w:t xml:space="preserve">(von </w:t>
      </w:r>
      <w:proofErr w:type="spellStart"/>
      <w:r w:rsidRPr="0047146D">
        <w:rPr>
          <w:rFonts w:ascii="Titillium Web" w:hAnsi="Titillium Web"/>
          <w:sz w:val="20"/>
          <w:szCs w:val="20"/>
        </w:rPr>
        <w:t>ExpertIn</w:t>
      </w:r>
      <w:proofErr w:type="spellEnd"/>
      <w:r w:rsidRPr="0047146D">
        <w:rPr>
          <w:rFonts w:ascii="Titillium Web" w:hAnsi="Titillium Web"/>
          <w:sz w:val="20"/>
          <w:szCs w:val="20"/>
        </w:rPr>
        <w:t xml:space="preserve"> auszufüllen)</w:t>
      </w:r>
    </w:p>
    <w:p w14:paraId="288962DA" w14:textId="77777777" w:rsidR="000135FD" w:rsidRPr="000135FD" w:rsidRDefault="000135FD" w:rsidP="000135FD">
      <w:pPr>
        <w:rPr>
          <w:rFonts w:ascii="Titillium Web" w:hAnsi="Titillium Web"/>
        </w:rPr>
      </w:pPr>
    </w:p>
    <w:p w14:paraId="39A20243" w14:textId="7DBD0B11" w:rsidR="000135FD" w:rsidRPr="0047146D" w:rsidRDefault="0047146D" w:rsidP="000135FD">
      <w:pPr>
        <w:rPr>
          <w:rFonts w:ascii="Titillium Web" w:hAnsi="Titillium Web"/>
          <w:b/>
          <w:bCs/>
          <w:sz w:val="22"/>
          <w:szCs w:val="22"/>
        </w:rPr>
      </w:pPr>
      <w:r w:rsidRPr="0047146D">
        <w:rPr>
          <w:rFonts w:ascii="Titillium Web" w:hAnsi="Titillium Web"/>
          <w:b/>
          <w:bCs/>
          <w:sz w:val="22"/>
          <w:szCs w:val="22"/>
        </w:rPr>
        <w:t>Nach-/Vorname</w:t>
      </w:r>
    </w:p>
    <w:p w14:paraId="173D9F9B" w14:textId="77777777" w:rsidR="000135FD" w:rsidRPr="0047146D" w:rsidRDefault="000135FD" w:rsidP="000135FD">
      <w:pPr>
        <w:rPr>
          <w:rFonts w:ascii="Titillium Web" w:hAnsi="Titillium Web"/>
          <w:b/>
          <w:bCs/>
          <w:sz w:val="22"/>
          <w:szCs w:val="22"/>
        </w:rPr>
      </w:pPr>
      <w:proofErr w:type="spellStart"/>
      <w:r w:rsidRPr="0047146D">
        <w:rPr>
          <w:rFonts w:ascii="Titillium Web" w:hAnsi="Titillium Web"/>
          <w:b/>
          <w:bCs/>
          <w:sz w:val="22"/>
          <w:szCs w:val="22"/>
        </w:rPr>
        <w:t>ExpertIn</w:t>
      </w:r>
      <w:proofErr w:type="spellEnd"/>
      <w:r w:rsidRPr="0047146D">
        <w:rPr>
          <w:rFonts w:ascii="Titillium Web" w:hAnsi="Titillium Web"/>
          <w:b/>
          <w:bCs/>
          <w:sz w:val="22"/>
          <w:szCs w:val="22"/>
        </w:rPr>
        <w:t>/</w:t>
      </w:r>
      <w:proofErr w:type="spellStart"/>
      <w:r w:rsidRPr="0047146D">
        <w:rPr>
          <w:rFonts w:ascii="Titillium Web" w:hAnsi="Titillium Web"/>
          <w:b/>
          <w:bCs/>
          <w:sz w:val="22"/>
          <w:szCs w:val="22"/>
        </w:rPr>
        <w:t>BetreuerIn</w:t>
      </w:r>
      <w:proofErr w:type="spellEnd"/>
      <w:r w:rsidRPr="0047146D">
        <w:rPr>
          <w:rFonts w:ascii="Titillium Web" w:hAnsi="Titillium Web"/>
          <w:b/>
          <w:bCs/>
          <w:sz w:val="22"/>
          <w:szCs w:val="22"/>
        </w:rPr>
        <w:t>:</w:t>
      </w:r>
    </w:p>
    <w:p w14:paraId="3220B9ED" w14:textId="77777777" w:rsidR="000135FD" w:rsidRDefault="000135FD" w:rsidP="000135FD">
      <w:pPr>
        <w:rPr>
          <w:rFonts w:ascii="Titillium Web" w:hAnsi="Titillium Web"/>
        </w:rPr>
      </w:pPr>
    </w:p>
    <w:p w14:paraId="0219683C" w14:textId="77777777" w:rsidR="0047146D" w:rsidRPr="000135FD" w:rsidRDefault="0047146D" w:rsidP="000135FD">
      <w:pPr>
        <w:rPr>
          <w:rFonts w:ascii="Titillium Web" w:hAnsi="Titillium Web"/>
        </w:rPr>
      </w:pPr>
    </w:p>
    <w:p w14:paraId="2C8990EA" w14:textId="5FC9D639" w:rsidR="000135FD" w:rsidRPr="00AA48E3" w:rsidRDefault="000135FD" w:rsidP="396AF1AB">
      <w:pPr>
        <w:pBdr>
          <w:bottom w:val="single" w:sz="4" w:space="1" w:color="auto"/>
        </w:pBdr>
        <w:spacing w:before="0" w:after="40" w:line="240" w:lineRule="auto"/>
        <w:rPr>
          <w:rFonts w:ascii="Titillium Web" w:hAnsi="Titillium Web"/>
          <w:b/>
          <w:bCs/>
        </w:rPr>
      </w:pPr>
      <w:r>
        <w:rPr>
          <w:rFonts w:ascii="Times New Roman" w:hAnsi="Times New Roman" w:eastAsia="Times New Roman"/>
          <w:b/>
          <w:sz w:val="21"/>
        </w:rPr>
        <w:t>Thema der Abschlussarbeit: Entwicklung und Simulation einer automatisierten Fertigungs- und Lageranlage mit RFID-gestützter Produktverfolgung in TIA Portal und Factory I/O</w:t>
      </w:r>
    </w:p>
    <w:p w14:paraId="3489365A" w14:textId="77777777" w:rsidR="000135FD" w:rsidRPr="000135FD" w:rsidRDefault="000135FD" w:rsidP="000135FD">
      <w:pPr>
        <w:rPr>
          <w:rFonts w:ascii="Titillium Web" w:hAnsi="Titillium Web"/>
        </w:rPr>
      </w:pPr>
    </w:p>
    <w:tbl>
      <w:tblPr>
        <w:tblStyle w:val="Tabellenraster"/>
        <w:tblW w:w="9067" w:type="dxa"/>
        <w:tblLook w:val="04A0" w:firstRow="1" w:lastRow="0" w:firstColumn="1" w:lastColumn="0" w:noHBand="0" w:noVBand="1"/>
      </w:tblPr>
      <w:tblGrid>
        <w:gridCol w:w="5665"/>
        <w:gridCol w:w="1701"/>
        <w:gridCol w:w="1701"/>
      </w:tblGrid>
      <w:tr w:rsidR="000135FD" w:rsidRPr="000135FD" w14:paraId="4CF82EB8" w14:textId="77777777" w:rsidTr="007B4C58">
        <w:tc>
          <w:tcPr>
            <w:tcW w:w="5665" w:type="dxa"/>
          </w:tcPr>
          <w:p w14:paraId="0EF6F044" w14:textId="77777777" w:rsidR="000135FD" w:rsidRPr="000135FD" w:rsidRDefault="000135FD" w:rsidP="002B75CB">
            <w:pPr>
              <w:rPr>
                <w:rFonts w:ascii="Titillium Web" w:hAnsi="Titillium Web"/>
                <w:b/>
                <w:bCs/>
              </w:rPr>
            </w:pPr>
            <w:r w:rsidRPr="000135FD">
              <w:rPr>
                <w:rFonts w:ascii="Titillium Web" w:hAnsi="Titillium Web"/>
                <w:b/>
                <w:bCs/>
              </w:rPr>
              <w:t>Kriterium</w:t>
            </w:r>
          </w:p>
        </w:tc>
        <w:tc>
          <w:tcPr>
            <w:tcW w:w="1701" w:type="dxa"/>
          </w:tcPr>
          <w:p w14:paraId="326C24D0" w14:textId="5036CC0F" w:rsidR="000135FD" w:rsidRPr="000135FD" w:rsidRDefault="000135FD" w:rsidP="0047146D">
            <w:pPr>
              <w:jc w:val="center"/>
              <w:rPr>
                <w:rFonts w:ascii="Titillium Web" w:hAnsi="Titillium Web"/>
                <w:b/>
                <w:bCs/>
              </w:rPr>
            </w:pPr>
            <w:r w:rsidRPr="000135FD">
              <w:rPr>
                <w:rFonts w:ascii="Titillium Web" w:hAnsi="Titillium Web"/>
                <w:b/>
                <w:bCs/>
              </w:rPr>
              <w:t xml:space="preserve">Max. erreichbare </w:t>
            </w:r>
            <w:r w:rsidR="007B4C58">
              <w:rPr>
                <w:rFonts w:ascii="Titillium Web" w:hAnsi="Titillium Web"/>
                <w:b/>
                <w:bCs/>
              </w:rPr>
              <w:t>Punkte</w:t>
            </w:r>
          </w:p>
        </w:tc>
        <w:tc>
          <w:tcPr>
            <w:tcW w:w="1701" w:type="dxa"/>
          </w:tcPr>
          <w:p w14:paraId="79CD1DAB" w14:textId="77777777" w:rsidR="000135FD" w:rsidRPr="000135FD" w:rsidRDefault="000135FD" w:rsidP="0047146D">
            <w:pPr>
              <w:jc w:val="center"/>
              <w:rPr>
                <w:rFonts w:ascii="Titillium Web" w:hAnsi="Titillium Web"/>
                <w:b/>
                <w:bCs/>
              </w:rPr>
            </w:pPr>
            <w:r w:rsidRPr="000135FD">
              <w:rPr>
                <w:rFonts w:ascii="Titillium Web" w:hAnsi="Titillium Web"/>
                <w:b/>
                <w:bCs/>
              </w:rPr>
              <w:t>Erreichte Punkte</w:t>
            </w:r>
          </w:p>
        </w:tc>
      </w:tr>
      <w:tr w:rsidR="000135FD" w:rsidRPr="000135FD" w14:paraId="4BF7534E" w14:textId="77777777" w:rsidTr="007B4C58">
        <w:tc>
          <w:tcPr>
            <w:tcW w:w="5665" w:type="dxa"/>
          </w:tcPr>
          <w:p w14:paraId="68251D96" w14:textId="70421E31" w:rsidR="000135FD" w:rsidRPr="0047146D" w:rsidRDefault="000135FD" w:rsidP="002B75CB">
            <w:pPr>
              <w:rPr>
                <w:rFonts w:ascii="Titillium Web" w:hAnsi="Titillium Web"/>
                <w:sz w:val="22"/>
                <w:szCs w:val="22"/>
              </w:rPr>
            </w:pPr>
            <w:r w:rsidRPr="0047146D">
              <w:rPr>
                <w:rFonts w:ascii="Titillium Web" w:hAnsi="Titillium Web"/>
                <w:sz w:val="22"/>
                <w:szCs w:val="22"/>
              </w:rPr>
              <w:t>Beschreibung der Ausgangslage (Potenziale, Ressourcen, Struktur, Stand</w:t>
            </w:r>
            <w:r w:rsidR="0047146D">
              <w:rPr>
                <w:rFonts w:ascii="Titillium Web" w:hAnsi="Titillium Web"/>
                <w:sz w:val="22"/>
                <w:szCs w:val="22"/>
              </w:rPr>
              <w:t xml:space="preserve">, </w:t>
            </w:r>
            <w:r w:rsidRPr="0047146D">
              <w:rPr>
                <w:rFonts w:ascii="Titillium Web" w:hAnsi="Titillium Web"/>
                <w:sz w:val="22"/>
                <w:szCs w:val="22"/>
              </w:rPr>
              <w:t>…)</w:t>
            </w:r>
          </w:p>
        </w:tc>
        <w:tc>
          <w:tcPr>
            <w:tcW w:w="1701" w:type="dxa"/>
          </w:tcPr>
          <w:p w14:paraId="72ECEE0A" w14:textId="77777777" w:rsidR="000135FD" w:rsidRPr="0047146D" w:rsidRDefault="000135FD" w:rsidP="0047146D">
            <w:pPr>
              <w:jc w:val="center"/>
              <w:rPr>
                <w:rFonts w:ascii="Titillium Web" w:hAnsi="Titillium Web"/>
                <w:sz w:val="22"/>
                <w:szCs w:val="22"/>
              </w:rPr>
            </w:pPr>
            <w:r w:rsidRPr="0047146D">
              <w:rPr>
                <w:rFonts w:ascii="Titillium Web" w:hAnsi="Titillium Web"/>
                <w:sz w:val="22"/>
                <w:szCs w:val="22"/>
              </w:rPr>
              <w:t>6</w:t>
            </w:r>
          </w:p>
        </w:tc>
        <w:tc>
          <w:tcPr>
            <w:tcW w:w="1701" w:type="dxa"/>
          </w:tcPr>
          <w:p w14:paraId="0674DAB7" w14:textId="77777777" w:rsidR="000135FD" w:rsidRPr="000135FD" w:rsidRDefault="000135FD" w:rsidP="0047146D">
            <w:pPr>
              <w:jc w:val="center"/>
              <w:rPr>
                <w:rFonts w:ascii="Titillium Web" w:hAnsi="Titillium Web"/>
              </w:rPr>
            </w:pPr>
          </w:p>
        </w:tc>
      </w:tr>
      <w:tr w:rsidR="000135FD" w:rsidRPr="000135FD" w14:paraId="4FA6EF5C" w14:textId="77777777" w:rsidTr="007B4C58">
        <w:tc>
          <w:tcPr>
            <w:tcW w:w="5665" w:type="dxa"/>
          </w:tcPr>
          <w:p w14:paraId="6A43B358" w14:textId="29AAE317" w:rsidR="000135FD" w:rsidRPr="0047146D" w:rsidRDefault="000135FD" w:rsidP="002B75CB">
            <w:pPr>
              <w:rPr>
                <w:rFonts w:ascii="Titillium Web" w:hAnsi="Titillium Web"/>
                <w:sz w:val="22"/>
                <w:szCs w:val="22"/>
              </w:rPr>
            </w:pPr>
            <w:r w:rsidRPr="0047146D">
              <w:rPr>
                <w:rFonts w:ascii="Titillium Web" w:hAnsi="Titillium Web"/>
                <w:sz w:val="22"/>
                <w:szCs w:val="22"/>
              </w:rPr>
              <w:t>Darstellung möglicher Ansatzpunkte (Analyse und Problemstellung</w:t>
            </w:r>
            <w:r w:rsidR="0047146D">
              <w:rPr>
                <w:rFonts w:ascii="Titillium Web" w:hAnsi="Titillium Web"/>
                <w:sz w:val="22"/>
                <w:szCs w:val="22"/>
              </w:rPr>
              <w:t xml:space="preserve">, </w:t>
            </w:r>
            <w:r w:rsidRPr="0047146D">
              <w:rPr>
                <w:rFonts w:ascii="Titillium Web" w:hAnsi="Titillium Web"/>
                <w:sz w:val="22"/>
                <w:szCs w:val="22"/>
              </w:rPr>
              <w:t>…)</w:t>
            </w:r>
          </w:p>
        </w:tc>
        <w:tc>
          <w:tcPr>
            <w:tcW w:w="1701" w:type="dxa"/>
          </w:tcPr>
          <w:p w14:paraId="42443945" w14:textId="77777777" w:rsidR="000135FD" w:rsidRPr="0047146D" w:rsidRDefault="000135FD" w:rsidP="0047146D">
            <w:pPr>
              <w:jc w:val="center"/>
              <w:rPr>
                <w:rFonts w:ascii="Titillium Web" w:hAnsi="Titillium Web"/>
                <w:sz w:val="22"/>
                <w:szCs w:val="22"/>
              </w:rPr>
            </w:pPr>
            <w:r w:rsidRPr="0047146D">
              <w:rPr>
                <w:rFonts w:ascii="Titillium Web" w:hAnsi="Titillium Web"/>
                <w:sz w:val="22"/>
                <w:szCs w:val="22"/>
              </w:rPr>
              <w:t>6</w:t>
            </w:r>
          </w:p>
        </w:tc>
        <w:tc>
          <w:tcPr>
            <w:tcW w:w="1701" w:type="dxa"/>
          </w:tcPr>
          <w:p w14:paraId="4E55E109" w14:textId="77777777" w:rsidR="000135FD" w:rsidRPr="000135FD" w:rsidRDefault="000135FD" w:rsidP="0047146D">
            <w:pPr>
              <w:jc w:val="center"/>
              <w:rPr>
                <w:rFonts w:ascii="Titillium Web" w:hAnsi="Titillium Web"/>
              </w:rPr>
            </w:pPr>
          </w:p>
        </w:tc>
      </w:tr>
      <w:tr w:rsidR="000135FD" w:rsidRPr="000135FD" w14:paraId="41712FDE" w14:textId="77777777" w:rsidTr="007B4C58">
        <w:tc>
          <w:tcPr>
            <w:tcW w:w="5665" w:type="dxa"/>
          </w:tcPr>
          <w:p w14:paraId="52397523" w14:textId="04EDCE03" w:rsidR="000135FD" w:rsidRPr="0047146D" w:rsidRDefault="000135FD" w:rsidP="002B75CB">
            <w:pPr>
              <w:rPr>
                <w:rFonts w:ascii="Titillium Web" w:hAnsi="Titillium Web"/>
                <w:sz w:val="22"/>
                <w:szCs w:val="22"/>
              </w:rPr>
            </w:pPr>
            <w:r w:rsidRPr="0047146D">
              <w:rPr>
                <w:rFonts w:ascii="Titillium Web" w:hAnsi="Titillium Web"/>
                <w:sz w:val="22"/>
                <w:szCs w:val="22"/>
              </w:rPr>
              <w:t>Zielsetzung der Abschlussarbeit (quantitativ, qualitativ, Anspruch, realistisch</w:t>
            </w:r>
            <w:r w:rsidR="0047146D">
              <w:rPr>
                <w:rFonts w:ascii="Titillium Web" w:hAnsi="Titillium Web"/>
                <w:sz w:val="22"/>
                <w:szCs w:val="22"/>
              </w:rPr>
              <w:t xml:space="preserve">, </w:t>
            </w:r>
            <w:r w:rsidRPr="0047146D">
              <w:rPr>
                <w:rFonts w:ascii="Titillium Web" w:hAnsi="Titillium Web"/>
                <w:sz w:val="22"/>
                <w:szCs w:val="22"/>
              </w:rPr>
              <w:t>…)</w:t>
            </w:r>
          </w:p>
        </w:tc>
        <w:tc>
          <w:tcPr>
            <w:tcW w:w="1701" w:type="dxa"/>
          </w:tcPr>
          <w:p w14:paraId="014F9BF5" w14:textId="77777777" w:rsidR="000135FD" w:rsidRPr="0047146D" w:rsidRDefault="000135FD" w:rsidP="0047146D">
            <w:pPr>
              <w:jc w:val="center"/>
              <w:rPr>
                <w:rFonts w:ascii="Titillium Web" w:hAnsi="Titillium Web"/>
                <w:sz w:val="22"/>
                <w:szCs w:val="22"/>
              </w:rPr>
            </w:pPr>
            <w:r w:rsidRPr="0047146D">
              <w:rPr>
                <w:rFonts w:ascii="Titillium Web" w:hAnsi="Titillium Web"/>
                <w:sz w:val="22"/>
                <w:szCs w:val="22"/>
              </w:rPr>
              <w:t>6</w:t>
            </w:r>
          </w:p>
        </w:tc>
        <w:tc>
          <w:tcPr>
            <w:tcW w:w="1701" w:type="dxa"/>
          </w:tcPr>
          <w:p w14:paraId="661EAA1E" w14:textId="77777777" w:rsidR="000135FD" w:rsidRPr="000135FD" w:rsidRDefault="000135FD" w:rsidP="0047146D">
            <w:pPr>
              <w:jc w:val="center"/>
              <w:rPr>
                <w:rFonts w:ascii="Titillium Web" w:hAnsi="Titillium Web"/>
              </w:rPr>
            </w:pPr>
          </w:p>
        </w:tc>
      </w:tr>
      <w:tr w:rsidR="000135FD" w:rsidRPr="000135FD" w14:paraId="43565B14" w14:textId="77777777" w:rsidTr="007B4C58">
        <w:tc>
          <w:tcPr>
            <w:tcW w:w="5665" w:type="dxa"/>
          </w:tcPr>
          <w:p w14:paraId="2E463D54" w14:textId="030407BE" w:rsidR="000135FD" w:rsidRPr="0047146D" w:rsidRDefault="000135FD" w:rsidP="002B75CB">
            <w:pPr>
              <w:rPr>
                <w:rFonts w:ascii="Titillium Web" w:hAnsi="Titillium Web"/>
                <w:sz w:val="22"/>
                <w:szCs w:val="22"/>
              </w:rPr>
            </w:pPr>
            <w:r w:rsidRPr="0047146D">
              <w:rPr>
                <w:rFonts w:ascii="Titillium Web" w:hAnsi="Titillium Web"/>
                <w:sz w:val="22"/>
                <w:szCs w:val="22"/>
              </w:rPr>
              <w:t>Vorgehensweise und gewählte Maßnahmen (geeignet, ausreichend, zeitl. Rahmen</w:t>
            </w:r>
            <w:r w:rsidR="0047146D">
              <w:rPr>
                <w:rFonts w:ascii="Titillium Web" w:hAnsi="Titillium Web"/>
                <w:sz w:val="22"/>
                <w:szCs w:val="22"/>
              </w:rPr>
              <w:t xml:space="preserve">, </w:t>
            </w:r>
            <w:r w:rsidRPr="0047146D">
              <w:rPr>
                <w:rFonts w:ascii="Titillium Web" w:hAnsi="Titillium Web"/>
                <w:sz w:val="22"/>
                <w:szCs w:val="22"/>
              </w:rPr>
              <w:t>…)</w:t>
            </w:r>
          </w:p>
        </w:tc>
        <w:tc>
          <w:tcPr>
            <w:tcW w:w="1701" w:type="dxa"/>
          </w:tcPr>
          <w:p w14:paraId="57AB85A6" w14:textId="77777777" w:rsidR="000135FD" w:rsidRPr="0047146D" w:rsidRDefault="000135FD" w:rsidP="0047146D">
            <w:pPr>
              <w:jc w:val="center"/>
              <w:rPr>
                <w:rFonts w:ascii="Titillium Web" w:hAnsi="Titillium Web"/>
                <w:sz w:val="22"/>
                <w:szCs w:val="22"/>
              </w:rPr>
            </w:pPr>
            <w:r w:rsidRPr="0047146D">
              <w:rPr>
                <w:rFonts w:ascii="Titillium Web" w:hAnsi="Titillium Web"/>
                <w:sz w:val="22"/>
                <w:szCs w:val="22"/>
              </w:rPr>
              <w:t>6</w:t>
            </w:r>
          </w:p>
        </w:tc>
        <w:tc>
          <w:tcPr>
            <w:tcW w:w="1701" w:type="dxa"/>
          </w:tcPr>
          <w:p w14:paraId="6A330BBE" w14:textId="77777777" w:rsidR="000135FD" w:rsidRPr="000135FD" w:rsidRDefault="000135FD" w:rsidP="0047146D">
            <w:pPr>
              <w:jc w:val="center"/>
              <w:rPr>
                <w:rFonts w:ascii="Titillium Web" w:hAnsi="Titillium Web"/>
              </w:rPr>
            </w:pPr>
          </w:p>
        </w:tc>
      </w:tr>
      <w:tr w:rsidR="000135FD" w:rsidRPr="000135FD" w14:paraId="66248982" w14:textId="77777777" w:rsidTr="007B4C58">
        <w:tc>
          <w:tcPr>
            <w:tcW w:w="5665" w:type="dxa"/>
          </w:tcPr>
          <w:p w14:paraId="62F0ED0C" w14:textId="24A12A4F" w:rsidR="000135FD" w:rsidRPr="0047146D" w:rsidRDefault="000135FD" w:rsidP="002B75CB">
            <w:pPr>
              <w:rPr>
                <w:rFonts w:ascii="Titillium Web" w:hAnsi="Titillium Web"/>
                <w:sz w:val="22"/>
                <w:szCs w:val="22"/>
              </w:rPr>
            </w:pPr>
            <w:r w:rsidRPr="0047146D">
              <w:rPr>
                <w:rFonts w:ascii="Titillium Web" w:hAnsi="Titillium Web"/>
                <w:sz w:val="22"/>
                <w:szCs w:val="22"/>
              </w:rPr>
              <w:t>Bedeutung des Projektes für das Unternehmen (Erträge, Kosten, Prozesse</w:t>
            </w:r>
            <w:r w:rsidR="0047146D">
              <w:rPr>
                <w:rFonts w:ascii="Titillium Web" w:hAnsi="Titillium Web"/>
                <w:sz w:val="22"/>
                <w:szCs w:val="22"/>
              </w:rPr>
              <w:t xml:space="preserve">, </w:t>
            </w:r>
            <w:r w:rsidRPr="0047146D">
              <w:rPr>
                <w:rFonts w:ascii="Titillium Web" w:hAnsi="Titillium Web"/>
                <w:sz w:val="22"/>
                <w:szCs w:val="22"/>
              </w:rPr>
              <w:t>…)</w:t>
            </w:r>
          </w:p>
        </w:tc>
        <w:tc>
          <w:tcPr>
            <w:tcW w:w="1701" w:type="dxa"/>
          </w:tcPr>
          <w:p w14:paraId="4FC2DCF2" w14:textId="77777777" w:rsidR="000135FD" w:rsidRPr="0047146D" w:rsidRDefault="000135FD" w:rsidP="0047146D">
            <w:pPr>
              <w:jc w:val="center"/>
              <w:rPr>
                <w:rFonts w:ascii="Titillium Web" w:hAnsi="Titillium Web"/>
                <w:sz w:val="22"/>
                <w:szCs w:val="22"/>
              </w:rPr>
            </w:pPr>
            <w:r w:rsidRPr="0047146D">
              <w:rPr>
                <w:rFonts w:ascii="Titillium Web" w:hAnsi="Titillium Web"/>
                <w:sz w:val="22"/>
                <w:szCs w:val="22"/>
              </w:rPr>
              <w:t>6</w:t>
            </w:r>
          </w:p>
        </w:tc>
        <w:tc>
          <w:tcPr>
            <w:tcW w:w="1701" w:type="dxa"/>
          </w:tcPr>
          <w:p w14:paraId="01A305DC" w14:textId="77777777" w:rsidR="000135FD" w:rsidRPr="000135FD" w:rsidRDefault="000135FD" w:rsidP="0047146D">
            <w:pPr>
              <w:jc w:val="center"/>
              <w:rPr>
                <w:rFonts w:ascii="Titillium Web" w:hAnsi="Titillium Web"/>
              </w:rPr>
            </w:pPr>
          </w:p>
        </w:tc>
      </w:tr>
      <w:tr w:rsidR="000135FD" w:rsidRPr="000135FD" w14:paraId="71F36AD0" w14:textId="77777777" w:rsidTr="007B4C58">
        <w:tc>
          <w:tcPr>
            <w:tcW w:w="5665" w:type="dxa"/>
          </w:tcPr>
          <w:p w14:paraId="22BC3019" w14:textId="77777777" w:rsidR="000135FD" w:rsidRPr="007B4C58" w:rsidRDefault="000135FD" w:rsidP="002B75CB">
            <w:pPr>
              <w:jc w:val="right"/>
              <w:rPr>
                <w:rFonts w:ascii="Titillium Web" w:hAnsi="Titillium Web"/>
                <w:b/>
                <w:bCs/>
              </w:rPr>
            </w:pPr>
            <w:r w:rsidRPr="007B4C58">
              <w:rPr>
                <w:rFonts w:ascii="Titillium Web" w:hAnsi="Titillium Web"/>
                <w:b/>
                <w:bCs/>
              </w:rPr>
              <w:t>Punkte gesamt</w:t>
            </w:r>
          </w:p>
        </w:tc>
        <w:tc>
          <w:tcPr>
            <w:tcW w:w="1701" w:type="dxa"/>
          </w:tcPr>
          <w:p w14:paraId="288DF54B" w14:textId="77777777" w:rsidR="000135FD" w:rsidRPr="007B4C58" w:rsidRDefault="000135FD" w:rsidP="0047146D">
            <w:pPr>
              <w:jc w:val="center"/>
              <w:rPr>
                <w:rFonts w:ascii="Titillium Web" w:hAnsi="Titillium Web"/>
                <w:b/>
                <w:bCs/>
              </w:rPr>
            </w:pPr>
            <w:r w:rsidRPr="007B4C58">
              <w:rPr>
                <w:rFonts w:ascii="Titillium Web" w:hAnsi="Titillium Web"/>
                <w:b/>
                <w:bCs/>
              </w:rPr>
              <w:t>30</w:t>
            </w:r>
          </w:p>
        </w:tc>
        <w:tc>
          <w:tcPr>
            <w:tcW w:w="1701" w:type="dxa"/>
          </w:tcPr>
          <w:p w14:paraId="6907F94A" w14:textId="77777777" w:rsidR="000135FD" w:rsidRPr="007B4C58" w:rsidRDefault="000135FD" w:rsidP="0047146D">
            <w:pPr>
              <w:jc w:val="center"/>
              <w:rPr>
                <w:rFonts w:ascii="Titillium Web" w:hAnsi="Titillium Web"/>
                <w:b/>
                <w:bCs/>
              </w:rPr>
            </w:pPr>
          </w:p>
        </w:tc>
      </w:tr>
    </w:tbl>
    <w:p w14:paraId="2255B316" w14:textId="5CFD3BE3" w:rsidR="000135FD" w:rsidRDefault="000135FD" w:rsidP="000135FD">
      <w:pPr>
        <w:rPr>
          <w:rFonts w:ascii="Titillium Web" w:hAnsi="Titillium Web"/>
          <w:i/>
          <w:iCs/>
          <w:sz w:val="18"/>
          <w:szCs w:val="18"/>
        </w:rPr>
      </w:pP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r>
      <w:r w:rsidRPr="000135FD">
        <w:rPr>
          <w:rFonts w:ascii="Titillium Web" w:hAnsi="Titillium Web"/>
        </w:rPr>
        <w:tab/>
        <w:t xml:space="preserve">  </w:t>
      </w:r>
      <w:r w:rsidRPr="0047146D">
        <w:rPr>
          <w:rFonts w:ascii="Titillium Web" w:hAnsi="Titillium Web"/>
          <w:i/>
          <w:iCs/>
          <w:sz w:val="18"/>
          <w:szCs w:val="18"/>
        </w:rPr>
        <w:t>Mind. 15 Pkt.</w:t>
      </w:r>
      <w:r w:rsidR="0047146D" w:rsidRPr="0047146D">
        <w:rPr>
          <w:rFonts w:ascii="Titillium Web" w:hAnsi="Titillium Web"/>
          <w:i/>
          <w:iCs/>
          <w:sz w:val="18"/>
          <w:szCs w:val="18"/>
        </w:rPr>
        <w:t xml:space="preserve"> </w:t>
      </w:r>
      <w:r w:rsidR="00B919F1" w:rsidRPr="0047146D">
        <w:rPr>
          <w:rFonts w:ascii="Titillium Web" w:hAnsi="Titillium Web"/>
          <w:i/>
          <w:iCs/>
          <w:sz w:val="18"/>
          <w:szCs w:val="18"/>
        </w:rPr>
        <w:t>B</w:t>
      </w:r>
      <w:r w:rsidR="0047146D" w:rsidRPr="0047146D">
        <w:rPr>
          <w:rFonts w:ascii="Titillium Web" w:hAnsi="Titillium Web"/>
          <w:i/>
          <w:iCs/>
          <w:sz w:val="18"/>
          <w:szCs w:val="18"/>
        </w:rPr>
        <w:t>enötigt</w:t>
      </w:r>
    </w:p>
    <w:p w14:paraId="6F0A7C72" w14:textId="77777777" w:rsidR="00B919F1" w:rsidRPr="0047146D" w:rsidRDefault="00B919F1" w:rsidP="000135FD">
      <w:pPr>
        <w:rPr>
          <w:rFonts w:ascii="Titillium Web" w:hAnsi="Titillium Web"/>
          <w:i/>
          <w:iCs/>
          <w:sz w:val="20"/>
          <w:szCs w:val="20"/>
        </w:rPr>
      </w:pPr>
    </w:p>
    <w:p w14:paraId="4CC420D8" w14:textId="77777777" w:rsidR="000135FD" w:rsidRPr="000135FD" w:rsidRDefault="000135FD" w:rsidP="000135FD">
      <w:pPr>
        <w:rPr>
          <w:rFonts w:ascii="Titillium Web" w:hAnsi="Titillium Web"/>
        </w:rPr>
      </w:pPr>
    </w:p>
    <w:p w14:paraId="1B2CCDBF" w14:textId="04F720B7" w:rsidR="000135FD" w:rsidRPr="00AC02F4" w:rsidRDefault="0047146D" w:rsidP="0047146D">
      <w:pPr>
        <w:rPr>
          <w:rFonts w:ascii="Titillium Web" w:hAnsi="Titillium Web"/>
        </w:rPr>
      </w:pPr>
      <w:r w:rsidRPr="00AC02F4">
        <w:rPr>
          <w:rFonts w:ascii="Titillium Web" w:hAnsi="Titillium Web"/>
          <w:b/>
          <w:bCs/>
        </w:rPr>
        <w:t>Freigabe:</w:t>
      </w:r>
      <w:r w:rsidR="000135FD" w:rsidRPr="00AC02F4">
        <w:rPr>
          <w:rFonts w:ascii="Titillium Web" w:hAnsi="Titillium Web"/>
        </w:rPr>
        <w:tab/>
      </w:r>
      <w:r w:rsidR="000135FD" w:rsidRPr="00AC02F4">
        <w:rPr>
          <w:rFonts w:ascii="Titillium Web" w:hAnsi="Titillium Web"/>
        </w:rPr>
        <w:tab/>
      </w:r>
      <w:sdt>
        <w:sdtPr>
          <w:rPr>
            <w:rFonts w:ascii="Titillium Web" w:hAnsi="Titillium Web"/>
          </w:rPr>
          <w:id w:val="-339238194"/>
          <w14:checkbox>
            <w14:checked w14:val="0"/>
            <w14:checkedState w14:val="2612" w14:font="MS Gothic"/>
            <w14:uncheckedState w14:val="2610" w14:font="MS Gothic"/>
          </w14:checkbox>
        </w:sdtPr>
        <w:sdtContent>
          <w:r w:rsidRPr="00AC02F4">
            <w:rPr>
              <w:rFonts w:ascii="Segoe UI Symbol" w:eastAsia="MS Gothic" w:hAnsi="Segoe UI Symbol" w:cs="Segoe UI Symbol"/>
            </w:rPr>
            <w:t>☐</w:t>
          </w:r>
        </w:sdtContent>
      </w:sdt>
      <w:r w:rsidRPr="00AC02F4">
        <w:rPr>
          <w:rFonts w:ascii="Titillium Web" w:hAnsi="Titillium Web"/>
        </w:rPr>
        <w:t xml:space="preserve"> </w:t>
      </w:r>
      <w:r w:rsidR="000135FD" w:rsidRPr="00AC02F4">
        <w:rPr>
          <w:rFonts w:ascii="Titillium Web" w:hAnsi="Titillium Web"/>
        </w:rPr>
        <w:t xml:space="preserve"> ja</w:t>
      </w:r>
      <w:r w:rsidR="000135FD" w:rsidRPr="00AC02F4">
        <w:rPr>
          <w:rFonts w:ascii="Titillium Web" w:hAnsi="Titillium Web"/>
        </w:rPr>
        <w:tab/>
      </w:r>
    </w:p>
    <w:p w14:paraId="20DDD29C" w14:textId="62C75560" w:rsidR="000135FD" w:rsidRPr="00AC02F4" w:rsidRDefault="000135FD" w:rsidP="0047146D">
      <w:pPr>
        <w:rPr>
          <w:rFonts w:ascii="Titillium Web" w:hAnsi="Titillium Web"/>
        </w:rPr>
      </w:pPr>
      <w:r w:rsidRPr="00AC02F4">
        <w:rPr>
          <w:rFonts w:ascii="Titillium Web" w:hAnsi="Titillium Web"/>
        </w:rPr>
        <w:tab/>
      </w:r>
      <w:r w:rsidRPr="00AC02F4">
        <w:rPr>
          <w:rFonts w:ascii="Titillium Web" w:hAnsi="Titillium Web"/>
        </w:rPr>
        <w:tab/>
      </w:r>
      <w:r w:rsidRPr="00AC02F4">
        <w:rPr>
          <w:rFonts w:ascii="Titillium Web" w:hAnsi="Titillium Web"/>
        </w:rPr>
        <w:tab/>
      </w:r>
      <w:sdt>
        <w:sdtPr>
          <w:rPr>
            <w:rFonts w:ascii="Titillium Web" w:hAnsi="Titillium Web"/>
          </w:rPr>
          <w:id w:val="248401615"/>
          <w14:checkbox>
            <w14:checked w14:val="0"/>
            <w14:checkedState w14:val="2612" w14:font="MS Gothic"/>
            <w14:uncheckedState w14:val="2610" w14:font="MS Gothic"/>
          </w14:checkbox>
        </w:sdtPr>
        <w:sdtContent>
          <w:r w:rsidR="0047146D" w:rsidRPr="00AC02F4">
            <w:rPr>
              <w:rFonts w:ascii="Segoe UI Symbol" w:eastAsia="MS Gothic" w:hAnsi="Segoe UI Symbol" w:cs="Segoe UI Symbol"/>
            </w:rPr>
            <w:t>☐</w:t>
          </w:r>
        </w:sdtContent>
      </w:sdt>
      <w:r w:rsidR="0047146D" w:rsidRPr="00AC02F4">
        <w:rPr>
          <w:rFonts w:ascii="Titillium Web" w:hAnsi="Titillium Web"/>
        </w:rPr>
        <w:t xml:space="preserve"> </w:t>
      </w:r>
      <w:r w:rsidRPr="00AC02F4">
        <w:rPr>
          <w:rFonts w:ascii="Titillium Web" w:hAnsi="Titillium Web"/>
        </w:rPr>
        <w:t xml:space="preserve"> Nein</w:t>
      </w:r>
    </w:p>
    <w:p w14:paraId="78E56351" w14:textId="77777777" w:rsidR="000135FD" w:rsidRPr="000135FD" w:rsidRDefault="000135FD" w:rsidP="000135FD">
      <w:pPr>
        <w:rPr>
          <w:rFonts w:ascii="Titillium Web" w:hAnsi="Titillium Web"/>
        </w:rPr>
      </w:pPr>
    </w:p>
    <w:p w14:paraId="1320008E" w14:textId="078E3A78" w:rsidR="000135FD" w:rsidRPr="00AC02F4" w:rsidRDefault="000135FD" w:rsidP="000135FD">
      <w:pPr>
        <w:rPr>
          <w:rFonts w:ascii="Titillium Web" w:hAnsi="Titillium Web"/>
          <w:b/>
          <w:bCs/>
          <w:sz w:val="22"/>
          <w:szCs w:val="22"/>
        </w:rPr>
      </w:pPr>
      <w:r w:rsidRPr="0047146D">
        <w:rPr>
          <w:rFonts w:ascii="Titillium Web" w:hAnsi="Titillium Web"/>
          <w:b/>
          <w:bCs/>
        </w:rPr>
        <w:t>Anmerkungen:</w:t>
      </w:r>
      <w:r w:rsidR="00AC02F4">
        <w:rPr>
          <w:rFonts w:ascii="Titillium Web" w:hAnsi="Titillium Web"/>
          <w:b/>
          <w:bCs/>
        </w:rPr>
        <w:t xml:space="preserve"> </w:t>
      </w:r>
    </w:p>
    <w:p w14:paraId="3BD7EC13" w14:textId="77777777" w:rsidR="000135FD" w:rsidRDefault="000135FD" w:rsidP="000135FD">
      <w:pPr>
        <w:rPr>
          <w:rFonts w:ascii="Titillium Web" w:hAnsi="Titillium Web"/>
        </w:rPr>
      </w:pPr>
    </w:p>
    <w:p w14:paraId="25BC2F0A" w14:textId="77777777" w:rsidR="0047146D" w:rsidRDefault="0047146D" w:rsidP="000135FD">
      <w:pPr>
        <w:rPr>
          <w:rFonts w:ascii="Titillium Web" w:hAnsi="Titillium Web"/>
        </w:rPr>
      </w:pPr>
    </w:p>
    <w:p w14:paraId="750B3252" w14:textId="77777777" w:rsidR="0047146D" w:rsidRPr="000135FD" w:rsidRDefault="0047146D" w:rsidP="000135FD">
      <w:pPr>
        <w:rPr>
          <w:rFonts w:ascii="Titillium Web" w:hAnsi="Titillium Web"/>
        </w:rPr>
      </w:pPr>
    </w:p>
    <w:p w14:paraId="65885EEE" w14:textId="77777777" w:rsidR="000135FD" w:rsidRPr="000135FD" w:rsidRDefault="000135FD" w:rsidP="000135FD">
      <w:pPr>
        <w:rPr>
          <w:rFonts w:ascii="Titillium Web" w:hAnsi="Titillium We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066"/>
        <w:gridCol w:w="2066"/>
        <w:gridCol w:w="2445"/>
      </w:tblGrid>
      <w:tr w:rsidR="0047146D" w14:paraId="6E0439D1" w14:textId="77777777" w:rsidTr="002B75CB">
        <w:tc>
          <w:tcPr>
            <w:tcW w:w="2495" w:type="dxa"/>
            <w:tcBorders>
              <w:bottom w:val="single" w:sz="4" w:space="0" w:color="auto"/>
            </w:tcBorders>
          </w:tcPr>
          <w:p w14:paraId="4FD6BCEA" w14:textId="77777777" w:rsidR="0047146D" w:rsidRDefault="0047146D" w:rsidP="002B75CB">
            <w:pPr>
              <w:rPr>
                <w:rFonts w:ascii="Titillium Web" w:hAnsi="Titillium Web"/>
                <w:sz w:val="22"/>
                <w:szCs w:val="22"/>
              </w:rPr>
            </w:pPr>
          </w:p>
        </w:tc>
        <w:tc>
          <w:tcPr>
            <w:tcW w:w="2066" w:type="dxa"/>
          </w:tcPr>
          <w:p w14:paraId="7C1A4A1A" w14:textId="77777777" w:rsidR="0047146D" w:rsidRDefault="0047146D" w:rsidP="002B75CB">
            <w:pPr>
              <w:rPr>
                <w:rFonts w:ascii="Titillium Web" w:hAnsi="Titillium Web"/>
                <w:sz w:val="22"/>
                <w:szCs w:val="22"/>
              </w:rPr>
            </w:pPr>
          </w:p>
        </w:tc>
        <w:tc>
          <w:tcPr>
            <w:tcW w:w="2066" w:type="dxa"/>
          </w:tcPr>
          <w:p w14:paraId="1799B345" w14:textId="77777777" w:rsidR="0047146D" w:rsidRDefault="0047146D" w:rsidP="002B75CB">
            <w:pPr>
              <w:rPr>
                <w:rFonts w:ascii="Titillium Web" w:hAnsi="Titillium Web"/>
                <w:sz w:val="22"/>
                <w:szCs w:val="22"/>
              </w:rPr>
            </w:pPr>
          </w:p>
        </w:tc>
        <w:tc>
          <w:tcPr>
            <w:tcW w:w="2445" w:type="dxa"/>
          </w:tcPr>
          <w:p w14:paraId="7E7F2039" w14:textId="77777777" w:rsidR="0047146D" w:rsidRDefault="0047146D" w:rsidP="002B75CB">
            <w:pPr>
              <w:rPr>
                <w:rFonts w:ascii="Titillium Web" w:hAnsi="Titillium Web"/>
                <w:sz w:val="22"/>
                <w:szCs w:val="22"/>
              </w:rPr>
            </w:pPr>
          </w:p>
        </w:tc>
      </w:tr>
      <w:tr w:rsidR="0047146D" w14:paraId="7224CC1B" w14:textId="77777777" w:rsidTr="002B75CB">
        <w:tc>
          <w:tcPr>
            <w:tcW w:w="2495" w:type="dxa"/>
            <w:tcBorders>
              <w:top w:val="single" w:sz="4" w:space="0" w:color="auto"/>
            </w:tcBorders>
          </w:tcPr>
          <w:p w14:paraId="332B04BB" w14:textId="77777777" w:rsidR="0047146D" w:rsidRDefault="0047146D" w:rsidP="002B75CB">
            <w:pPr>
              <w:rPr>
                <w:rFonts w:ascii="Titillium Web" w:hAnsi="Titillium Web"/>
                <w:sz w:val="22"/>
                <w:szCs w:val="22"/>
              </w:rPr>
            </w:pPr>
            <w:r>
              <w:rPr>
                <w:rFonts w:ascii="Titillium Web" w:hAnsi="Titillium Web"/>
                <w:sz w:val="22"/>
                <w:szCs w:val="22"/>
              </w:rPr>
              <w:t>Ort, Datum</w:t>
            </w:r>
          </w:p>
        </w:tc>
        <w:tc>
          <w:tcPr>
            <w:tcW w:w="2066" w:type="dxa"/>
          </w:tcPr>
          <w:p w14:paraId="146152E0" w14:textId="77777777" w:rsidR="0047146D" w:rsidRDefault="0047146D" w:rsidP="002B75CB">
            <w:pPr>
              <w:rPr>
                <w:rFonts w:ascii="Titillium Web" w:hAnsi="Titillium Web"/>
                <w:sz w:val="22"/>
                <w:szCs w:val="22"/>
              </w:rPr>
            </w:pPr>
          </w:p>
        </w:tc>
        <w:tc>
          <w:tcPr>
            <w:tcW w:w="2066" w:type="dxa"/>
          </w:tcPr>
          <w:p w14:paraId="74B52627" w14:textId="77777777" w:rsidR="0047146D" w:rsidRDefault="0047146D" w:rsidP="002B75CB">
            <w:pPr>
              <w:rPr>
                <w:rFonts w:ascii="Titillium Web" w:hAnsi="Titillium Web"/>
                <w:sz w:val="22"/>
                <w:szCs w:val="22"/>
              </w:rPr>
            </w:pPr>
          </w:p>
        </w:tc>
        <w:tc>
          <w:tcPr>
            <w:tcW w:w="2445" w:type="dxa"/>
            <w:tcBorders>
              <w:top w:val="single" w:sz="4" w:space="0" w:color="auto"/>
            </w:tcBorders>
          </w:tcPr>
          <w:p w14:paraId="64858AA5" w14:textId="77777777" w:rsidR="0047146D" w:rsidRDefault="0047146D" w:rsidP="002B75CB">
            <w:pPr>
              <w:rPr>
                <w:rFonts w:ascii="Titillium Web" w:hAnsi="Titillium Web"/>
                <w:sz w:val="22"/>
                <w:szCs w:val="22"/>
              </w:rPr>
            </w:pPr>
            <w:r>
              <w:rPr>
                <w:rFonts w:ascii="Titillium Web" w:hAnsi="Titillium Web"/>
                <w:sz w:val="22"/>
                <w:szCs w:val="22"/>
              </w:rPr>
              <w:t>Unterschrift</w:t>
            </w:r>
          </w:p>
        </w:tc>
      </w:tr>
    </w:tbl>
    <w:p w14:paraId="3BAEBBFC" w14:textId="77777777" w:rsidR="000135FD" w:rsidRPr="000135FD" w:rsidRDefault="000135FD" w:rsidP="000135FD">
      <w:pPr>
        <w:rPr>
          <w:rFonts w:ascii="Titillium Web" w:hAnsi="Titillium Web"/>
        </w:rPr>
      </w:pPr>
    </w:p>
    <w:p w14:paraId="374644AF" w14:textId="77777777" w:rsidR="005376DF" w:rsidRPr="000135FD" w:rsidRDefault="005376DF" w:rsidP="000135FD">
      <w:pPr>
        <w:rPr>
          <w:rFonts w:ascii="Titillium Web" w:hAnsi="Titillium Web"/>
        </w:rPr>
      </w:pPr>
    </w:p>
    <w:sectPr w:rsidR="005376DF" w:rsidRPr="000135FD" w:rsidSect="00CA3AEE">
      <w:headerReference w:type="default" r:id="rId10"/>
      <w:footerReference w:type="default" r:id="rId11"/>
      <w:footerReference w:type="first" r:id="rId12"/>
      <w:pgSz w:w="11906" w:h="16838"/>
      <w:pgMar w:top="1773"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E4A42" w14:textId="77777777" w:rsidR="001C3665" w:rsidRDefault="001C3665" w:rsidP="00217205">
      <w:r>
        <w:separator/>
      </w:r>
    </w:p>
  </w:endnote>
  <w:endnote w:type="continuationSeparator" w:id="0">
    <w:p w14:paraId="26D58204" w14:textId="77777777" w:rsidR="001C3665" w:rsidRDefault="001C3665" w:rsidP="00217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829A0" w14:textId="75AEECAB" w:rsidR="005376DF" w:rsidRDefault="005376DF" w:rsidP="005376DF">
    <w:pPr>
      <w:pBdr>
        <w:top w:val="single" w:sz="4" w:space="1" w:color="000000"/>
        <w:left w:val="nil"/>
        <w:bottom w:val="nil"/>
        <w:right w:val="nil"/>
        <w:between w:val="nil"/>
      </w:pBdr>
      <w:tabs>
        <w:tab w:val="center" w:pos="4536"/>
        <w:tab w:val="right" w:pos="9072"/>
      </w:tabs>
      <w:rPr>
        <w:rFonts w:ascii="Titillium Web" w:eastAsia="Titillium Web" w:hAnsi="Titillium Web" w:cs="Titillium Web"/>
        <w:sz w:val="16"/>
        <w:szCs w:val="16"/>
      </w:rPr>
    </w:pPr>
    <w:r>
      <w:rPr>
        <w:rFonts w:ascii="Titillium Web" w:eastAsia="Titillium Web" w:hAnsi="Titillium Web" w:cs="Titillium Web"/>
        <w:color w:val="000000"/>
        <w:sz w:val="16"/>
        <w:szCs w:val="16"/>
      </w:rPr>
      <w:t>Erstellt:</w:t>
    </w:r>
    <w:r>
      <w:rPr>
        <w:rFonts w:ascii="Titillium Web" w:eastAsia="Titillium Web" w:hAnsi="Titillium Web" w:cs="Titillium Web"/>
        <w:sz w:val="16"/>
        <w:szCs w:val="16"/>
      </w:rPr>
      <w:t xml:space="preserve"> Lisa Marie Ehringshausen</w:t>
    </w:r>
    <w:r>
      <w:rPr>
        <w:rFonts w:ascii="Titillium Web" w:eastAsia="Titillium Web" w:hAnsi="Titillium Web" w:cs="Titillium Web"/>
        <w:color w:val="000000"/>
        <w:sz w:val="16"/>
        <w:szCs w:val="16"/>
      </w:rPr>
      <w:tab/>
    </w:r>
    <w:r w:rsidR="000135FD" w:rsidRPr="000135FD">
      <w:rPr>
        <w:rFonts w:ascii="Titillium Web" w:eastAsia="Titillium Web" w:hAnsi="Titillium Web" w:cs="Titillium Web"/>
        <w:color w:val="000000"/>
        <w:sz w:val="16"/>
        <w:szCs w:val="16"/>
      </w:rPr>
      <w:t>FB Freigabedokument zur Abschlussarbeit</w:t>
    </w:r>
    <w:r>
      <w:rPr>
        <w:rFonts w:ascii="Titillium Web" w:eastAsia="Titillium Web" w:hAnsi="Titillium Web" w:cs="Titillium Web"/>
        <w:color w:val="000000"/>
        <w:sz w:val="16"/>
        <w:szCs w:val="16"/>
      </w:rPr>
      <w:tab/>
      <w:t xml:space="preserve">Version: </w:t>
    </w:r>
    <w:r>
      <w:rPr>
        <w:rFonts w:ascii="Titillium Web" w:eastAsia="Titillium Web" w:hAnsi="Titillium Web" w:cs="Titillium Web"/>
        <w:sz w:val="16"/>
        <w:szCs w:val="16"/>
      </w:rPr>
      <w:t>1</w:t>
    </w:r>
    <w:r>
      <w:rPr>
        <w:rFonts w:ascii="Titillium Web" w:eastAsia="Titillium Web" w:hAnsi="Titillium Web" w:cs="Titillium Web"/>
        <w:color w:val="000000"/>
        <w:sz w:val="16"/>
        <w:szCs w:val="16"/>
      </w:rPr>
      <w:t>.0</w:t>
    </w:r>
  </w:p>
  <w:p w14:paraId="5011C22E" w14:textId="77777777" w:rsidR="005376DF" w:rsidRDefault="005376DF" w:rsidP="005376DF">
    <w:pPr>
      <w:pBdr>
        <w:top w:val="single" w:sz="4" w:space="1" w:color="000000"/>
        <w:left w:val="nil"/>
        <w:bottom w:val="nil"/>
        <w:right w:val="nil"/>
        <w:between w:val="nil"/>
      </w:pBdr>
      <w:tabs>
        <w:tab w:val="center" w:pos="4536"/>
        <w:tab w:val="right" w:pos="9072"/>
      </w:tabs>
      <w:rPr>
        <w:rFonts w:ascii="Titillium Web" w:eastAsia="Titillium Web" w:hAnsi="Titillium Web" w:cs="Titillium Web"/>
        <w:color w:val="000000"/>
        <w:sz w:val="16"/>
        <w:szCs w:val="16"/>
      </w:rPr>
    </w:pPr>
    <w:r>
      <w:rPr>
        <w:rFonts w:ascii="Titillium Web" w:eastAsia="Titillium Web" w:hAnsi="Titillium Web" w:cs="Titillium Web"/>
        <w:color w:val="000000"/>
        <w:sz w:val="16"/>
        <w:szCs w:val="16"/>
      </w:rPr>
      <w:t>Freigegeben: Enrico Rühle</w:t>
    </w:r>
    <w:r>
      <w:rPr>
        <w:rFonts w:ascii="Titillium Web" w:eastAsia="Titillium Web" w:hAnsi="Titillium Web" w:cs="Titillium Web"/>
        <w:color w:val="000000"/>
        <w:sz w:val="16"/>
        <w:szCs w:val="16"/>
      </w:rPr>
      <w:tab/>
    </w:r>
    <w:r>
      <w:rPr>
        <w:rFonts w:ascii="Titillium Web" w:eastAsia="Titillium Web" w:hAnsi="Titillium Web" w:cs="Titillium Web"/>
        <w:color w:val="000000"/>
        <w:sz w:val="16"/>
        <w:szCs w:val="16"/>
      </w:rPr>
      <w:tab/>
      <w:t xml:space="preserve">Datum: </w:t>
    </w:r>
    <w:r>
      <w:rPr>
        <w:rFonts w:ascii="Titillium Web" w:eastAsia="Titillium Web" w:hAnsi="Titillium Web" w:cs="Titillium Web"/>
        <w:sz w:val="16"/>
        <w:szCs w:val="16"/>
      </w:rPr>
      <w:t>21.07.2023</w:t>
    </w:r>
  </w:p>
  <w:p w14:paraId="29C2251F" w14:textId="6B04841C" w:rsidR="00942D8F" w:rsidRPr="005376DF" w:rsidRDefault="005376DF" w:rsidP="005376DF">
    <w:pPr>
      <w:pBdr>
        <w:top w:val="single" w:sz="4" w:space="1" w:color="000000"/>
        <w:left w:val="nil"/>
        <w:bottom w:val="nil"/>
        <w:right w:val="nil"/>
        <w:between w:val="nil"/>
      </w:pBdr>
      <w:tabs>
        <w:tab w:val="center" w:pos="4536"/>
        <w:tab w:val="right" w:pos="9072"/>
      </w:tabs>
      <w:rPr>
        <w:rFonts w:ascii="Titillium Web" w:eastAsia="Titillium Web" w:hAnsi="Titillium Web" w:cs="Titillium Web"/>
        <w:color w:val="000000"/>
        <w:sz w:val="16"/>
        <w:szCs w:val="16"/>
      </w:rPr>
    </w:pPr>
    <w:r>
      <w:rPr>
        <w:rFonts w:ascii="Titillium Web" w:eastAsia="Titillium Web" w:hAnsi="Titillium Web" w:cs="Titillium Web"/>
        <w:color w:val="000000"/>
        <w:sz w:val="16"/>
        <w:szCs w:val="16"/>
      </w:rPr>
      <w:tab/>
    </w:r>
    <w:r>
      <w:rPr>
        <w:rFonts w:ascii="Titillium Web" w:eastAsia="Titillium Web" w:hAnsi="Titillium Web" w:cs="Titillium Web"/>
        <w:color w:val="000000"/>
        <w:sz w:val="16"/>
        <w:szCs w:val="16"/>
      </w:rPr>
      <w:tab/>
      <w:t xml:space="preserve">Seite </w:t>
    </w:r>
    <w:r>
      <w:rPr>
        <w:rFonts w:ascii="Titillium Web" w:eastAsia="Titillium Web" w:hAnsi="Titillium Web" w:cs="Titillium Web"/>
        <w:color w:val="000000"/>
        <w:sz w:val="16"/>
        <w:szCs w:val="16"/>
      </w:rPr>
      <w:fldChar w:fldCharType="begin"/>
    </w:r>
    <w:r>
      <w:rPr>
        <w:rFonts w:ascii="Titillium Web" w:eastAsia="Titillium Web" w:hAnsi="Titillium Web" w:cs="Titillium Web"/>
        <w:color w:val="000000"/>
        <w:sz w:val="16"/>
        <w:szCs w:val="16"/>
      </w:rPr>
      <w:instrText>PAGE</w:instrText>
    </w:r>
    <w:r>
      <w:rPr>
        <w:rFonts w:ascii="Titillium Web" w:eastAsia="Titillium Web" w:hAnsi="Titillium Web" w:cs="Titillium Web"/>
        <w:color w:val="000000"/>
        <w:sz w:val="16"/>
        <w:szCs w:val="16"/>
      </w:rPr>
      <w:fldChar w:fldCharType="separate"/>
    </w:r>
    <w:r>
      <w:rPr>
        <w:rFonts w:ascii="Titillium Web" w:eastAsia="Titillium Web" w:hAnsi="Titillium Web" w:cs="Titillium Web"/>
        <w:color w:val="000000"/>
        <w:sz w:val="16"/>
        <w:szCs w:val="16"/>
      </w:rPr>
      <w:t>1</w:t>
    </w:r>
    <w:r>
      <w:rPr>
        <w:rFonts w:ascii="Titillium Web" w:eastAsia="Titillium Web" w:hAnsi="Titillium Web" w:cs="Titillium Web"/>
        <w:color w:val="000000"/>
        <w:sz w:val="16"/>
        <w:szCs w:val="16"/>
      </w:rPr>
      <w:fldChar w:fldCharType="end"/>
    </w:r>
    <w:r>
      <w:rPr>
        <w:rFonts w:ascii="Titillium Web" w:eastAsia="Titillium Web" w:hAnsi="Titillium Web" w:cs="Titillium Web"/>
        <w:color w:val="000000"/>
        <w:sz w:val="16"/>
        <w:szCs w:val="16"/>
      </w:rPr>
      <w:t xml:space="preserve"> von </w:t>
    </w:r>
    <w:r>
      <w:rPr>
        <w:rFonts w:ascii="Titillium Web" w:eastAsia="Titillium Web" w:hAnsi="Titillium Web" w:cs="Titillium Web"/>
        <w:color w:val="000000"/>
        <w:sz w:val="16"/>
        <w:szCs w:val="16"/>
      </w:rPr>
      <w:fldChar w:fldCharType="begin"/>
    </w:r>
    <w:r>
      <w:rPr>
        <w:rFonts w:ascii="Titillium Web" w:eastAsia="Titillium Web" w:hAnsi="Titillium Web" w:cs="Titillium Web"/>
        <w:color w:val="000000"/>
        <w:sz w:val="16"/>
        <w:szCs w:val="16"/>
      </w:rPr>
      <w:instrText>NUMPAGES</w:instrText>
    </w:r>
    <w:r>
      <w:rPr>
        <w:rFonts w:ascii="Titillium Web" w:eastAsia="Titillium Web" w:hAnsi="Titillium Web" w:cs="Titillium Web"/>
        <w:color w:val="000000"/>
        <w:sz w:val="16"/>
        <w:szCs w:val="16"/>
      </w:rPr>
      <w:fldChar w:fldCharType="separate"/>
    </w:r>
    <w:r>
      <w:rPr>
        <w:rFonts w:ascii="Titillium Web" w:eastAsia="Titillium Web" w:hAnsi="Titillium Web" w:cs="Titillium Web"/>
        <w:color w:val="000000"/>
        <w:sz w:val="16"/>
        <w:szCs w:val="16"/>
      </w:rPr>
      <w:t>1</w:t>
    </w:r>
    <w:r>
      <w:rPr>
        <w:rFonts w:ascii="Titillium Web" w:eastAsia="Titillium Web" w:hAnsi="Titillium Web" w:cs="Titillium Web"/>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4756665"/>
      <w:docPartObj>
        <w:docPartGallery w:val="Page Numbers (Bottom of Page)"/>
        <w:docPartUnique/>
      </w:docPartObj>
    </w:sdtPr>
    <w:sdtContent>
      <w:sdt>
        <w:sdtPr>
          <w:id w:val="-1705238520"/>
          <w:docPartObj>
            <w:docPartGallery w:val="Page Numbers (Top of Page)"/>
            <w:docPartUnique/>
          </w:docPartObj>
        </w:sdtPr>
        <w:sdtContent>
          <w:p w14:paraId="1FD78AE0" w14:textId="723413B7" w:rsidR="005376DF" w:rsidRDefault="005376DF">
            <w:pPr>
              <w:pStyle w:val="Fuzeile"/>
            </w:pPr>
            <w:r>
              <w:t xml:space="preserve">Seite </w:t>
            </w:r>
            <w:r>
              <w:rPr>
                <w:b/>
                <w:bCs/>
              </w:rPr>
              <w:fldChar w:fldCharType="begin"/>
            </w:r>
            <w:r>
              <w:rPr>
                <w:b/>
                <w:bCs/>
              </w:rPr>
              <w:instrText>PAGE</w:instrText>
            </w:r>
            <w:r>
              <w:rPr>
                <w:b/>
                <w:bCs/>
              </w:rPr>
              <w:fldChar w:fldCharType="separate"/>
            </w:r>
            <w:r>
              <w:rPr>
                <w:b/>
                <w:bCs/>
              </w:rPr>
              <w:t>2</w:t>
            </w:r>
            <w:r>
              <w:rPr>
                <w:b/>
                <w:bCs/>
              </w:rPr>
              <w:fldChar w:fldCharType="end"/>
            </w:r>
            <w:r>
              <w:t xml:space="preserve"> von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46C569D" w14:textId="50066182" w:rsidR="005376DF" w:rsidRPr="005376DF" w:rsidRDefault="005376DF">
    <w:pPr>
      <w:pStyle w:val="Fuzeile"/>
      <w:rPr>
        <w:rFonts w:ascii="Titillium Web" w:hAnsi="Titillium We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D2B21" w14:textId="77777777" w:rsidR="001C3665" w:rsidRDefault="001C3665" w:rsidP="00217205">
      <w:r>
        <w:separator/>
      </w:r>
    </w:p>
  </w:footnote>
  <w:footnote w:type="continuationSeparator" w:id="0">
    <w:p w14:paraId="3E8A5BFE" w14:textId="77777777" w:rsidR="001C3665" w:rsidRDefault="001C3665" w:rsidP="00217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CB08B" w14:textId="3C838BB6" w:rsidR="00217205" w:rsidRDefault="005F40FC" w:rsidP="00240D51">
    <w:pPr>
      <w:pStyle w:val="Kopfzeile"/>
      <w:jc w:val="right"/>
    </w:pPr>
    <w:r>
      <w:rPr>
        <w:noProof/>
      </w:rPr>
      <w:drawing>
        <wp:anchor distT="0" distB="0" distL="114300" distR="114300" simplePos="0" relativeHeight="251661312" behindDoc="0" locked="0" layoutInCell="1" allowOverlap="1" wp14:anchorId="33F2FDAE" wp14:editId="0E9C753E">
          <wp:simplePos x="0" y="0"/>
          <wp:positionH relativeFrom="column">
            <wp:posOffset>5611495</wp:posOffset>
          </wp:positionH>
          <wp:positionV relativeFrom="paragraph">
            <wp:posOffset>-306705</wp:posOffset>
          </wp:positionV>
          <wp:extent cx="830678" cy="876300"/>
          <wp:effectExtent l="0" t="0" r="762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1">
                    <a:extLst>
                      <a:ext uri="{28A0092B-C50C-407E-A947-70E740481C1C}">
                        <a14:useLocalDpi xmlns:a14="http://schemas.microsoft.com/office/drawing/2010/main" val="0"/>
                      </a:ext>
                    </a:extLst>
                  </a:blip>
                  <a:srcRect l="21662" t="18452" r="21350" b="21390"/>
                  <a:stretch/>
                </pic:blipFill>
                <pic:spPr bwMode="auto">
                  <a:xfrm>
                    <a:off x="0" y="0"/>
                    <a:ext cx="830678"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2D8F">
      <w:rPr>
        <w:noProof/>
      </w:rPr>
      <mc:AlternateContent>
        <mc:Choice Requires="wps">
          <w:drawing>
            <wp:anchor distT="45720" distB="45720" distL="114300" distR="114300" simplePos="0" relativeHeight="251660288" behindDoc="0" locked="0" layoutInCell="1" hidden="0" allowOverlap="1" wp14:anchorId="1AB05142" wp14:editId="50AC5209">
              <wp:simplePos x="0" y="0"/>
              <wp:positionH relativeFrom="column">
                <wp:posOffset>-632460</wp:posOffset>
              </wp:positionH>
              <wp:positionV relativeFrom="paragraph">
                <wp:posOffset>-244475</wp:posOffset>
              </wp:positionV>
              <wp:extent cx="5495925" cy="611505"/>
              <wp:effectExtent l="0" t="0" r="0" b="0"/>
              <wp:wrapSquare wrapText="bothSides" distT="45720" distB="45720" distL="114300" distR="114300"/>
              <wp:docPr id="222" name="Rechteck 222"/>
              <wp:cNvGraphicFramePr/>
              <a:graphic xmlns:a="http://schemas.openxmlformats.org/drawingml/2006/main">
                <a:graphicData uri="http://schemas.microsoft.com/office/word/2010/wordprocessingShape">
                  <wps:wsp>
                    <wps:cNvSpPr/>
                    <wps:spPr>
                      <a:xfrm>
                        <a:off x="0" y="0"/>
                        <a:ext cx="5495925" cy="611505"/>
                      </a:xfrm>
                      <a:prstGeom prst="rect">
                        <a:avLst/>
                      </a:prstGeom>
                      <a:solidFill>
                        <a:srgbClr val="FFFFFF"/>
                      </a:solidFill>
                      <a:ln>
                        <a:noFill/>
                      </a:ln>
                    </wps:spPr>
                    <wps:txbx>
                      <w:txbxContent>
                        <w:p w14:paraId="00B112A3" w14:textId="7F743804" w:rsidR="00942D8F" w:rsidRPr="004A7CFC" w:rsidRDefault="00441C9C" w:rsidP="00942D8F">
                          <w:pPr>
                            <w:pBdr>
                              <w:bottom w:val="single" w:sz="4" w:space="1" w:color="auto"/>
                            </w:pBdr>
                            <w:textDirection w:val="btLr"/>
                          </w:pPr>
                          <w:bookmarkStart w:id="0" w:name="_Hlk143856190"/>
                          <w:r>
                            <w:rPr>
                              <w:rFonts w:ascii="Titillium Web" w:eastAsia="Titillium Web" w:hAnsi="Titillium Web" w:cs="Titillium Web"/>
                              <w:color w:val="000000"/>
                              <w:sz w:val="36"/>
                            </w:rPr>
                            <w:t>FB</w:t>
                          </w:r>
                          <w:r w:rsidR="00942D8F">
                            <w:rPr>
                              <w:rFonts w:ascii="Titillium Web" w:eastAsia="Titillium Web" w:hAnsi="Titillium Web" w:cs="Titillium Web"/>
                              <w:color w:val="000000"/>
                              <w:sz w:val="36"/>
                            </w:rPr>
                            <w:t xml:space="preserve"> </w:t>
                          </w:r>
                          <w:r w:rsidR="000135FD">
                            <w:rPr>
                              <w:rFonts w:ascii="Titillium Web" w:eastAsia="Titillium Web" w:hAnsi="Titillium Web" w:cs="Titillium Web"/>
                              <w:color w:val="000000"/>
                              <w:sz w:val="36"/>
                            </w:rPr>
                            <w:t>Freigabedokument zur Abschlussarbeit</w:t>
                          </w:r>
                        </w:p>
                        <w:bookmarkEnd w:id="0"/>
                        <w:p w14:paraId="2424975C" w14:textId="77777777" w:rsidR="00942D8F" w:rsidRDefault="00942D8F" w:rsidP="00942D8F">
                          <w:pPr>
                            <w:textDirection w:val="btLr"/>
                          </w:pPr>
                        </w:p>
                        <w:p w14:paraId="2ACF7B57" w14:textId="77777777" w:rsidR="00942D8F" w:rsidRDefault="00942D8F" w:rsidP="00942D8F">
                          <w:pPr>
                            <w:textDirection w:val="btLr"/>
                          </w:pPr>
                        </w:p>
                      </w:txbxContent>
                    </wps:txbx>
                    <wps:bodyPr spcFirstLastPara="1" wrap="square" lIns="91425" tIns="45700" rIns="91425" bIns="45700" anchor="t" anchorCtr="0">
                      <a:noAutofit/>
                    </wps:bodyPr>
                  </wps:wsp>
                </a:graphicData>
              </a:graphic>
            </wp:anchor>
          </w:drawing>
        </mc:Choice>
        <mc:Fallback>
          <w:pict>
            <v:rect w14:anchorId="1AB05142" id="Rechteck 222" o:spid="_x0000_s1026" style="position:absolute;left:0;text-align:left;margin-left:-49.8pt;margin-top:-19.25pt;width:432.75pt;height:48.1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" stroked="f">
              <v:textbox inset="2.53958mm,1.2694mm,2.53958mm,1.2694mm">
                <w:txbxContent>
                  <w:p w14:paraId="00B112A3" w14:textId="7F743804" w:rsidR="00942D8F" w:rsidRPr="004A7CFC" w:rsidRDefault="00441C9C" w:rsidP="00942D8F">
                    <w:pPr>
                      <w:pBdr>
                        <w:bottom w:val="single" w:sz="4" w:space="1" w:color="auto"/>
                      </w:pBdr>
                      <w:textDirection w:val="btLr"/>
                    </w:pPr>
                    <w:bookmarkStart w:id="1" w:name="_Hlk143856190"/>
                    <w:r>
                      <w:rPr>
                        <w:rFonts w:ascii="Titillium Web" w:eastAsia="Titillium Web" w:hAnsi="Titillium Web" w:cs="Titillium Web"/>
                        <w:color w:val="000000"/>
                        <w:sz w:val="36"/>
                      </w:rPr>
                      <w:t>FB</w:t>
                    </w:r>
                    <w:r w:rsidR="00942D8F">
                      <w:rPr>
                        <w:rFonts w:ascii="Titillium Web" w:eastAsia="Titillium Web" w:hAnsi="Titillium Web" w:cs="Titillium Web"/>
                        <w:color w:val="000000"/>
                        <w:sz w:val="36"/>
                      </w:rPr>
                      <w:t xml:space="preserve"> </w:t>
                    </w:r>
                    <w:r w:rsidR="000135FD">
                      <w:rPr>
                        <w:rFonts w:ascii="Titillium Web" w:eastAsia="Titillium Web" w:hAnsi="Titillium Web" w:cs="Titillium Web"/>
                        <w:color w:val="000000"/>
                        <w:sz w:val="36"/>
                      </w:rPr>
                      <w:t>Freigabedokument zur Abschlussarbeit</w:t>
                    </w:r>
                  </w:p>
                  <w:bookmarkEnd w:id="1"/>
                  <w:p w14:paraId="2424975C" w14:textId="77777777" w:rsidR="00942D8F" w:rsidRDefault="00942D8F" w:rsidP="00942D8F">
                    <w:pPr>
                      <w:textDirection w:val="btLr"/>
                    </w:pPr>
                  </w:p>
                  <w:p w14:paraId="2ACF7B57" w14:textId="77777777" w:rsidR="00942D8F" w:rsidRDefault="00942D8F" w:rsidP="00942D8F">
                    <w:pPr>
                      <w:textDirection w:val="btLr"/>
                    </w:pPr>
                  </w:p>
                </w:txbxContent>
              </v:textbox>
              <w10:wrap type="squar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mDDm2hAO9OqVcz" int2:id="1lWmeZO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D1988"/>
    <w:multiLevelType w:val="hybridMultilevel"/>
    <w:tmpl w:val="29B8CABA"/>
    <w:lvl w:ilvl="0" w:tplc="E81AD7E8">
      <w:start w:val="1"/>
      <w:numFmt w:val="bullet"/>
      <w:lvlText w:val=""/>
      <w:lvlJc w:val="left"/>
      <w:pPr>
        <w:ind w:left="720" w:hanging="360"/>
      </w:pPr>
      <w:rPr>
        <w:rFonts w:ascii="Symbol" w:hAnsi="Symbol" w:hint="default"/>
      </w:rPr>
    </w:lvl>
    <w:lvl w:ilvl="1" w:tplc="A120DE40">
      <w:start w:val="1"/>
      <w:numFmt w:val="bullet"/>
      <w:lvlText w:val="o"/>
      <w:lvlJc w:val="left"/>
      <w:pPr>
        <w:ind w:left="1440" w:hanging="360"/>
      </w:pPr>
      <w:rPr>
        <w:rFonts w:ascii="Courier New" w:hAnsi="Courier New" w:hint="default"/>
      </w:rPr>
    </w:lvl>
    <w:lvl w:ilvl="2" w:tplc="0034237C">
      <w:start w:val="1"/>
      <w:numFmt w:val="bullet"/>
      <w:lvlText w:val=""/>
      <w:lvlJc w:val="left"/>
      <w:pPr>
        <w:ind w:left="2160" w:hanging="360"/>
      </w:pPr>
      <w:rPr>
        <w:rFonts w:ascii="Wingdings" w:hAnsi="Wingdings" w:hint="default"/>
      </w:rPr>
    </w:lvl>
    <w:lvl w:ilvl="3" w:tplc="94BC93BE">
      <w:start w:val="1"/>
      <w:numFmt w:val="bullet"/>
      <w:lvlText w:val=""/>
      <w:lvlJc w:val="left"/>
      <w:pPr>
        <w:ind w:left="2880" w:hanging="360"/>
      </w:pPr>
      <w:rPr>
        <w:rFonts w:ascii="Symbol" w:hAnsi="Symbol" w:hint="default"/>
      </w:rPr>
    </w:lvl>
    <w:lvl w:ilvl="4" w:tplc="71845C34">
      <w:start w:val="1"/>
      <w:numFmt w:val="bullet"/>
      <w:lvlText w:val="o"/>
      <w:lvlJc w:val="left"/>
      <w:pPr>
        <w:ind w:left="3600" w:hanging="360"/>
      </w:pPr>
      <w:rPr>
        <w:rFonts w:ascii="Courier New" w:hAnsi="Courier New" w:hint="default"/>
      </w:rPr>
    </w:lvl>
    <w:lvl w:ilvl="5" w:tplc="ADBE043E">
      <w:start w:val="1"/>
      <w:numFmt w:val="bullet"/>
      <w:lvlText w:val=""/>
      <w:lvlJc w:val="left"/>
      <w:pPr>
        <w:ind w:left="4320" w:hanging="360"/>
      </w:pPr>
      <w:rPr>
        <w:rFonts w:ascii="Wingdings" w:hAnsi="Wingdings" w:hint="default"/>
      </w:rPr>
    </w:lvl>
    <w:lvl w:ilvl="6" w:tplc="0976473C">
      <w:start w:val="1"/>
      <w:numFmt w:val="bullet"/>
      <w:lvlText w:val=""/>
      <w:lvlJc w:val="left"/>
      <w:pPr>
        <w:ind w:left="5040" w:hanging="360"/>
      </w:pPr>
      <w:rPr>
        <w:rFonts w:ascii="Symbol" w:hAnsi="Symbol" w:hint="default"/>
      </w:rPr>
    </w:lvl>
    <w:lvl w:ilvl="7" w:tplc="49B2800E">
      <w:start w:val="1"/>
      <w:numFmt w:val="bullet"/>
      <w:lvlText w:val="o"/>
      <w:lvlJc w:val="left"/>
      <w:pPr>
        <w:ind w:left="5760" w:hanging="360"/>
      </w:pPr>
      <w:rPr>
        <w:rFonts w:ascii="Courier New" w:hAnsi="Courier New" w:hint="default"/>
      </w:rPr>
    </w:lvl>
    <w:lvl w:ilvl="8" w:tplc="01486166">
      <w:start w:val="1"/>
      <w:numFmt w:val="bullet"/>
      <w:lvlText w:val=""/>
      <w:lvlJc w:val="left"/>
      <w:pPr>
        <w:ind w:left="6480" w:hanging="360"/>
      </w:pPr>
      <w:rPr>
        <w:rFonts w:ascii="Wingdings" w:hAnsi="Wingdings" w:hint="default"/>
      </w:rPr>
    </w:lvl>
  </w:abstractNum>
  <w:abstractNum w:abstractNumId="1" w15:restartNumberingAfterBreak="0">
    <w:nsid w:val="1337199A"/>
    <w:multiLevelType w:val="hybridMultilevel"/>
    <w:tmpl w:val="468A8F26"/>
    <w:lvl w:ilvl="0" w:tplc="382200FE">
      <w:start w:val="1"/>
      <w:numFmt w:val="bullet"/>
      <w:lvlText w:val=""/>
      <w:lvlJc w:val="left"/>
      <w:pPr>
        <w:ind w:left="720" w:hanging="360"/>
      </w:pPr>
      <w:rPr>
        <w:rFonts w:ascii="Symbol" w:hAnsi="Symbol" w:hint="default"/>
      </w:rPr>
    </w:lvl>
    <w:lvl w:ilvl="1" w:tplc="51CEBEFE">
      <w:start w:val="1"/>
      <w:numFmt w:val="bullet"/>
      <w:lvlText w:val="o"/>
      <w:lvlJc w:val="left"/>
      <w:pPr>
        <w:ind w:left="1440" w:hanging="360"/>
      </w:pPr>
      <w:rPr>
        <w:rFonts w:ascii="Courier New" w:hAnsi="Courier New" w:hint="default"/>
      </w:rPr>
    </w:lvl>
    <w:lvl w:ilvl="2" w:tplc="D15440E8">
      <w:start w:val="1"/>
      <w:numFmt w:val="bullet"/>
      <w:lvlText w:val=""/>
      <w:lvlJc w:val="left"/>
      <w:pPr>
        <w:ind w:left="2160" w:hanging="360"/>
      </w:pPr>
      <w:rPr>
        <w:rFonts w:ascii="Wingdings" w:hAnsi="Wingdings" w:hint="default"/>
      </w:rPr>
    </w:lvl>
    <w:lvl w:ilvl="3" w:tplc="4EFA6006">
      <w:start w:val="1"/>
      <w:numFmt w:val="bullet"/>
      <w:lvlText w:val=""/>
      <w:lvlJc w:val="left"/>
      <w:pPr>
        <w:ind w:left="2880" w:hanging="360"/>
      </w:pPr>
      <w:rPr>
        <w:rFonts w:ascii="Symbol" w:hAnsi="Symbol" w:hint="default"/>
      </w:rPr>
    </w:lvl>
    <w:lvl w:ilvl="4" w:tplc="4C6E9AAC">
      <w:start w:val="1"/>
      <w:numFmt w:val="bullet"/>
      <w:lvlText w:val="o"/>
      <w:lvlJc w:val="left"/>
      <w:pPr>
        <w:ind w:left="3600" w:hanging="360"/>
      </w:pPr>
      <w:rPr>
        <w:rFonts w:ascii="Courier New" w:hAnsi="Courier New" w:hint="default"/>
      </w:rPr>
    </w:lvl>
    <w:lvl w:ilvl="5" w:tplc="33E66044">
      <w:start w:val="1"/>
      <w:numFmt w:val="bullet"/>
      <w:lvlText w:val=""/>
      <w:lvlJc w:val="left"/>
      <w:pPr>
        <w:ind w:left="4320" w:hanging="360"/>
      </w:pPr>
      <w:rPr>
        <w:rFonts w:ascii="Wingdings" w:hAnsi="Wingdings" w:hint="default"/>
      </w:rPr>
    </w:lvl>
    <w:lvl w:ilvl="6" w:tplc="AE78BFEA">
      <w:start w:val="1"/>
      <w:numFmt w:val="bullet"/>
      <w:lvlText w:val=""/>
      <w:lvlJc w:val="left"/>
      <w:pPr>
        <w:ind w:left="5040" w:hanging="360"/>
      </w:pPr>
      <w:rPr>
        <w:rFonts w:ascii="Symbol" w:hAnsi="Symbol" w:hint="default"/>
      </w:rPr>
    </w:lvl>
    <w:lvl w:ilvl="7" w:tplc="EEE09D80">
      <w:start w:val="1"/>
      <w:numFmt w:val="bullet"/>
      <w:lvlText w:val="o"/>
      <w:lvlJc w:val="left"/>
      <w:pPr>
        <w:ind w:left="5760" w:hanging="360"/>
      </w:pPr>
      <w:rPr>
        <w:rFonts w:ascii="Courier New" w:hAnsi="Courier New" w:hint="default"/>
      </w:rPr>
    </w:lvl>
    <w:lvl w:ilvl="8" w:tplc="E00CE53E">
      <w:start w:val="1"/>
      <w:numFmt w:val="bullet"/>
      <w:lvlText w:val=""/>
      <w:lvlJc w:val="left"/>
      <w:pPr>
        <w:ind w:left="6480" w:hanging="360"/>
      </w:pPr>
      <w:rPr>
        <w:rFonts w:ascii="Wingdings" w:hAnsi="Wingdings" w:hint="default"/>
      </w:rPr>
    </w:lvl>
  </w:abstractNum>
  <w:abstractNum w:abstractNumId="2" w15:restartNumberingAfterBreak="0">
    <w:nsid w:val="1AEA3EDD"/>
    <w:multiLevelType w:val="hybridMultilevel"/>
    <w:tmpl w:val="C464BD8E"/>
    <w:lvl w:ilvl="0" w:tplc="7742A366">
      <w:start w:val="1"/>
      <w:numFmt w:val="bullet"/>
      <w:lvlText w:val=""/>
      <w:lvlJc w:val="left"/>
      <w:pPr>
        <w:ind w:left="720" w:hanging="360"/>
      </w:pPr>
      <w:rPr>
        <w:rFonts w:ascii="Symbol" w:hAnsi="Symbol" w:hint="default"/>
      </w:rPr>
    </w:lvl>
    <w:lvl w:ilvl="1" w:tplc="331AFE86" w:tentative="1">
      <w:start w:val="1"/>
      <w:numFmt w:val="bullet"/>
      <w:lvlText w:val="o"/>
      <w:lvlJc w:val="left"/>
      <w:pPr>
        <w:ind w:left="1440" w:hanging="360"/>
      </w:pPr>
      <w:rPr>
        <w:rFonts w:ascii="Courier New" w:hAnsi="Courier New" w:hint="default"/>
      </w:rPr>
    </w:lvl>
    <w:lvl w:ilvl="2" w:tplc="1CD69F84" w:tentative="1">
      <w:start w:val="1"/>
      <w:numFmt w:val="bullet"/>
      <w:lvlText w:val=""/>
      <w:lvlJc w:val="left"/>
      <w:pPr>
        <w:ind w:left="2160" w:hanging="360"/>
      </w:pPr>
      <w:rPr>
        <w:rFonts w:ascii="Wingdings" w:hAnsi="Wingdings" w:hint="default"/>
      </w:rPr>
    </w:lvl>
    <w:lvl w:ilvl="3" w:tplc="3AD4380C" w:tentative="1">
      <w:start w:val="1"/>
      <w:numFmt w:val="bullet"/>
      <w:lvlText w:val=""/>
      <w:lvlJc w:val="left"/>
      <w:pPr>
        <w:ind w:left="2880" w:hanging="360"/>
      </w:pPr>
      <w:rPr>
        <w:rFonts w:ascii="Symbol" w:hAnsi="Symbol" w:hint="default"/>
      </w:rPr>
    </w:lvl>
    <w:lvl w:ilvl="4" w:tplc="B538A662" w:tentative="1">
      <w:start w:val="1"/>
      <w:numFmt w:val="bullet"/>
      <w:lvlText w:val="o"/>
      <w:lvlJc w:val="left"/>
      <w:pPr>
        <w:ind w:left="3600" w:hanging="360"/>
      </w:pPr>
      <w:rPr>
        <w:rFonts w:ascii="Courier New" w:hAnsi="Courier New" w:hint="default"/>
      </w:rPr>
    </w:lvl>
    <w:lvl w:ilvl="5" w:tplc="A036B4AA" w:tentative="1">
      <w:start w:val="1"/>
      <w:numFmt w:val="bullet"/>
      <w:lvlText w:val=""/>
      <w:lvlJc w:val="left"/>
      <w:pPr>
        <w:ind w:left="4320" w:hanging="360"/>
      </w:pPr>
      <w:rPr>
        <w:rFonts w:ascii="Wingdings" w:hAnsi="Wingdings" w:hint="default"/>
      </w:rPr>
    </w:lvl>
    <w:lvl w:ilvl="6" w:tplc="50B0DE1C" w:tentative="1">
      <w:start w:val="1"/>
      <w:numFmt w:val="bullet"/>
      <w:lvlText w:val=""/>
      <w:lvlJc w:val="left"/>
      <w:pPr>
        <w:ind w:left="5040" w:hanging="360"/>
      </w:pPr>
      <w:rPr>
        <w:rFonts w:ascii="Symbol" w:hAnsi="Symbol" w:hint="default"/>
      </w:rPr>
    </w:lvl>
    <w:lvl w:ilvl="7" w:tplc="8B141AEE" w:tentative="1">
      <w:start w:val="1"/>
      <w:numFmt w:val="bullet"/>
      <w:lvlText w:val="o"/>
      <w:lvlJc w:val="left"/>
      <w:pPr>
        <w:ind w:left="5760" w:hanging="360"/>
      </w:pPr>
      <w:rPr>
        <w:rFonts w:ascii="Courier New" w:hAnsi="Courier New" w:hint="default"/>
      </w:rPr>
    </w:lvl>
    <w:lvl w:ilvl="8" w:tplc="5E880876" w:tentative="1">
      <w:start w:val="1"/>
      <w:numFmt w:val="bullet"/>
      <w:lvlText w:val=""/>
      <w:lvlJc w:val="left"/>
      <w:pPr>
        <w:ind w:left="6480" w:hanging="360"/>
      </w:pPr>
      <w:rPr>
        <w:rFonts w:ascii="Wingdings" w:hAnsi="Wingdings" w:hint="default"/>
      </w:rPr>
    </w:lvl>
  </w:abstractNum>
  <w:abstractNum w:abstractNumId="3" w15:restartNumberingAfterBreak="0">
    <w:nsid w:val="264FD116"/>
    <w:multiLevelType w:val="hybridMultilevel"/>
    <w:tmpl w:val="CDE0B0BA"/>
    <w:lvl w:ilvl="0" w:tplc="3C26C732">
      <w:start w:val="1"/>
      <w:numFmt w:val="bullet"/>
      <w:lvlText w:val=""/>
      <w:lvlJc w:val="left"/>
      <w:pPr>
        <w:ind w:left="720" w:hanging="360"/>
      </w:pPr>
      <w:rPr>
        <w:rFonts w:ascii="Symbol" w:hAnsi="Symbol" w:hint="default"/>
      </w:rPr>
    </w:lvl>
    <w:lvl w:ilvl="1" w:tplc="6D9EE7BC">
      <w:start w:val="1"/>
      <w:numFmt w:val="bullet"/>
      <w:lvlText w:val="o"/>
      <w:lvlJc w:val="left"/>
      <w:pPr>
        <w:ind w:left="1440" w:hanging="360"/>
      </w:pPr>
      <w:rPr>
        <w:rFonts w:ascii="Courier New" w:hAnsi="Courier New" w:hint="default"/>
      </w:rPr>
    </w:lvl>
    <w:lvl w:ilvl="2" w:tplc="DE82E43C">
      <w:start w:val="1"/>
      <w:numFmt w:val="bullet"/>
      <w:lvlText w:val=""/>
      <w:lvlJc w:val="left"/>
      <w:pPr>
        <w:ind w:left="2160" w:hanging="360"/>
      </w:pPr>
      <w:rPr>
        <w:rFonts w:ascii="Wingdings" w:hAnsi="Wingdings" w:hint="default"/>
      </w:rPr>
    </w:lvl>
    <w:lvl w:ilvl="3" w:tplc="4F5E486C">
      <w:start w:val="1"/>
      <w:numFmt w:val="bullet"/>
      <w:lvlText w:val=""/>
      <w:lvlJc w:val="left"/>
      <w:pPr>
        <w:ind w:left="2880" w:hanging="360"/>
      </w:pPr>
      <w:rPr>
        <w:rFonts w:ascii="Symbol" w:hAnsi="Symbol" w:hint="default"/>
      </w:rPr>
    </w:lvl>
    <w:lvl w:ilvl="4" w:tplc="DECCC338">
      <w:start w:val="1"/>
      <w:numFmt w:val="bullet"/>
      <w:lvlText w:val="o"/>
      <w:lvlJc w:val="left"/>
      <w:pPr>
        <w:ind w:left="3600" w:hanging="360"/>
      </w:pPr>
      <w:rPr>
        <w:rFonts w:ascii="Courier New" w:hAnsi="Courier New" w:hint="default"/>
      </w:rPr>
    </w:lvl>
    <w:lvl w:ilvl="5" w:tplc="DAB86968">
      <w:start w:val="1"/>
      <w:numFmt w:val="bullet"/>
      <w:lvlText w:val=""/>
      <w:lvlJc w:val="left"/>
      <w:pPr>
        <w:ind w:left="4320" w:hanging="360"/>
      </w:pPr>
      <w:rPr>
        <w:rFonts w:ascii="Wingdings" w:hAnsi="Wingdings" w:hint="default"/>
      </w:rPr>
    </w:lvl>
    <w:lvl w:ilvl="6" w:tplc="1E3AFCBA">
      <w:start w:val="1"/>
      <w:numFmt w:val="bullet"/>
      <w:lvlText w:val=""/>
      <w:lvlJc w:val="left"/>
      <w:pPr>
        <w:ind w:left="5040" w:hanging="360"/>
      </w:pPr>
      <w:rPr>
        <w:rFonts w:ascii="Symbol" w:hAnsi="Symbol" w:hint="default"/>
      </w:rPr>
    </w:lvl>
    <w:lvl w:ilvl="7" w:tplc="30D6FBA2">
      <w:start w:val="1"/>
      <w:numFmt w:val="bullet"/>
      <w:lvlText w:val="o"/>
      <w:lvlJc w:val="left"/>
      <w:pPr>
        <w:ind w:left="5760" w:hanging="360"/>
      </w:pPr>
      <w:rPr>
        <w:rFonts w:ascii="Courier New" w:hAnsi="Courier New" w:hint="default"/>
      </w:rPr>
    </w:lvl>
    <w:lvl w:ilvl="8" w:tplc="43628908">
      <w:start w:val="1"/>
      <w:numFmt w:val="bullet"/>
      <w:lvlText w:val=""/>
      <w:lvlJc w:val="left"/>
      <w:pPr>
        <w:ind w:left="6480" w:hanging="360"/>
      </w:pPr>
      <w:rPr>
        <w:rFonts w:ascii="Wingdings" w:hAnsi="Wingdings" w:hint="default"/>
      </w:rPr>
    </w:lvl>
  </w:abstractNum>
  <w:abstractNum w:abstractNumId="4" w15:restartNumberingAfterBreak="0">
    <w:nsid w:val="28799B46"/>
    <w:multiLevelType w:val="hybridMultilevel"/>
    <w:tmpl w:val="08E6BAC8"/>
    <w:lvl w:ilvl="0" w:tplc="038C7760">
      <w:start w:val="1"/>
      <w:numFmt w:val="bullet"/>
      <w:lvlText w:val=""/>
      <w:lvlJc w:val="left"/>
      <w:pPr>
        <w:ind w:left="720" w:hanging="360"/>
      </w:pPr>
      <w:rPr>
        <w:rFonts w:ascii="Symbol" w:hAnsi="Symbol" w:hint="default"/>
      </w:rPr>
    </w:lvl>
    <w:lvl w:ilvl="1" w:tplc="399EB618">
      <w:start w:val="1"/>
      <w:numFmt w:val="bullet"/>
      <w:lvlText w:val="o"/>
      <w:lvlJc w:val="left"/>
      <w:pPr>
        <w:ind w:left="1440" w:hanging="360"/>
      </w:pPr>
      <w:rPr>
        <w:rFonts w:ascii="Courier New" w:hAnsi="Courier New" w:hint="default"/>
      </w:rPr>
    </w:lvl>
    <w:lvl w:ilvl="2" w:tplc="40464CEC">
      <w:start w:val="1"/>
      <w:numFmt w:val="bullet"/>
      <w:lvlText w:val=""/>
      <w:lvlJc w:val="left"/>
      <w:pPr>
        <w:ind w:left="2160" w:hanging="360"/>
      </w:pPr>
      <w:rPr>
        <w:rFonts w:ascii="Wingdings" w:hAnsi="Wingdings" w:hint="default"/>
      </w:rPr>
    </w:lvl>
    <w:lvl w:ilvl="3" w:tplc="6150B614">
      <w:start w:val="1"/>
      <w:numFmt w:val="bullet"/>
      <w:lvlText w:val=""/>
      <w:lvlJc w:val="left"/>
      <w:pPr>
        <w:ind w:left="2880" w:hanging="360"/>
      </w:pPr>
      <w:rPr>
        <w:rFonts w:ascii="Symbol" w:hAnsi="Symbol" w:hint="default"/>
      </w:rPr>
    </w:lvl>
    <w:lvl w:ilvl="4" w:tplc="AE66326C">
      <w:start w:val="1"/>
      <w:numFmt w:val="bullet"/>
      <w:lvlText w:val="o"/>
      <w:lvlJc w:val="left"/>
      <w:pPr>
        <w:ind w:left="3600" w:hanging="360"/>
      </w:pPr>
      <w:rPr>
        <w:rFonts w:ascii="Courier New" w:hAnsi="Courier New" w:hint="default"/>
      </w:rPr>
    </w:lvl>
    <w:lvl w:ilvl="5" w:tplc="E570BB2C">
      <w:start w:val="1"/>
      <w:numFmt w:val="bullet"/>
      <w:lvlText w:val=""/>
      <w:lvlJc w:val="left"/>
      <w:pPr>
        <w:ind w:left="4320" w:hanging="360"/>
      </w:pPr>
      <w:rPr>
        <w:rFonts w:ascii="Wingdings" w:hAnsi="Wingdings" w:hint="default"/>
      </w:rPr>
    </w:lvl>
    <w:lvl w:ilvl="6" w:tplc="3C46BA90">
      <w:start w:val="1"/>
      <w:numFmt w:val="bullet"/>
      <w:lvlText w:val=""/>
      <w:lvlJc w:val="left"/>
      <w:pPr>
        <w:ind w:left="5040" w:hanging="360"/>
      </w:pPr>
      <w:rPr>
        <w:rFonts w:ascii="Symbol" w:hAnsi="Symbol" w:hint="default"/>
      </w:rPr>
    </w:lvl>
    <w:lvl w:ilvl="7" w:tplc="AF5A7F72">
      <w:start w:val="1"/>
      <w:numFmt w:val="bullet"/>
      <w:lvlText w:val="o"/>
      <w:lvlJc w:val="left"/>
      <w:pPr>
        <w:ind w:left="5760" w:hanging="360"/>
      </w:pPr>
      <w:rPr>
        <w:rFonts w:ascii="Courier New" w:hAnsi="Courier New" w:hint="default"/>
      </w:rPr>
    </w:lvl>
    <w:lvl w:ilvl="8" w:tplc="B3880374">
      <w:start w:val="1"/>
      <w:numFmt w:val="bullet"/>
      <w:lvlText w:val=""/>
      <w:lvlJc w:val="left"/>
      <w:pPr>
        <w:ind w:left="6480" w:hanging="360"/>
      </w:pPr>
      <w:rPr>
        <w:rFonts w:ascii="Wingdings" w:hAnsi="Wingdings" w:hint="default"/>
      </w:rPr>
    </w:lvl>
  </w:abstractNum>
  <w:num w:numId="1" w16cid:durableId="1654675802">
    <w:abstractNumId w:val="1"/>
  </w:num>
  <w:num w:numId="2" w16cid:durableId="1967882019">
    <w:abstractNumId w:val="0"/>
  </w:num>
  <w:num w:numId="3" w16cid:durableId="214633012">
    <w:abstractNumId w:val="4"/>
  </w:num>
  <w:num w:numId="4" w16cid:durableId="1915047506">
    <w:abstractNumId w:val="3"/>
  </w:num>
  <w:num w:numId="5" w16cid:durableId="469832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49"/>
    <w:rsid w:val="000135FD"/>
    <w:rsid w:val="000B6EDF"/>
    <w:rsid w:val="000D0203"/>
    <w:rsid w:val="001115EA"/>
    <w:rsid w:val="001C3665"/>
    <w:rsid w:val="001D413D"/>
    <w:rsid w:val="00217205"/>
    <w:rsid w:val="00240D51"/>
    <w:rsid w:val="002C2496"/>
    <w:rsid w:val="0031705A"/>
    <w:rsid w:val="003E64E3"/>
    <w:rsid w:val="00441C9C"/>
    <w:rsid w:val="0047146D"/>
    <w:rsid w:val="005376DF"/>
    <w:rsid w:val="0054184E"/>
    <w:rsid w:val="00573D56"/>
    <w:rsid w:val="00587C07"/>
    <w:rsid w:val="005F40FC"/>
    <w:rsid w:val="007B4C58"/>
    <w:rsid w:val="00815240"/>
    <w:rsid w:val="008D74FC"/>
    <w:rsid w:val="008F25EF"/>
    <w:rsid w:val="00942D8F"/>
    <w:rsid w:val="00946470"/>
    <w:rsid w:val="009D1C70"/>
    <w:rsid w:val="00A510BA"/>
    <w:rsid w:val="00AA48E3"/>
    <w:rsid w:val="00AC02F4"/>
    <w:rsid w:val="00B919F1"/>
    <w:rsid w:val="00BC7349"/>
    <w:rsid w:val="00C447DA"/>
    <w:rsid w:val="00CA1F8D"/>
    <w:rsid w:val="00CA3AEE"/>
    <w:rsid w:val="00D12349"/>
    <w:rsid w:val="00DB7189"/>
    <w:rsid w:val="00E203B2"/>
    <w:rsid w:val="00E5272B"/>
    <w:rsid w:val="00ED64FE"/>
    <w:rsid w:val="058E92C4"/>
    <w:rsid w:val="05AA748F"/>
    <w:rsid w:val="07869D2A"/>
    <w:rsid w:val="08B371F9"/>
    <w:rsid w:val="099ADCC3"/>
    <w:rsid w:val="09AD9208"/>
    <w:rsid w:val="0F9A54FA"/>
    <w:rsid w:val="105B02F0"/>
    <w:rsid w:val="1CE8F421"/>
    <w:rsid w:val="1D020F7C"/>
    <w:rsid w:val="1EB5E590"/>
    <w:rsid w:val="24048B3C"/>
    <w:rsid w:val="25A96951"/>
    <w:rsid w:val="25E558A2"/>
    <w:rsid w:val="299CAC9C"/>
    <w:rsid w:val="2AA0CC39"/>
    <w:rsid w:val="2AC9F525"/>
    <w:rsid w:val="2B4C6CB1"/>
    <w:rsid w:val="2C3A6F2F"/>
    <w:rsid w:val="2E0E1E27"/>
    <w:rsid w:val="2F2C7CC5"/>
    <w:rsid w:val="30A2774D"/>
    <w:rsid w:val="326FCEED"/>
    <w:rsid w:val="39446E63"/>
    <w:rsid w:val="396AF1AB"/>
    <w:rsid w:val="3C2DE8B5"/>
    <w:rsid w:val="41ABAF94"/>
    <w:rsid w:val="4221A474"/>
    <w:rsid w:val="43C6B82A"/>
    <w:rsid w:val="4816BC3B"/>
    <w:rsid w:val="485F873D"/>
    <w:rsid w:val="4B68541A"/>
    <w:rsid w:val="4C5AAF50"/>
    <w:rsid w:val="4D0D9DE1"/>
    <w:rsid w:val="4E0019B4"/>
    <w:rsid w:val="51DE3AF2"/>
    <w:rsid w:val="540ED2EA"/>
    <w:rsid w:val="56AB2017"/>
    <w:rsid w:val="5D296A19"/>
    <w:rsid w:val="5F5938C6"/>
    <w:rsid w:val="62578F70"/>
    <w:rsid w:val="6B675BDD"/>
    <w:rsid w:val="6B99A602"/>
    <w:rsid w:val="6F7FB783"/>
    <w:rsid w:val="7654A223"/>
    <w:rsid w:val="7EC234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48AF7"/>
  <w15:chartTrackingRefBased/>
  <w15:docId w15:val="{ACB62A0D-A063-CC47-8183-9F3C2AA2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hAnsi="Times New Roman" w:eastAsia="Times New Roman"/>
      <w:sz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D12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217205"/>
    <w:pPr>
      <w:tabs>
        <w:tab w:val="center" w:pos="4536"/>
        <w:tab w:val="right" w:pos="9072"/>
      </w:tabs>
    </w:pPr>
  </w:style>
  <w:style w:type="character" w:customStyle="1" w:styleId="KopfzeileZchn">
    <w:name w:val="Kopfzeile Zchn"/>
    <w:basedOn w:val="Absatz-Standardschriftart"/>
    <w:link w:val="Kopfzeile"/>
    <w:uiPriority w:val="99"/>
    <w:rsid w:val="00217205"/>
  </w:style>
  <w:style w:type="paragraph" w:styleId="Fuzeile">
    <w:name w:val="footer"/>
    <w:basedOn w:val="Standard"/>
    <w:link w:val="FuzeileZchn"/>
    <w:uiPriority w:val="99"/>
    <w:unhideWhenUsed/>
    <w:rsid w:val="00217205"/>
    <w:pPr>
      <w:tabs>
        <w:tab w:val="center" w:pos="4536"/>
        <w:tab w:val="right" w:pos="9072"/>
      </w:tabs>
    </w:pPr>
  </w:style>
  <w:style w:type="character" w:customStyle="1" w:styleId="FuzeileZchn">
    <w:name w:val="Fußzeile Zchn"/>
    <w:basedOn w:val="Absatz-Standardschriftart"/>
    <w:link w:val="Fuzeile"/>
    <w:uiPriority w:val="99"/>
    <w:rsid w:val="00217205"/>
  </w:style>
  <w:style w:type="paragraph" w:styleId="Listenabsatz">
    <w:name w:val="List Paragraph"/>
    <w:basedOn w:val="Standard"/>
    <w:uiPriority w:val="34"/>
    <w:qFormat/>
    <w:rsid w:val="000135FD"/>
    <w:pPr>
      <w:spacing w:line="320" w:lineRule="atLeast"/>
      <w:ind w:left="720"/>
      <w:contextualSpacing/>
    </w:pPr>
    <w:rPr>
      <w:rFonts w:ascii="Arial" w:hAnsi="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ab2779-5863-4331-8261-19a5f0aea1e9">
      <Terms xmlns="http://schemas.microsoft.com/office/infopath/2007/PartnerControls"/>
    </lcf76f155ced4ddcb4097134ff3c332f>
    <TaxCatchAll xmlns="10054814-82b4-4a47-99ac-3142780b5c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D8B7FABB54D0343A62512676F157496" ma:contentTypeVersion="11" ma:contentTypeDescription="Ein neues Dokument erstellen." ma:contentTypeScope="" ma:versionID="5677f65fd42e925a3b56b9e73be73dbb">
  <xsd:schema xmlns:xsd="http://www.w3.org/2001/XMLSchema" xmlns:xs="http://www.w3.org/2001/XMLSchema" xmlns:p="http://schemas.microsoft.com/office/2006/metadata/properties" xmlns:ns2="b0ab2779-5863-4331-8261-19a5f0aea1e9" xmlns:ns3="10054814-82b4-4a47-99ac-3142780b5cd1" targetNamespace="http://schemas.microsoft.com/office/2006/metadata/properties" ma:root="true" ma:fieldsID="0171a79fc707e8bc24c6c33715758be1" ns2:_="" ns3:_="">
    <xsd:import namespace="b0ab2779-5863-4331-8261-19a5f0aea1e9"/>
    <xsd:import namespace="10054814-82b4-4a47-99ac-3142780b5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2779-5863-4331-8261-19a5f0aea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96dccbf1-bb2b-402d-be31-4a4f6faffb5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054814-82b4-4a47-99ac-3142780b5c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49b0c5b-e9b6-4182-a3bf-19c799645ca5}" ma:internalName="TaxCatchAll" ma:showField="CatchAllData" ma:web="10054814-82b4-4a47-99ac-3142780b5c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45764B-EC90-404A-9535-7DA323BE4FBA}">
  <ds:schemaRefs>
    <ds:schemaRef ds:uri="http://schemas.microsoft.com/sharepoint/v3/contenttype/forms"/>
  </ds:schemaRefs>
</ds:datastoreItem>
</file>

<file path=customXml/itemProps2.xml><?xml version="1.0" encoding="utf-8"?>
<ds:datastoreItem xmlns:ds="http://schemas.openxmlformats.org/officeDocument/2006/customXml" ds:itemID="{1A34939D-3983-4553-892F-CAFA8AFE7BE9}">
  <ds:schemaRefs>
    <ds:schemaRef ds:uri="http://schemas.microsoft.com/office/2006/metadata/properties"/>
    <ds:schemaRef ds:uri="http://schemas.microsoft.com/office/infopath/2007/PartnerControls"/>
    <ds:schemaRef ds:uri="b0ab2779-5863-4331-8261-19a5f0aea1e9"/>
    <ds:schemaRef ds:uri="10054814-82b4-4a47-99ac-3142780b5cd1"/>
  </ds:schemaRefs>
</ds:datastoreItem>
</file>

<file path=customXml/itemProps3.xml><?xml version="1.0" encoding="utf-8"?>
<ds:datastoreItem xmlns:ds="http://schemas.openxmlformats.org/officeDocument/2006/customXml" ds:itemID="{3310FC76-B031-47E1-B8A4-E9D9C5453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2779-5863-4331-8261-19a5f0aea1e9"/>
    <ds:schemaRef ds:uri="10054814-82b4-4a47-99ac-3142780b5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221</Words>
  <Characters>1399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rühle</dc:creator>
  <cp:keywords/>
  <dc:description/>
  <cp:lastModifiedBy>Hicham Assouki</cp:lastModifiedBy>
  <cp:revision>2</cp:revision>
  <dcterms:created xsi:type="dcterms:W3CDTF">2026-06-29T10:05:00Z</dcterms:created>
  <dcterms:modified xsi:type="dcterms:W3CDTF">2026-06-29T10:05:00Z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0x0101003D8B7FABB54D0343A62512676F157496</vt:lpwstr>
  </property>
  <property fmtid="{D5CDD505-2E9C-101B-9397-08002B2CF9AE}" pid="3" name="MediaServiceImageTags">
    <vt:lpwstr/>
  </property>
</Properties>
</file>