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8C0" w:rsidRDefault="002665D5">
      <w:r>
        <w:t>Database Name: Top 10 global cause of death (2016)</w:t>
      </w:r>
    </w:p>
    <w:p w:rsidR="002665D5" w:rsidRDefault="002665D5"/>
    <w:p w:rsidR="002665D5" w:rsidRDefault="002665D5">
      <w:r>
        <w:t>Description:</w:t>
      </w:r>
    </w:p>
    <w:p w:rsidR="002665D5" w:rsidRDefault="00791EE2" w:rsidP="00791EE2">
      <w:pPr>
        <w:ind w:left="720"/>
      </w:pPr>
      <w:r>
        <w:t xml:space="preserve">The purpose of the </w:t>
      </w:r>
      <w:r>
        <w:rPr>
          <w:i/>
        </w:rPr>
        <w:t>Top 10 global cause of death</w:t>
      </w:r>
      <w:r>
        <w:t xml:space="preserve"> database is to allow the public and different sectors of the society to access information regarding the top 10 global cause of death. This database assists in public understanding of the common fatal diseases while providing direction for medical fields in investigating and designing treatments or medication for the most popular diseases. </w:t>
      </w:r>
    </w:p>
    <w:p w:rsidR="00B04001" w:rsidRDefault="00B04001" w:rsidP="00B04001"/>
    <w:p w:rsidR="00B04001" w:rsidRDefault="00B04001" w:rsidP="00B04001">
      <w:r>
        <w:t>Fields:</w:t>
      </w:r>
    </w:p>
    <w:p w:rsidR="0086110E" w:rsidRDefault="0086110E" w:rsidP="0086110E">
      <w:pPr>
        <w:ind w:left="720"/>
      </w:pPr>
      <w:r>
        <w:t>Disease category overview – Used to have a quick categorization of the disease according to the types of disease before</w:t>
      </w:r>
      <w:r w:rsidR="00222751">
        <w:t xml:space="preserve"> screening through the other fields</w:t>
      </w:r>
    </w:p>
    <w:p w:rsidR="00B04001" w:rsidRDefault="00B04001" w:rsidP="0086110E">
      <w:pPr>
        <w:ind w:firstLine="720"/>
      </w:pPr>
      <w:r>
        <w:t xml:space="preserve">Position in the list </w:t>
      </w:r>
      <w:r w:rsidR="0086110E">
        <w:t>–</w:t>
      </w:r>
      <w:r>
        <w:t xml:space="preserve"> </w:t>
      </w:r>
      <w:r w:rsidR="0086110E">
        <w:t>Used to place the fatal diseases in order of mortality</w:t>
      </w:r>
    </w:p>
    <w:p w:rsidR="0086110E" w:rsidRDefault="0086110E" w:rsidP="00B04001">
      <w:r>
        <w:tab/>
        <w:t xml:space="preserve">Diseases – Used to </w:t>
      </w:r>
      <w:r w:rsidR="00222751">
        <w:t>provide the name of the disease</w:t>
      </w:r>
    </w:p>
    <w:p w:rsidR="00222751" w:rsidRDefault="00222751" w:rsidP="00222751">
      <w:pPr>
        <w:ind w:left="720"/>
      </w:pPr>
      <w:r>
        <w:t>Type of disease – Used to categorize the diseases to give the overall view of different types of global fatal diseases</w:t>
      </w:r>
    </w:p>
    <w:p w:rsidR="00222751" w:rsidRDefault="00222751" w:rsidP="00222751">
      <w:pPr>
        <w:ind w:left="720"/>
      </w:pPr>
      <w:r>
        <w:t xml:space="preserve">Economy income group – Used to show the distribution of the diseases worldwide </w:t>
      </w:r>
    </w:p>
    <w:p w:rsidR="00222751" w:rsidRDefault="00222751" w:rsidP="00222751">
      <w:pPr>
        <w:ind w:left="720"/>
      </w:pPr>
      <w:r>
        <w:t>Cartoon of disease – Used to figuratively describing the disease</w:t>
      </w:r>
    </w:p>
    <w:p w:rsidR="00222751" w:rsidRDefault="00222751" w:rsidP="00222751">
      <w:pPr>
        <w:ind w:left="720"/>
      </w:pPr>
      <w:r>
        <w:t>Date of the annual day – Used to record the world disease day for public awareness</w:t>
      </w:r>
    </w:p>
    <w:p w:rsidR="00222751" w:rsidRDefault="00222751" w:rsidP="00222751">
      <w:pPr>
        <w:ind w:left="720"/>
      </w:pPr>
      <w:r>
        <w:t>Status of annual day – Used to show whether or not the annual day has passed, assisting in health promotion schemes</w:t>
      </w:r>
    </w:p>
    <w:p w:rsidR="00222751" w:rsidRDefault="00222751" w:rsidP="00222751">
      <w:pPr>
        <w:ind w:left="720"/>
      </w:pPr>
      <w:r>
        <w:t>Website – Used to provide more online information regarding the disease</w:t>
      </w:r>
    </w:p>
    <w:p w:rsidR="00222751" w:rsidRDefault="00222751" w:rsidP="00222751">
      <w:pPr>
        <w:ind w:left="720"/>
      </w:pPr>
      <w:r>
        <w:t xml:space="preserve">Estimated </w:t>
      </w:r>
      <w:r w:rsidR="00D51834">
        <w:t>mortality</w:t>
      </w:r>
      <w:r>
        <w:t xml:space="preserve"> in 2016 (millions) – Used to </w:t>
      </w:r>
      <w:r w:rsidR="00D51834">
        <w:t xml:space="preserve">indicate the number of patients died of the disease in 2016 </w:t>
      </w:r>
    </w:p>
    <w:p w:rsidR="00D51834" w:rsidRDefault="00D51834" w:rsidP="00222751">
      <w:pPr>
        <w:ind w:left="720"/>
      </w:pPr>
      <w:r>
        <w:t>Challenges ahead – Used to track the progress of worldwide sectors on resolving the disease</w:t>
      </w:r>
    </w:p>
    <w:p w:rsidR="00D51834" w:rsidRDefault="00D51834" w:rsidP="00D51834"/>
    <w:p w:rsidR="00D51834" w:rsidRDefault="00D51834" w:rsidP="00D51834">
      <w:r>
        <w:t>Views:</w:t>
      </w:r>
    </w:p>
    <w:p w:rsidR="00D51834" w:rsidRDefault="00D51834" w:rsidP="000D4446">
      <w:pPr>
        <w:ind w:left="720"/>
      </w:pPr>
      <w:r>
        <w:t>Gallery view – Allow</w:t>
      </w:r>
      <w:r w:rsidR="000D4446">
        <w:t>s</w:t>
      </w:r>
      <w:r>
        <w:t xml:space="preserve"> laymen </w:t>
      </w:r>
      <w:r w:rsidR="000D4446">
        <w:t>to have easy understanding of the disease and access to websites for further information</w:t>
      </w:r>
    </w:p>
    <w:p w:rsidR="000D4446" w:rsidRDefault="000D4446" w:rsidP="000D4446">
      <w:pPr>
        <w:ind w:left="720"/>
      </w:pPr>
      <w:r>
        <w:t>Calendar view – Display dates of annual days of the diseases for public to access and for worldwide health organizations to promote health schemes on the respective dates</w:t>
      </w:r>
    </w:p>
    <w:p w:rsidR="000D4446" w:rsidRDefault="000D4446" w:rsidP="000D4446">
      <w:pPr>
        <w:ind w:left="720"/>
      </w:pPr>
      <w:r>
        <w:t>Submission of annual report of Top 10 global cause of disease – Allows government or health organization to provide data and information about the disease profile of the citizens of the certain country of the year for updating the database</w:t>
      </w:r>
    </w:p>
    <w:p w:rsidR="000D4446" w:rsidRDefault="000D4446" w:rsidP="000D4446">
      <w:pPr>
        <w:ind w:left="720"/>
      </w:pPr>
    </w:p>
    <w:p w:rsidR="000D4446" w:rsidRPr="00791EE2" w:rsidRDefault="000D4446" w:rsidP="000D4446">
      <w:pPr>
        <w:ind w:left="720"/>
      </w:pPr>
      <w:bookmarkStart w:id="0" w:name="_GoBack"/>
      <w:bookmarkEnd w:id="0"/>
    </w:p>
    <w:sectPr w:rsidR="000D4446" w:rsidRPr="00791EE2" w:rsidSect="001D53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D5"/>
    <w:rsid w:val="000D4446"/>
    <w:rsid w:val="001D530B"/>
    <w:rsid w:val="00222751"/>
    <w:rsid w:val="002665D5"/>
    <w:rsid w:val="007358C0"/>
    <w:rsid w:val="00791EE2"/>
    <w:rsid w:val="0086110E"/>
    <w:rsid w:val="00B04001"/>
    <w:rsid w:val="00D5183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F0C5DE1"/>
  <w15:chartTrackingRefBased/>
  <w15:docId w15:val="{F9C55A7B-4146-BF4F-83F1-67748AAF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Tsz Yau</dc:creator>
  <cp:keywords/>
  <dc:description/>
  <cp:lastModifiedBy>CHENG, Tsz Yau</cp:lastModifiedBy>
  <cp:revision>2</cp:revision>
  <dcterms:created xsi:type="dcterms:W3CDTF">2018-10-04T10:26:00Z</dcterms:created>
  <dcterms:modified xsi:type="dcterms:W3CDTF">2018-10-04T11:32:00Z</dcterms:modified>
</cp:coreProperties>
</file>