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ABF8" w14:textId="3213D446" w:rsidR="00A6711D" w:rsidRDefault="00EB570C" w:rsidP="00EB570C">
      <w:pPr>
        <w:pStyle w:val="Title"/>
      </w:pPr>
      <w:r>
        <w:t>Classification Importer tool – User Guide</w:t>
      </w:r>
    </w:p>
    <w:p w14:paraId="3DC358CC" w14:textId="0A325C02" w:rsidR="00EB570C" w:rsidRDefault="00EB570C" w:rsidP="00EB570C"/>
    <w:p w14:paraId="490080A8" w14:textId="33549542" w:rsidR="00EB570C" w:rsidRDefault="00EB570C" w:rsidP="00EB570C"/>
    <w:p w14:paraId="4EEED1DA" w14:textId="2B57D0A0" w:rsidR="00EB570C" w:rsidRDefault="00EB570C" w:rsidP="00EB570C">
      <w:pPr>
        <w:pStyle w:val="Heading1"/>
      </w:pPr>
      <w:r>
        <w:t>Introduction</w:t>
      </w:r>
    </w:p>
    <w:p w14:paraId="62EB5101" w14:textId="788F8D1E" w:rsidR="00EB570C" w:rsidRDefault="00EB570C" w:rsidP="00EB570C"/>
    <w:p w14:paraId="3625BE78" w14:textId="62E3C16A" w:rsidR="00EB570C" w:rsidRDefault="00EB570C" w:rsidP="00EB570C">
      <w:r>
        <w:t>This</w:t>
      </w:r>
      <w:r w:rsidR="00AC1289">
        <w:t xml:space="preserve"> simple command line</w:t>
      </w:r>
      <w:r>
        <w:t xml:space="preserve"> tool can be used to import classifications into DAM in bulk, using Excel CSV file. The CSV that is used as import file is using ; as separator. </w:t>
      </w:r>
    </w:p>
    <w:p w14:paraId="7BAB0D27" w14:textId="57B1FFBF" w:rsidR="00EB570C" w:rsidRDefault="00EB570C" w:rsidP="00EB570C">
      <w:r>
        <w:t>This is what the tool can do:</w:t>
      </w:r>
    </w:p>
    <w:p w14:paraId="62AD2F1B" w14:textId="18E39A85" w:rsidR="00EB570C" w:rsidRDefault="00EB570C" w:rsidP="00EB570C">
      <w:pPr>
        <w:pStyle w:val="ListParagraph"/>
        <w:numPr>
          <w:ilvl w:val="0"/>
          <w:numId w:val="1"/>
        </w:numPr>
      </w:pPr>
      <w:r>
        <w:t xml:space="preserve">Create new classification objects in DAM </w:t>
      </w:r>
      <w:r w:rsidR="00894507">
        <w:t>or update existing classifications</w:t>
      </w:r>
    </w:p>
    <w:p w14:paraId="3BE112EB" w14:textId="43A52D00" w:rsidR="00EB570C" w:rsidRDefault="00EB570C" w:rsidP="00EB570C">
      <w:pPr>
        <w:pStyle w:val="ListParagraph"/>
        <w:numPr>
          <w:ilvl w:val="0"/>
          <w:numId w:val="1"/>
        </w:numPr>
      </w:pPr>
      <w:r>
        <w:t>For each new classification you’re importing you will be able to define</w:t>
      </w:r>
    </w:p>
    <w:p w14:paraId="32BC353D" w14:textId="6806BE4D" w:rsidR="00EB570C" w:rsidRDefault="00EB570C" w:rsidP="00EB570C">
      <w:pPr>
        <w:pStyle w:val="ListParagraph"/>
        <w:numPr>
          <w:ilvl w:val="1"/>
          <w:numId w:val="1"/>
        </w:numPr>
      </w:pPr>
      <w:r>
        <w:t xml:space="preserve">Parent classification </w:t>
      </w:r>
      <w:proofErr w:type="spellStart"/>
      <w:r>
        <w:t>namepath</w:t>
      </w:r>
      <w:proofErr w:type="spellEnd"/>
    </w:p>
    <w:p w14:paraId="65BF8383" w14:textId="3D640D5A" w:rsidR="00EB570C" w:rsidRDefault="00EB570C" w:rsidP="00EB570C">
      <w:pPr>
        <w:pStyle w:val="ListParagraph"/>
        <w:numPr>
          <w:ilvl w:val="1"/>
          <w:numId w:val="1"/>
        </w:numPr>
      </w:pPr>
      <w:r>
        <w:t>New Classification name</w:t>
      </w:r>
    </w:p>
    <w:p w14:paraId="426115AE" w14:textId="5F132056" w:rsidR="00EB570C" w:rsidRDefault="00EB570C" w:rsidP="00EB570C">
      <w:pPr>
        <w:pStyle w:val="ListParagraph"/>
        <w:numPr>
          <w:ilvl w:val="1"/>
          <w:numId w:val="1"/>
        </w:numPr>
      </w:pPr>
      <w:r>
        <w:t>Identifier</w:t>
      </w:r>
    </w:p>
    <w:p w14:paraId="7BCC66AB" w14:textId="53730AE8" w:rsidR="00EB570C" w:rsidRDefault="00EB570C" w:rsidP="00EB570C">
      <w:pPr>
        <w:pStyle w:val="ListParagraph"/>
        <w:numPr>
          <w:ilvl w:val="1"/>
          <w:numId w:val="1"/>
        </w:numPr>
      </w:pPr>
      <w:r>
        <w:t>Label in default language (English)</w:t>
      </w:r>
    </w:p>
    <w:p w14:paraId="2E02FF38" w14:textId="6CBEA4BD" w:rsidR="00EB570C" w:rsidRDefault="00EB570C" w:rsidP="00EB570C">
      <w:pPr>
        <w:pStyle w:val="ListParagraph"/>
        <w:numPr>
          <w:ilvl w:val="1"/>
          <w:numId w:val="1"/>
        </w:numPr>
      </w:pPr>
      <w:r>
        <w:t>A number of fields and their values for classification object – intended to support classifications that have dependencies configured</w:t>
      </w:r>
    </w:p>
    <w:p w14:paraId="6068C4C6" w14:textId="2F6CB830" w:rsidR="00AC1289" w:rsidRDefault="00EB570C" w:rsidP="00AC1289">
      <w:pPr>
        <w:pStyle w:val="Heading1"/>
      </w:pPr>
      <w:r>
        <w:t>How to use it</w:t>
      </w:r>
    </w:p>
    <w:p w14:paraId="611085DE" w14:textId="77777777" w:rsidR="00AC1289" w:rsidRDefault="00AC1289" w:rsidP="00AC1289">
      <w:pPr>
        <w:pStyle w:val="Heading2"/>
      </w:pPr>
      <w:r>
        <w:t xml:space="preserve">Step 1: </w:t>
      </w:r>
      <w:r w:rsidR="00EB570C" w:rsidRPr="00AC1289">
        <w:t>Download</w:t>
      </w:r>
      <w:r w:rsidR="00EB570C">
        <w:t xml:space="preserve"> </w:t>
      </w:r>
      <w:r>
        <w:t>the tool</w:t>
      </w:r>
    </w:p>
    <w:p w14:paraId="084E308E" w14:textId="46AB29BB" w:rsidR="00EB570C" w:rsidRDefault="00AC1289" w:rsidP="00AC1289">
      <w:r>
        <w:t xml:space="preserve">Download </w:t>
      </w:r>
      <w:r w:rsidR="00EB570C">
        <w:t>whole contents of folder with the tool from SharePoint and unzip it on your local machine</w:t>
      </w:r>
    </w:p>
    <w:p w14:paraId="2BECC7F0" w14:textId="2BA26B62" w:rsidR="00AC1289" w:rsidRDefault="00AC1289" w:rsidP="00AC1289">
      <w:pPr>
        <w:pStyle w:val="Heading2"/>
      </w:pPr>
      <w:r>
        <w:t>Step 2: Configuration</w:t>
      </w:r>
    </w:p>
    <w:p w14:paraId="72455552" w14:textId="77777777" w:rsidR="00AC1289" w:rsidRDefault="00A46209" w:rsidP="00AC1289">
      <w:r w:rsidRPr="00AC1289">
        <w:rPr>
          <w:b/>
          <w:bCs/>
        </w:rPr>
        <w:t xml:space="preserve">Configure environment details </w:t>
      </w:r>
      <w:r>
        <w:t xml:space="preserve">to define where you’re importing classifications to and </w:t>
      </w:r>
      <w:r w:rsidRPr="00AC1289">
        <w:rPr>
          <w:b/>
          <w:bCs/>
        </w:rPr>
        <w:t xml:space="preserve">authentication details </w:t>
      </w:r>
      <w:r>
        <w:t xml:space="preserve">for this environment. </w:t>
      </w:r>
      <w:r w:rsidR="00AC1289">
        <w:t>Open</w:t>
      </w:r>
      <w:r w:rsidR="00EB570C">
        <w:t xml:space="preserve"> </w:t>
      </w:r>
      <w:proofErr w:type="spellStart"/>
      <w:r w:rsidR="00EB570C" w:rsidRPr="00EB570C">
        <w:t>ClassificationsIngestion.dll</w:t>
      </w:r>
      <w:r w:rsidR="00EB570C">
        <w:t>.config</w:t>
      </w:r>
      <w:proofErr w:type="spellEnd"/>
      <w:r w:rsidR="00EB570C">
        <w:t xml:space="preserve"> file</w:t>
      </w:r>
      <w:r w:rsidR="00AC1289">
        <w:t xml:space="preserve"> in text editor (notepad++ for example). </w:t>
      </w:r>
    </w:p>
    <w:p w14:paraId="04022B23" w14:textId="09F385DC" w:rsidR="00AC1289" w:rsidRDefault="00AC1289" w:rsidP="00AC1289">
      <w:r>
        <w:rPr>
          <w:noProof/>
        </w:rPr>
        <w:drawing>
          <wp:inline distT="0" distB="0" distL="0" distR="0" wp14:anchorId="5E630CE1" wp14:editId="04AA7D27">
            <wp:extent cx="5943600" cy="16433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643380"/>
                    </a:xfrm>
                    <a:prstGeom prst="rect">
                      <a:avLst/>
                    </a:prstGeom>
                  </pic:spPr>
                </pic:pic>
              </a:graphicData>
            </a:graphic>
          </wp:inline>
        </w:drawing>
      </w:r>
    </w:p>
    <w:p w14:paraId="0470A5D1" w14:textId="4CE043A5" w:rsidR="00896224" w:rsidRDefault="00896224" w:rsidP="00896224">
      <w:r>
        <w:t xml:space="preserve">All important lines in this file are given in format key=”some key” value=”value to be provided”. You need to populate value attribute with appropriate value under quotes. </w:t>
      </w:r>
    </w:p>
    <w:p w14:paraId="1BCF1581" w14:textId="27550A16" w:rsidR="00EB570C" w:rsidRDefault="00EB570C" w:rsidP="00896224">
      <w:pPr>
        <w:pStyle w:val="ListParagraph"/>
        <w:numPr>
          <w:ilvl w:val="0"/>
          <w:numId w:val="4"/>
        </w:numPr>
      </w:pPr>
      <w:r>
        <w:lastRenderedPageBreak/>
        <w:t xml:space="preserve">In line where key=”registration”, enter value for registration under value=””. </w:t>
      </w:r>
      <w:r w:rsidRPr="00896224">
        <w:rPr>
          <w:rStyle w:val="normaltextrun"/>
          <w:rFonts w:ascii="Calibri" w:hAnsi="Calibri" w:cs="Calibri"/>
          <w:color w:val="000000"/>
          <w:shd w:val="clear" w:color="auto" w:fill="FFFFFF"/>
        </w:rPr>
        <w:t>Registration/domain of destination environment</w:t>
      </w:r>
      <w:r w:rsidRPr="00896224">
        <w:rPr>
          <w:rStyle w:val="eop"/>
          <w:rFonts w:ascii="Calibri" w:hAnsi="Calibri" w:cs="Calibri"/>
          <w:color w:val="000000"/>
          <w:shd w:val="clear" w:color="auto" w:fill="FFFFFF"/>
        </w:rPr>
        <w:t> </w:t>
      </w:r>
      <w:r w:rsidRPr="00896224">
        <w:rPr>
          <w:rStyle w:val="eop"/>
          <w:rFonts w:ascii="Calibri" w:hAnsi="Calibri" w:cs="Calibri"/>
          <w:color w:val="000000"/>
          <w:shd w:val="clear" w:color="auto" w:fill="FFFFFF"/>
        </w:rPr>
        <w:t>or in other word Aprimo instance name from URL</w:t>
      </w:r>
    </w:p>
    <w:p w14:paraId="6CE6FED0" w14:textId="75CBAE38" w:rsidR="00A46209" w:rsidRDefault="00EB570C" w:rsidP="00AC1289">
      <w:pPr>
        <w:pStyle w:val="ListParagraph"/>
        <w:numPr>
          <w:ilvl w:val="0"/>
          <w:numId w:val="3"/>
        </w:numPr>
        <w:ind w:left="1080"/>
      </w:pPr>
      <w:r>
        <w:t>Provide token value in the next line. Token for this application needs to be Base64 encoded</w:t>
      </w:r>
      <w:r w:rsidR="00A46209">
        <w:t xml:space="preserve"> value of </w:t>
      </w:r>
      <w:proofErr w:type="spellStart"/>
      <w:r w:rsidR="00A46209" w:rsidRPr="00896224">
        <w:rPr>
          <w:i/>
          <w:iCs/>
        </w:rPr>
        <w:t>username:usertoken</w:t>
      </w:r>
      <w:proofErr w:type="spellEnd"/>
      <w:r w:rsidR="00A46209">
        <w:t xml:space="preserve">, where user token can be </w:t>
      </w:r>
      <w:r w:rsidR="00A46209">
        <w:t>generate</w:t>
      </w:r>
      <w:r w:rsidR="00A46209">
        <w:t>d</w:t>
      </w:r>
      <w:r w:rsidR="00A46209">
        <w:t xml:space="preserve"> if not generated already, instructions are given here:</w:t>
      </w:r>
      <w:r w:rsidR="00A46209">
        <w:t xml:space="preserve"> </w:t>
      </w:r>
      <w:hyperlink r:id="rId6" w:history="1">
        <w:r w:rsidR="00A46209" w:rsidRPr="00D87325">
          <w:rPr>
            <w:rStyle w:val="Hyperlink"/>
          </w:rPr>
          <w:t>https://developers.aprimo.com/marketing-operations/rest-api/authorization/</w:t>
        </w:r>
      </w:hyperlink>
      <w:r w:rsidR="001C1E41">
        <w:t xml:space="preserve">. You can use </w:t>
      </w:r>
      <w:hyperlink r:id="rId7" w:history="1">
        <w:r w:rsidR="001C1E41" w:rsidRPr="00D87325">
          <w:rPr>
            <w:rStyle w:val="Hyperlink"/>
          </w:rPr>
          <w:t>https://www.base64encode.org/</w:t>
        </w:r>
      </w:hyperlink>
      <w:r w:rsidR="001C1E41">
        <w:t xml:space="preserve"> site to encode your token and username as needed. </w:t>
      </w:r>
    </w:p>
    <w:p w14:paraId="191C7F79" w14:textId="1E15F5A6" w:rsidR="00EB570C" w:rsidRDefault="00A46209" w:rsidP="00AC1289">
      <w:pPr>
        <w:pStyle w:val="ListParagraph"/>
        <w:numPr>
          <w:ilvl w:val="0"/>
          <w:numId w:val="3"/>
        </w:numPr>
        <w:ind w:left="1080"/>
      </w:pPr>
      <w:r>
        <w:t xml:space="preserve">Provide </w:t>
      </w:r>
      <w:proofErr w:type="spellStart"/>
      <w:r>
        <w:t>clientId</w:t>
      </w:r>
      <w:proofErr w:type="spellEnd"/>
      <w:r>
        <w:t xml:space="preserve"> value. G</w:t>
      </w:r>
      <w:r w:rsidRPr="00A46209">
        <w:t xml:space="preserve">enerate client if not generated already, instructions are given here: </w:t>
      </w:r>
      <w:hyperlink r:id="rId8" w:history="1">
        <w:r w:rsidRPr="00D87325">
          <w:rPr>
            <w:rStyle w:val="Hyperlink"/>
          </w:rPr>
          <w:t>https://developers.aprimo.com/marketing-operations/rest-api/authorization/</w:t>
        </w:r>
      </w:hyperlink>
      <w:r>
        <w:t xml:space="preserve"> </w:t>
      </w:r>
    </w:p>
    <w:p w14:paraId="4B7D9C93" w14:textId="0BBC0256" w:rsidR="00A46209" w:rsidRDefault="00A46209" w:rsidP="00AC1289">
      <w:pPr>
        <w:pStyle w:val="ListParagraph"/>
        <w:numPr>
          <w:ilvl w:val="0"/>
          <w:numId w:val="3"/>
        </w:numPr>
        <w:ind w:left="1080"/>
      </w:pPr>
      <w:r>
        <w:t xml:space="preserve">Then in lines for </w:t>
      </w:r>
      <w:proofErr w:type="spellStart"/>
      <w:r>
        <w:t>TokenEndpoint</w:t>
      </w:r>
      <w:proofErr w:type="spellEnd"/>
      <w:r>
        <w:t xml:space="preserve"> and </w:t>
      </w:r>
      <w:proofErr w:type="spellStart"/>
      <w:r>
        <w:t>RESTEndpoint</w:t>
      </w:r>
      <w:proofErr w:type="spellEnd"/>
      <w:r>
        <w:t xml:space="preserve"> replace word “customer” with registration (instance name)</w:t>
      </w:r>
    </w:p>
    <w:p w14:paraId="46B244BB" w14:textId="127FA1FE" w:rsidR="00A46209" w:rsidRDefault="00A46209" w:rsidP="00AC1289">
      <w:pPr>
        <w:pStyle w:val="ListParagraph"/>
        <w:numPr>
          <w:ilvl w:val="0"/>
          <w:numId w:val="3"/>
        </w:numPr>
        <w:ind w:left="1080"/>
      </w:pPr>
      <w:r>
        <w:t xml:space="preserve">Save config file with these changes. </w:t>
      </w:r>
    </w:p>
    <w:p w14:paraId="45764492" w14:textId="5B81C995" w:rsidR="00A46209" w:rsidRDefault="00A46209" w:rsidP="00AC1289">
      <w:pPr>
        <w:pStyle w:val="ListParagraph"/>
        <w:numPr>
          <w:ilvl w:val="0"/>
          <w:numId w:val="3"/>
        </w:numPr>
        <w:ind w:left="1080"/>
      </w:pPr>
      <w:r>
        <w:t xml:space="preserve">Note that if at a later time you need to run import into another environment, you will need to change environment details within this same config file. </w:t>
      </w:r>
    </w:p>
    <w:p w14:paraId="1D1F3AFD" w14:textId="492F1864" w:rsidR="001C1E41" w:rsidRDefault="001C1E41" w:rsidP="001C1E41">
      <w:r>
        <w:t>This is how config file might look filled out:</w:t>
      </w:r>
    </w:p>
    <w:p w14:paraId="2EC795D0" w14:textId="1AA4C02B" w:rsidR="001C1E41" w:rsidRDefault="001C1E41" w:rsidP="001C1E41">
      <w:r>
        <w:rPr>
          <w:noProof/>
        </w:rPr>
        <w:drawing>
          <wp:inline distT="0" distB="0" distL="0" distR="0" wp14:anchorId="3D6CE21A" wp14:editId="2772EB2C">
            <wp:extent cx="5943600" cy="175006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943600" cy="1750060"/>
                    </a:xfrm>
                    <a:prstGeom prst="rect">
                      <a:avLst/>
                    </a:prstGeom>
                  </pic:spPr>
                </pic:pic>
              </a:graphicData>
            </a:graphic>
          </wp:inline>
        </w:drawing>
      </w:r>
    </w:p>
    <w:p w14:paraId="09CC307B" w14:textId="1BA998AE" w:rsidR="00AC1289" w:rsidRDefault="00AC1289" w:rsidP="00AE0B45">
      <w:pPr>
        <w:pStyle w:val="Heading2"/>
      </w:pPr>
      <w:r w:rsidRPr="00AC1289">
        <w:t>Step 3:</w:t>
      </w:r>
      <w:r>
        <w:t xml:space="preserve"> </w:t>
      </w:r>
      <w:r w:rsidRPr="00AC1289">
        <w:t>Prepare import file</w:t>
      </w:r>
    </w:p>
    <w:p w14:paraId="5452FA31" w14:textId="6FC8B7E8" w:rsidR="00896224" w:rsidRDefault="00896224" w:rsidP="00AC1289">
      <w:r w:rsidRPr="00896224">
        <w:t>Import</w:t>
      </w:r>
      <w:r>
        <w:t xml:space="preserve"> file for the tool is CSV that is separated by ;</w:t>
      </w:r>
    </w:p>
    <w:p w14:paraId="269DF5A1" w14:textId="7FA0C187" w:rsidR="00896224" w:rsidRDefault="00896224" w:rsidP="00896224">
      <w:r>
        <w:t xml:space="preserve">You have a template for this file in folder that contains the tool (Example Import Spreadsheet.xlsx). Use this to populate data that you want to import. </w:t>
      </w:r>
    </w:p>
    <w:p w14:paraId="14E4F2A3" w14:textId="047F4C40" w:rsidR="00896224" w:rsidRDefault="00896224" w:rsidP="00896224">
      <w:pPr>
        <w:pStyle w:val="ListParagraph"/>
        <w:numPr>
          <w:ilvl w:val="0"/>
          <w:numId w:val="7"/>
        </w:numPr>
      </w:pPr>
      <w:r>
        <w:t>to fill it, you can first split</w:t>
      </w:r>
      <w:r>
        <w:t xml:space="preserve"> content</w:t>
      </w:r>
      <w:r>
        <w:t xml:space="preserve"> into columns (go to Data in Menu, and use Text to Columns options)</w:t>
      </w:r>
    </w:p>
    <w:p w14:paraId="2E3D2631" w14:textId="0159E58F" w:rsidR="00896224" w:rsidRDefault="00896224" w:rsidP="00896224">
      <w:pPr>
        <w:pStyle w:val="ListParagraph"/>
        <w:numPr>
          <w:ilvl w:val="0"/>
          <w:numId w:val="7"/>
        </w:numPr>
      </w:pPr>
      <w:r>
        <w:t xml:space="preserve">first 4 columns (representing basic classification details) are mandatory (meaning column header is expected), though the values might be left empty! </w:t>
      </w:r>
    </w:p>
    <w:p w14:paraId="7AEEEA82" w14:textId="76FBEE5F" w:rsidR="00896224" w:rsidRDefault="00896224" w:rsidP="00896224">
      <w:pPr>
        <w:pStyle w:val="ListParagraph"/>
        <w:numPr>
          <w:ilvl w:val="0"/>
          <w:numId w:val="7"/>
        </w:numPr>
      </w:pPr>
      <w:r>
        <w:t xml:space="preserve">After these 4 columns, you can provide multiple columns that represent classification fields (header column would contain field name), that would allow you to provide field data for classification you're importing. This can be used for example if you want to provide dependent classification data (for </w:t>
      </w:r>
      <w:r>
        <w:t>configuring</w:t>
      </w:r>
      <w:r>
        <w:t xml:space="preserve"> dependencies between taxonomy). Use ### as separator, if field data contains multiple values, and use </w:t>
      </w:r>
      <w:proofErr w:type="spellStart"/>
      <w:r>
        <w:t>namepath</w:t>
      </w:r>
      <w:proofErr w:type="spellEnd"/>
      <w:r>
        <w:t xml:space="preserve"> if field in Classification List field type</w:t>
      </w:r>
    </w:p>
    <w:p w14:paraId="502373DB" w14:textId="640798A8" w:rsidR="00896224" w:rsidRDefault="00685952" w:rsidP="00685952">
      <w:pPr>
        <w:pStyle w:val="ListParagraph"/>
        <w:numPr>
          <w:ilvl w:val="0"/>
          <w:numId w:val="7"/>
        </w:numPr>
      </w:pPr>
      <w:r>
        <w:t>O</w:t>
      </w:r>
      <w:r w:rsidR="00896224">
        <w:t>nce you populate the file, before importing, make sure to save it as CSV, with ; as separator and not comma!</w:t>
      </w:r>
      <w:r>
        <w:t xml:space="preserve"> You can do find/replace in notepad++ for your CSV to achieve this. Note: for </w:t>
      </w:r>
      <w:r>
        <w:lastRenderedPageBreak/>
        <w:t xml:space="preserve">this to work properly, you should not use , or ; in values for your columns (avoid using these characters in classification labels).  </w:t>
      </w:r>
    </w:p>
    <w:p w14:paraId="39DC8F09" w14:textId="5AF82733" w:rsidR="00AE0B45" w:rsidRDefault="00AE0B45" w:rsidP="00896224">
      <w:pPr>
        <w:pStyle w:val="ListParagraph"/>
        <w:numPr>
          <w:ilvl w:val="0"/>
          <w:numId w:val="7"/>
        </w:numPr>
      </w:pPr>
      <w:r>
        <w:t>Note where you’ve saved prepared file, as you will need file path to run the tool</w:t>
      </w:r>
    </w:p>
    <w:p w14:paraId="7D04AEAF" w14:textId="0C4B599E" w:rsidR="00685952" w:rsidRDefault="00685952" w:rsidP="00685952">
      <w:r>
        <w:t>Here’s how your populated file might look like in Excel:</w:t>
      </w:r>
    </w:p>
    <w:p w14:paraId="41B9C84F" w14:textId="179FA014" w:rsidR="00685952" w:rsidRPr="00896224" w:rsidRDefault="00685952" w:rsidP="00685952">
      <w:r>
        <w:rPr>
          <w:noProof/>
        </w:rPr>
        <w:drawing>
          <wp:inline distT="0" distB="0" distL="0" distR="0" wp14:anchorId="61CCEB17" wp14:editId="1659B441">
            <wp:extent cx="5504975" cy="1968500"/>
            <wp:effectExtent l="0" t="0" r="635"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0"/>
                    <a:stretch>
                      <a:fillRect/>
                    </a:stretch>
                  </pic:blipFill>
                  <pic:spPr>
                    <a:xfrm>
                      <a:off x="0" y="0"/>
                      <a:ext cx="5517756" cy="1973070"/>
                    </a:xfrm>
                    <a:prstGeom prst="rect">
                      <a:avLst/>
                    </a:prstGeom>
                  </pic:spPr>
                </pic:pic>
              </a:graphicData>
            </a:graphic>
          </wp:inline>
        </w:drawing>
      </w:r>
    </w:p>
    <w:p w14:paraId="4B409DA6" w14:textId="77777777" w:rsidR="00AE0B45" w:rsidRDefault="00AC1289" w:rsidP="00AE0B45">
      <w:pPr>
        <w:pStyle w:val="Heading2"/>
      </w:pPr>
      <w:r w:rsidRPr="00AC1289">
        <w:t>Step 4:</w:t>
      </w:r>
      <w:r>
        <w:t xml:space="preserve"> </w:t>
      </w:r>
      <w:r w:rsidRPr="00AC1289">
        <w:t>Run the tool</w:t>
      </w:r>
      <w:r>
        <w:t xml:space="preserve"> </w:t>
      </w:r>
    </w:p>
    <w:p w14:paraId="61DBE40F" w14:textId="77777777" w:rsidR="00AE0B45" w:rsidRDefault="00AE0B45" w:rsidP="00AC1289"/>
    <w:p w14:paraId="12F09177" w14:textId="6E0497DA" w:rsidR="00AC1289" w:rsidRDefault="00AE0B45" w:rsidP="00AC1289">
      <w:r>
        <w:t xml:space="preserve">You can run the tool </w:t>
      </w:r>
      <w:r w:rsidR="00AC1289">
        <w:t xml:space="preserve">by double clicking on </w:t>
      </w:r>
      <w:r w:rsidR="00AC1289" w:rsidRPr="00AC1289">
        <w:t>ClassificationsIngestion</w:t>
      </w:r>
      <w:r w:rsidR="00AC1289">
        <w:t xml:space="preserve">.exe file. You will see </w:t>
      </w:r>
      <w:r>
        <w:t xml:space="preserve">only one line/question in the console: </w:t>
      </w:r>
    </w:p>
    <w:p w14:paraId="41427F0E" w14:textId="253D0F50" w:rsidR="00AE0B45" w:rsidRDefault="00AE0B45" w:rsidP="00AC1289">
      <w:r>
        <w:rPr>
          <w:noProof/>
        </w:rPr>
        <w:drawing>
          <wp:inline distT="0" distB="0" distL="0" distR="0" wp14:anchorId="328123B0" wp14:editId="290BF980">
            <wp:extent cx="4940765" cy="1257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983395" cy="1268148"/>
                    </a:xfrm>
                    <a:prstGeom prst="rect">
                      <a:avLst/>
                    </a:prstGeom>
                  </pic:spPr>
                </pic:pic>
              </a:graphicData>
            </a:graphic>
          </wp:inline>
        </w:drawing>
      </w:r>
    </w:p>
    <w:p w14:paraId="1033BF30" w14:textId="21178A43" w:rsidR="00EB570C" w:rsidRDefault="00AE0B45" w:rsidP="00AE0B45">
      <w:r>
        <w:t xml:space="preserve">You need to provide the path to the prepared import file from your computer. You can copy that path by navigating to the file, holding shift, right-clicking to get menu options and choosing “Copy </w:t>
      </w:r>
      <w:r w:rsidR="00685952">
        <w:t>as</w:t>
      </w:r>
      <w:r>
        <w:t xml:space="preserve"> path</w:t>
      </w:r>
      <w:r w:rsidR="00685952">
        <w:t>”</w:t>
      </w:r>
      <w:r>
        <w:t>.</w:t>
      </w:r>
    </w:p>
    <w:p w14:paraId="0FFE9C2E" w14:textId="1F1FE609" w:rsidR="00EB570C" w:rsidRDefault="00685952" w:rsidP="00EB570C">
      <w:r>
        <w:rPr>
          <w:noProof/>
        </w:rPr>
        <w:drawing>
          <wp:inline distT="0" distB="0" distL="0" distR="0" wp14:anchorId="655641DF" wp14:editId="3DD246D8">
            <wp:extent cx="3606800" cy="19239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789" cy="1926076"/>
                    </a:xfrm>
                    <a:prstGeom prst="rect">
                      <a:avLst/>
                    </a:prstGeom>
                    <a:noFill/>
                    <a:ln>
                      <a:noFill/>
                    </a:ln>
                  </pic:spPr>
                </pic:pic>
              </a:graphicData>
            </a:graphic>
          </wp:inline>
        </w:drawing>
      </w:r>
    </w:p>
    <w:p w14:paraId="25C8BBDE" w14:textId="20DBE9E6" w:rsidR="00685952" w:rsidRDefault="00685952" w:rsidP="00EB570C"/>
    <w:p w14:paraId="2FA8E383" w14:textId="782AED18" w:rsidR="00685952" w:rsidRDefault="00685952" w:rsidP="00EB570C">
      <w:r>
        <w:lastRenderedPageBreak/>
        <w:t xml:space="preserve">You can then paste this path into console just by right-clicking into it. Make sure to remove quotes around the path before you continue with execution, so the path should look like this: </w:t>
      </w:r>
    </w:p>
    <w:p w14:paraId="21D69D8B" w14:textId="06B8F7AF" w:rsidR="00685952" w:rsidRDefault="00685952" w:rsidP="00EB570C">
      <w:r>
        <w:rPr>
          <w:noProof/>
        </w:rPr>
        <w:drawing>
          <wp:inline distT="0" distB="0" distL="0" distR="0" wp14:anchorId="759537FC" wp14:editId="67501816">
            <wp:extent cx="5943600" cy="1112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1112520"/>
                    </a:xfrm>
                    <a:prstGeom prst="rect">
                      <a:avLst/>
                    </a:prstGeom>
                  </pic:spPr>
                </pic:pic>
              </a:graphicData>
            </a:graphic>
          </wp:inline>
        </w:drawing>
      </w:r>
    </w:p>
    <w:p w14:paraId="0102B970" w14:textId="6090AE64" w:rsidR="00685952" w:rsidRDefault="00685952" w:rsidP="00EB570C"/>
    <w:p w14:paraId="297F0EB8" w14:textId="0987B78A" w:rsidR="00685952" w:rsidRDefault="00685952" w:rsidP="00EB570C">
      <w:r>
        <w:t xml:space="preserve">Then hit enter on your keyboard to let the tool start importing. </w:t>
      </w:r>
    </w:p>
    <w:p w14:paraId="3698D079" w14:textId="401C8EC2" w:rsidR="00107191" w:rsidRDefault="00107191" w:rsidP="00EB570C">
      <w:r>
        <w:t>The tool will log what it does, hopefully you’ll get successful messages like these:</w:t>
      </w:r>
    </w:p>
    <w:p w14:paraId="229D920D" w14:textId="31F83702" w:rsidR="00107191" w:rsidRDefault="00107191" w:rsidP="00EB570C">
      <w:r>
        <w:rPr>
          <w:noProof/>
        </w:rPr>
        <w:drawing>
          <wp:inline distT="0" distB="0" distL="0" distR="0" wp14:anchorId="6A90A194" wp14:editId="6191D07D">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8760"/>
                    </a:xfrm>
                    <a:prstGeom prst="rect">
                      <a:avLst/>
                    </a:prstGeom>
                  </pic:spPr>
                </pic:pic>
              </a:graphicData>
            </a:graphic>
          </wp:inline>
        </w:drawing>
      </w:r>
    </w:p>
    <w:p w14:paraId="1A631B46" w14:textId="305887AF" w:rsidR="00107191" w:rsidRPr="00EB570C" w:rsidRDefault="00107191" w:rsidP="00EB570C">
      <w:r>
        <w:t xml:space="preserve">If errors occur, that too will be logged. </w:t>
      </w:r>
    </w:p>
    <w:sectPr w:rsidR="00107191" w:rsidRPr="00EB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1F5"/>
    <w:multiLevelType w:val="hybridMultilevel"/>
    <w:tmpl w:val="1A602B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F0039"/>
    <w:multiLevelType w:val="hybridMultilevel"/>
    <w:tmpl w:val="509A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083"/>
    <w:multiLevelType w:val="hybridMultilevel"/>
    <w:tmpl w:val="90BA9AB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AD3D4D"/>
    <w:multiLevelType w:val="hybridMultilevel"/>
    <w:tmpl w:val="1A5A6D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89166A"/>
    <w:multiLevelType w:val="hybridMultilevel"/>
    <w:tmpl w:val="1B12C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113FF"/>
    <w:multiLevelType w:val="hybridMultilevel"/>
    <w:tmpl w:val="C4B026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225EA"/>
    <w:multiLevelType w:val="hybridMultilevel"/>
    <w:tmpl w:val="2C788242"/>
    <w:lvl w:ilvl="0" w:tplc="FF2E5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678">
    <w:abstractNumId w:val="1"/>
  </w:num>
  <w:num w:numId="2" w16cid:durableId="301623472">
    <w:abstractNumId w:val="4"/>
  </w:num>
  <w:num w:numId="3" w16cid:durableId="462307367">
    <w:abstractNumId w:val="3"/>
  </w:num>
  <w:num w:numId="4" w16cid:durableId="97021255">
    <w:abstractNumId w:val="0"/>
  </w:num>
  <w:num w:numId="5" w16cid:durableId="472677290">
    <w:abstractNumId w:val="5"/>
  </w:num>
  <w:num w:numId="6" w16cid:durableId="465201612">
    <w:abstractNumId w:val="6"/>
  </w:num>
  <w:num w:numId="7" w16cid:durableId="8588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0C"/>
    <w:rsid w:val="00107191"/>
    <w:rsid w:val="001C1E41"/>
    <w:rsid w:val="00685952"/>
    <w:rsid w:val="00894507"/>
    <w:rsid w:val="00896224"/>
    <w:rsid w:val="00A36FA2"/>
    <w:rsid w:val="00A46209"/>
    <w:rsid w:val="00A6711D"/>
    <w:rsid w:val="00AC1289"/>
    <w:rsid w:val="00AE0B45"/>
    <w:rsid w:val="00EB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44FA"/>
  <w15:chartTrackingRefBased/>
  <w15:docId w15:val="{D89E9F3E-9C5E-4F7F-A41B-06B806EA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7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70C"/>
    <w:pPr>
      <w:ind w:left="720"/>
      <w:contextualSpacing/>
    </w:pPr>
  </w:style>
  <w:style w:type="character" w:customStyle="1" w:styleId="normaltextrun">
    <w:name w:val="normaltextrun"/>
    <w:basedOn w:val="DefaultParagraphFont"/>
    <w:rsid w:val="00EB570C"/>
  </w:style>
  <w:style w:type="character" w:customStyle="1" w:styleId="eop">
    <w:name w:val="eop"/>
    <w:basedOn w:val="DefaultParagraphFont"/>
    <w:rsid w:val="00EB570C"/>
  </w:style>
  <w:style w:type="character" w:styleId="Hyperlink">
    <w:name w:val="Hyperlink"/>
    <w:basedOn w:val="DefaultParagraphFont"/>
    <w:uiPriority w:val="99"/>
    <w:unhideWhenUsed/>
    <w:rsid w:val="00A46209"/>
    <w:rPr>
      <w:color w:val="0563C1" w:themeColor="hyperlink"/>
      <w:u w:val="single"/>
    </w:rPr>
  </w:style>
  <w:style w:type="character" w:styleId="UnresolvedMention">
    <w:name w:val="Unresolved Mention"/>
    <w:basedOn w:val="DefaultParagraphFont"/>
    <w:uiPriority w:val="99"/>
    <w:semiHidden/>
    <w:unhideWhenUsed/>
    <w:rsid w:val="00A46209"/>
    <w:rPr>
      <w:color w:val="605E5C"/>
      <w:shd w:val="clear" w:color="auto" w:fill="E1DFDD"/>
    </w:rPr>
  </w:style>
  <w:style w:type="character" w:customStyle="1" w:styleId="Heading2Char">
    <w:name w:val="Heading 2 Char"/>
    <w:basedOn w:val="DefaultParagraphFont"/>
    <w:link w:val="Heading2"/>
    <w:uiPriority w:val="9"/>
    <w:rsid w:val="00AC12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primo.com/marketing-operations/rest-api/authoriza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ase64encode.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4</cp:revision>
  <dcterms:created xsi:type="dcterms:W3CDTF">2023-01-13T19:31:00Z</dcterms:created>
  <dcterms:modified xsi:type="dcterms:W3CDTF">2023-01-13T20:56:00Z</dcterms:modified>
</cp:coreProperties>
</file>