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91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/>
        <w:tc>
          <w:tcPr>
            <w:tcW w:w="5382" w:type="dxa"/>
            <w:textDirection w:val="lrTb"/>
            <w:noWrap w:val="false"/>
          </w:tcPr>
          <w:p>
            <w:pPr>
              <w:pStyle w:val="915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963" w:type="dxa"/>
            <w:textDirection w:val="lrTb"/>
            <w:noWrap w:val="false"/>
          </w:tcPr>
          <w:p>
            <w:pPr>
              <w:widowControl w:val="off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Приложение № 1 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widowControl w:val="off"/>
              <w:tabs>
                <w:tab w:val="center" w:pos="4677" w:leader="none"/>
                <w:tab w:val="right" w:pos="9355" w:leader="none"/>
              </w:tabs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Трудовому договору от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&lt;Дата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приказа о приеме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г. №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Договор №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ДОЛЖНОСТНАЯ ИНСТРУКЦИЯ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бармена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ОБЩИЕ ПОЛОЖЕНИЯ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1.1. Настоящая должностная инструкция определяет обязанности, права и ответственность бармена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Полное наименование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(далее —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1.2. Настоящая должностная инструкция разработана на основе Профессионального стандарта 33.013 "Официант/бармен", утвержденного Приказом Минтруда России от 01.12.2015 N 910н.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1.3. Бармен назначается на должность и освобождается от должности приказом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Должность 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уководител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1.4. На должность бармена назначается лицо, имеющее профессиональное обучение и стаж работы по специальности не менее 6 месяцев.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1.5. Особые условия допуска к работе: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наличие действующей медицинской книжки, прохождение обязательных предварительных, периодических и внеочередных медицинских осмотров в соответствии с законодательством РФ;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к производству блюд, напитков и кулинарных изделий с использованием алкоголя допускаются работники в возрасте от 18 лет.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1.6. Необходимые умения: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1.6.1. Принимать заказ и консультировать потребителей по напиткам и продукции бара.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1.6.2. Производить инвентаризацию продуктов, сырья, используемых при приготовлении напитков и закусок.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1.6.3. Эксплуатировать в процессе работы оборудование бара с соблюдением требований охраны труда и санитарных норм и правил.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1.6.4. Комбинировать различные способы приготовления и сочетания основных продуктов с дополнительными ингредиентами для создания напитков и закусок.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b/>
          <w:iCs/>
          <w:color w:val="000000" w:themeColor="text1"/>
        </w:rPr>
      </w:pPr>
      <w:r>
        <w:rPr>
          <w:iCs/>
          <w:color w:val="000000" w:themeColor="text1"/>
        </w:rPr>
        <w:t xml:space="preserve">1.6.5. Соблюдать необходимые условия и сроки хранения продуктов и напитков в баре.</w:t>
      </w:r>
      <w:r>
        <w:rPr>
          <w:b/>
          <w:iCs/>
          <w:color w:val="000000" w:themeColor="text1"/>
        </w:rPr>
      </w:r>
      <w:r>
        <w:rPr>
          <w:b/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1.6.6. Производить расчет с потребителем, оформлять платежи по счетам и вести кассовую документацию.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1.6.7. Составлять отчеты о выполненных заказах и реализованной продукции в баре, буфете.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1.6.8. Организовывать обучение помощников бармена на рабочих местах правилам сервировки.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1.6.9. Осуществлять контроль выполнения помощниками бармена заданий по изготовлению простых видов напитков и закусок.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1.6.10. Соблюдать правила личной гигиены и выполнять санитарные правила.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1.6.11. Соблюдать правила ресторанного этикета при встрече и приветствии потребителей, подаче барной, винной карты.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1.6.12. Предлагать потребителям напитки и предоставлять краткую информацию о них в процессе обслуживания.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1.6.13. Консультировать потребителей по выбору вин, крепких спиртных и прочих напитков, их сочетаемости с блюдами.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1.6.14. Осуществлять прием заказа на напитки.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1.6.15. Размещать заказ потребителя в информационных системах работодателя.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1.6.16. Знать методы подачи напитков в организациях питания и уметь применять их на практике.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1.6.17. Знать правила и очередность подачи напитков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и уметь применять их на практике.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1.6.18 Знать требования к качеству, температуре напитков при подаче и уметь применять их на практике.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1.6.19 Знать технологии подготовки и презентации напитков в присутствии потребителей и уметь применять их на практике.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1.6.20. Знать виды инструментов и оборудования, используемых для подготовки и презентации напитков в присутствии потребителей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и уметь применять их на практике.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1.6.21. Знать порядок оформления счетов и расчета по ним с потребителями организации питания.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1.6.22. Знать формы расчетов с потребителями организаций питания.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1.6.23. Знать правила эксплуатации контрольно-кассовой техники и POS-терминалов.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1.6.24. Знать правила подготовки к проведению массовых мероприятий в организациях питания и при выездном обслуживании.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- особенности обслуживания массовых мероприятий в организациях питания и на выездных мероприятиях,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spacing w:after="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1.6.25. Знать нормативно-правовые акты Российской Федерации, регулирующие деятельность организаций питания по направлению своей деятельности.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spacing w:after="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1.7. Необходимые знания: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1.7.1. Характеристика напитков, включенных в меню.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1.7.2. Правила сочетаемости напитков и блюд.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1.7.3. Правила и очередность подачи блюд и напитков.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1.7.4. Требования к качеству, температуре блюд и напитков при подаче.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1.7.5. Правила и техника замены использованной столовой посуды и столовых приборов.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1.7.6. Виды и классификации баров, планировочные решения баров, буфетов.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1.7.7. Ассортимент, рецептуры, современные технологии приготовления, правила оформления и подачи алкогольных, слабоалкогольных коктейлей, напитков, а также закусок и изделий, реализуемых в баре.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1.7.8. Нормы расхода сырья и полуфабрикатов, используемых при производстве напитков и закусок, правила учета и выдачи продуктов.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1.7.9. Материально-техническое и информационное оснащение бара и буфета.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1.7.10. Сроки и условия хранения различных групп товаров и готовой продукции.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1.7.11. Принципы и приемы презентации напитков и закусок потребителям.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1.7.12. Правила культуры обслуживания, протокола и этикета обслуживания потребителей организации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1.7.13. Правила подготовки к проведению массовых мероприятий в организациях питания и при выездном обслуживании.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1.7.14. Особенности обслуживания массовых мероприятий в организациях питания и на выездных мероприятиях.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1.7.15. Санитарные требования к торговым и производственным помещениям организаций общественного питания, инвентарю, посуде и таре.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1.7.16. Требования охраны труда и нормы охраны труда, техники безопасности, производственной санитарии и пожарной безопасности в организациях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1.7.17. Технологии наставничества и обучения на рабочих местах.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1.7.18. Нормативно-правовые акты Российской Федерации, регулирующие деятельность организаций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1.7.19. Порядок оформления счетов и расчета по ним с потребителями организации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1.7.20. Формы расчетов с потребителями организаций питания.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1.7.21. Правила эксплуатации контрольно-кассовой техники и POS-терминалов.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pStyle w:val="907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1.7.22. Правила ведения учетно-отчетной и кассовой документации.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1.8. Бармен в своей деятельности руководствуется: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действующими нормативными документами по вопросам выполняемой работы;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локальными нормативными актами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Профессиональным стандартом 33.013 "Официант/бармен";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настоящей должностной инструкцией.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1.9. Бармен является материально ответственным лицом.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907"/>
        <w:contextualSpacing/>
        <w:jc w:val="both"/>
        <w:spacing w:after="0"/>
        <w:rPr>
          <w:color w:val="000000" w:themeColor="text1"/>
        </w:rPr>
      </w:pPr>
      <w:r>
        <w:rPr>
          <w:color w:val="000000" w:themeColor="text1"/>
        </w:rPr>
        <w:t xml:space="preserve">1.10. </w:t>
      </w:r>
      <w:r>
        <w:rPr>
          <w:color w:val="000000" w:themeColor="text1"/>
          <w:lang w:eastAsia="ru-RU"/>
        </w:rPr>
        <w:t xml:space="preserve">Бармен подчиняется </w:t>
      </w:r>
      <w:r>
        <w:rPr>
          <w:color w:val="000000" w:themeColor="text1"/>
          <w:lang w:eastAsia="ru-RU"/>
        </w:rPr>
        <w:t xml:space="preserve">непосредственному руководителю в соответствии с утверждённой на предприятии организационной структурой </w:t>
      </w:r>
      <w:r>
        <w:rPr>
          <w:color w:val="000000" w:themeColor="text1"/>
        </w:rPr>
        <w:t xml:space="preserve">Работодателя</w:t>
      </w:r>
      <w:r>
        <w:rPr>
          <w:color w:val="000000" w:themeColor="text1"/>
          <w:lang w:eastAsia="ru-RU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1.11. Бармен обязан не разглашать коммерческую тайну и конфиденциальную информацию, а также рецептуры напитков и технологии изготовления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продукции, ставшие ему известными в рамках исполнения трудовых обязанностей. Нарушение данного пункта является дисциплинарным проступком и может повлечь увольнение по основаниям, предусмотренным Трудовым кодексом РФ.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1.12. Бармен обязан проходить регулярное обучение и инструктаж по охране труда, пожарной безопасности, технике безопасности с документальным подтверждением.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1.13. Бармен обязан соблюдать нормы делового этикета и корпоративной культуры в отношениях с руководством, коллегами и клиентами. Грубое, оскорбительное поведение, нецензурная брани и хамство недопустимы.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ТРУДОВЫЕ ФУНКЦИИ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contextualSpacing/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Бармен выполняет следующие функции: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2.1.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Обслуживание потребителей организаций питания напитками и закусками за барной стойкой: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2.1.1.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Оформление витрины и барной стойки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2.1.2.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Оценка наличия запасов посуды, аксессуаров и инструментов.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2.1.3. Составление заявок на продукты, напитки и сырье, используемые при приготовлении напитков и закусок.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2.1.4. Проверка наличия маркировки винно-водочных изделий, получаемых со склада, а также наличия сопроводительной документации (товарно-транспортные накладные, сертификаты, декларации).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Необходимо сохранение 2-х частей акцизной марки после открытия (одна на бутылке, вторая на пробке) До полной реализации алкоголя из ёмкости, акцизная марка должна оставаться на ней в читаемом виде.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2.1.5. Встреча потребителей бара и прием заказа на продукцию бара.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2.1.6. Вносить предложения при разработке меню бара.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2.1.7. Приготовление и подача алкогольных и безалкогольных коктейлей и напитков.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2.1.8. Приготовление и подача свежевыжатых соков и прочих безалкогольных напитков.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2.1.9.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Осуществление отпуска напитка только в определённое для этого напитка стекло. Вид напитка должен строго соответствовать фотографиям меню.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2.1.10. Приготовление заготовок и украшений для приготовления и оформления напитков и закусок.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2.1.11. Контроль хранения и расхода продуктов, сырья, используемых при приготовлении напитков и закусок.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2.1.12.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Выполнение правил техники безопасности и противопожарной безопасности.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2.1.13. Подготовка бара, буфета к закрытию.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2.1.14. Оформление отчетно-финансовых документов о работе бара.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2.1.15. Творческое приготовление и презентация фирменных напитков и закусок с элементами шоу.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pStyle w:val="909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bCs/>
          <w:color w:val="000000" w:themeColor="text1"/>
        </w:rPr>
        <w:t xml:space="preserve">2.2. </w:t>
      </w:r>
      <w:r>
        <w:rPr>
          <w:iCs/>
          <w:color w:val="000000" w:themeColor="text1"/>
        </w:rPr>
        <w:t xml:space="preserve">Проведение расчетов с потребителями организации питания за сделанные заказы:</w:t>
      </w:r>
      <w:r>
        <w:rPr>
          <w:iCs/>
          <w:color w:val="000000" w:themeColor="text1"/>
        </w:rPr>
      </w:r>
      <w:r>
        <w:rPr>
          <w:iCs/>
          <w:color w:val="000000" w:themeColor="text1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2.2.1. Оформление счета за сделанный заказ потребителем организации питания.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2.2.2.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Предоставление счета за сделанный заказ потребителю организации питания.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2.2.3. Получение оплаты от потребителей организации питания за выполненный заказ.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2.2.4. Проведение кассовых операций оплаты по счетам за выполненный заказ.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2.2.5. Проводы потребителей организации питания.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2.2.6. Составление текущей отчетности по выполненным заказам.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2.2.7.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При обслуживании гостей за барной стойкой, отпуск напитков осуществляется только после пробития кассового чека. Расчёт гостя осуществляется приёмом наличных денег либо банковской карты.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2.3. Неукоснительное соблюдение правил внутреннего трудового распорядка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2.4. Не разрешается приносить на территорию предприятия товары, реализуемые в ресторане, выносить имущество за пределы территории и передавать его третьим лицам.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2.5.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Бармен обязан соблюдать все правила внутреннего трудового распорядка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включая запрет на употребление спиртных напитков, на пользование мобильными телефонами на рабочем месте без разрешения, на использование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жевательной резинки,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 также запрет курения вне специально отведенных для этого мест.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2.6.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Запрещается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продавать алкогольную продукцию несовершеннолетним. 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случае возникновения сомнения в достижении покупателем совершеннолетия бармен обязан потребовать у этого покупателя документ, удостоверяющий личность и позволяющий установить возраст этого покупателя.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2.7. Бармен обязан незамедлительно сообщать непосредственному руководителю обо всех выявленных нарушениях правил охраны труда, техники безопасности и противопожарных требований.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2.8. Бармен обязан выполнять законные и обоснованные распоряжения руководства, необходимые для исполнения трудовых обязанностей. Неподчинение законным распоряжениям рассматривается как нарушение трудовой дисциплины.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ОТВЕТСТВЕННОСТЬ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pStyle w:val="907"/>
        <w:contextualSpacing/>
        <w:jc w:val="both"/>
        <w:spacing w:after="0"/>
        <w:rPr>
          <w:bCs/>
          <w:color w:val="000000" w:themeColor="text1"/>
        </w:rPr>
      </w:pPr>
      <w:r>
        <w:rPr>
          <w:color w:val="000000" w:themeColor="text1"/>
        </w:rPr>
        <w:t xml:space="preserve">3.1. </w:t>
      </w:r>
      <w:r>
        <w:rPr>
          <w:color w:val="000000" w:themeColor="text1"/>
          <w:lang w:eastAsia="ru-RU"/>
        </w:rPr>
        <w:t xml:space="preserve">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  <w:r>
        <w:rPr>
          <w:bCs/>
          <w:color w:val="000000" w:themeColor="text1"/>
        </w:rPr>
      </w:r>
      <w:r>
        <w:rPr>
          <w:bCs/>
          <w:color w:val="000000" w:themeColor="text1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3.2. Несет материальную ответственность за сохранность вверенных материальных ценностей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включая кассовую документацию и прочее имущество.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3.3. Ответственность за соблюдение Федерального закона от 22.11.1995 № 171-ФЗ и Федерального закона от 23.02.2013 № 15-ФЗ, включая запрет продажи алкогольной и табачной продукции несовершеннолетним.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3.4. Нарушение правил продажи алкогольной и табачной продукции несовершеннолетним рассматривается как серьёзное нарушение трудовой дисциплины и может повлечь дисциплинарное взыскание вплоть до увольнения.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3.5. Бармен несет ответственность за неразглашение коммерческой тайны и конфиденциальной информации, нарушение которой является основанием для дисциплинарного взыскания.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3.6. В случае причинения ущерба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вине бармена, полный или частичный ущерб возмещается в порядке, установленном законодательством РФ и внутренними нормативными актами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3.7. Грубое общение с руководством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коллегами, клиентами, а также неподчинение законным распоряжениям руководства рассматриваются как нарушение трудовой дисциплины и могут повлечь применение дисциплинарных взысканий, вплоть до увольнения по основаниям, предусмотренным Трудовым кодексом РФ.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 ПРАВА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contextual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Бармен вправе: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4.1. Знакомиться с проектными решениями руководства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касающимися его деятельности.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4.2. Вносить предложения по совершенствованию работы, связанной с предусмотренными настоящей инструкцией обязанностями.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4.3.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4.4. Запрашивать через непосредственного руководителя информацию и документы, необходимые для выполнения своих должностных обязанностей.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4.5.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Требовать создания всех усло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вий для выполнения должностных обязанностей, предусмотренных настоящей инструкцией, в том числе предоставления необходимого оборудования, инвентаря, средств индивидуальной защиты, льгот и компенсаций за работу в условиях труда, отклоняющихся от нормальных.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4.6. Получать спецодежду по установленным нормам.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4.7. Повышать свою профессиональную квалификацию.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Бармен не в праве: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4.8. Высказывать любые оценочные суждения в адрес других сотрудников и гостей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4.9. Допускать в сторону любых лиц во время выполнени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я должностных обязанностей, действуя как представитель работодателя, на территории работодателя и в иных местах, где он выполняет должностные обязанности дискриминации по любому признаку, в том числе стаж работы, пол, возраст, национальность, религия и др.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4.10. Разглашать сведения, составляющие коммерческую тайну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4.11. Разглашать сведения, в т.ч. персональные данные третьих лиц, ставшие ему известны в связи с или в процессе выполнения им трудовых обязанностей.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ОБЯЗАННОСТИ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contextualSpacing/>
        <w:ind w:firstLine="708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Бармен обязан: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  <w:t xml:space="preserve">5.1. П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роходить оценку квалификации по требованию работодателя.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5.2. Изучать самостоятельно технологии, методы, инструменты, используемые в проектах работодателя, в том числе новые технологии, подходы к выполнению обязанностей, методы, инструменты, определяемые работодателем.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5.3. Выполнять планы по направлению своей деятель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ности, утверждённые работодателем, в т.ч. непосредственным руководителем, где работник указан ответственным, отвечая за качество и точность прогнозирования сроков и их соблюдения, полноту необходимых действий (мероприятий) для достижения поставленной цели.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5.4. Участвовать в инвентаризации по распоряжению работодателя, а именно проведении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инвентаризации совместно с другим работником и/или лицом, определенным работодателем, в сроки и методами, определяемыми работодателем, готовить и подписывать отчеты и акты по результатам инвентаризации, вносить данные в информационные системы работодателя.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5.5. Проходить предварительные, периодические и внеочередные медицинские осмотры в соответствии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с действующим Законодательством Российской Федерации, а также по требованию работодателя, если есть достаточные основания полагать, что состояние здоровья сотрудника не позволяет ему должным образом исполнять свои непосредственные должностные обязанности.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5.6. Выполнять требования антикоррупционного законодательства, в том числе не давать и не принимать денежные средства от третьих лиц, иные подарки,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которые могут быть расценены как дача или получение взятки. Любые подарки контрагентам согласовывать с работодателем. Незамедлительно сообщать о попытке любого лица повлиять на решение работника или выполнение им должностных обязанностей с помощью подарка.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5.7. Знать барную и винную карту Работодателя.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5.8. Знать актуальный перечень напитков, их состав и наличие позиций на момент обслуживания клиента.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5.9. Уточнять у клиентов непереносимость продуктов и наличие пищевой аллергии на компоненты, входящие в состав напитков.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6. ДОПОЛНИТЕЛЬНЫЕ УСЛОВИЯ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6.1. Передача и возврат материальных ценностей (касса, оборудование) осуществляется по акту приема-передачи.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6.2. При увольнении бармен обязан сдать все материальные ценности и документацию, а также подписать соответствующие документы. Невыполнение данных требований может повлечь удержания из заработной платы в пределах, разрешенных законодательством.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6.3. Бармен обязан выполнять требования локальных нормативных актов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Работодателя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в том числе правила внутреннего трудового распорядка, положения о материальной ответственности и др.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ПОРЯДОК ПЕРЕСМОТРА ДОЛЖНОСТНОЙ ИНСТРУКЦИИ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Должностная инструкция разработана в соответствии с приказом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Должность 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уководител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______________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 №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tbl>
      <w:tblPr>
        <w:tblStyle w:val="919"/>
        <w:tblW w:w="0" w:type="auto"/>
        <w:tblLook w:val="04A0" w:firstRow="1" w:lastRow="0" w:firstColumn="1" w:lastColumn="0" w:noHBand="0" w:noVBand="1"/>
      </w:tblPr>
      <w:tblGrid>
        <w:gridCol w:w="3495"/>
        <w:gridCol w:w="753"/>
        <w:gridCol w:w="5097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34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 должностной инструкцией ознакомлен (а) и согласен (а):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&lt;Фамилия&gt;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&lt;Инициалы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имени, отчества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34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&lt;Фамилия&gt;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&lt;Инициалы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имени, отчества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753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97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34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Примечание: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Должностная инструкция составляется в 2-х экз.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contextualSpacing/>
        <w:tabs>
          <w:tab w:val="left" w:pos="7120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3020204020204"/>
  </w:font>
  <w:font w:name="Courier New">
    <w:panose1 w:val="020703090202050204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98695"/>
      <w:docPartObj>
        <w:docPartGallery w:val="Page Numbers (Bottom of Page)"/>
        <w:docPartUnique w:val="true"/>
      </w:docPartObj>
      <w:rPr/>
    </w:sdtPr>
    <w:sdtContent>
      <w:p>
        <w:pPr>
          <w:pStyle w:val="91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4</w:t>
        </w:r>
        <w:r>
          <w:rPr>
            <w:rFonts w:ascii="Times New Roman" w:hAnsi="Times New Roman" w:cs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98687266"/>
      <w:docPartObj>
        <w:docPartGallery w:val="Page Numbers (Bottom of Page)"/>
        <w:docPartUnique w:val="true"/>
      </w:docPartObj>
      <w:rPr/>
    </w:sdtPr>
    <w:sdtContent>
      <w:p>
        <w:pPr>
          <w:pStyle w:val="91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4</w:t>
        </w:r>
        <w:r>
          <w:rPr>
            <w:rFonts w:ascii="Times New Roman" w:hAnsi="Times New Roman" w:cs="Times New Roman"/>
          </w:rP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19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2"/>
      <w:gridCol w:w="3963"/>
    </w:tblGrid>
    <w:tr>
      <w:tblPrEx/>
      <w:trPr/>
      <w:tc>
        <w:tcPr>
          <w:tcW w:w="5382" w:type="dxa"/>
          <w:textDirection w:val="lrTb"/>
          <w:noWrap w:val="false"/>
        </w:tcPr>
        <w:p>
          <w:pPr>
            <w:pStyle w:val="915"/>
          </w:pPr>
          <w:r/>
          <w:r/>
        </w:p>
      </w:tc>
      <w:tc>
        <w:tcPr>
          <w:tcW w:w="3963" w:type="dxa"/>
          <w:textDirection w:val="lrTb"/>
          <w:noWrap w:val="false"/>
        </w:tcPr>
        <w:p>
          <w:pPr>
            <w:widowControl w:val="off"/>
            <w:tabs>
              <w:tab w:val="center" w:pos="4677" w:leader="none"/>
              <w:tab w:val="right" w:pos="9355" w:leader="none"/>
            </w:tabs>
            <w:rPr>
              <w:rFonts w:ascii="Times New Roman" w:hAnsi="Times New Roman" w:eastAsia="Times New Roman" w:cs="Times New Roman"/>
              <w:color w:val="000000"/>
              <w:sz w:val="20"/>
              <w:szCs w:val="20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  <w:lang w:eastAsia="ru-RU"/>
            </w:rPr>
          </w: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  <w:lang w:eastAsia="ru-RU"/>
            </w:rPr>
          </w: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  <w:lang w:eastAsia="ru-RU"/>
            </w:rPr>
          </w:r>
        </w:p>
      </w:tc>
    </w:tr>
  </w:tbl>
  <w:p>
    <w:pPr>
      <w:pStyle w:val="915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8">
    <w:name w:val="Heading 1"/>
    <w:basedOn w:val="903"/>
    <w:next w:val="903"/>
    <w:link w:val="729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29">
    <w:name w:val="Heading 1 Char"/>
    <w:basedOn w:val="904"/>
    <w:link w:val="728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30">
    <w:name w:val="Heading 2"/>
    <w:basedOn w:val="903"/>
    <w:next w:val="903"/>
    <w:link w:val="731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31">
    <w:name w:val="Heading 2 Char"/>
    <w:basedOn w:val="904"/>
    <w:link w:val="730"/>
    <w:uiPriority w:val="9"/>
    <w:rPr>
      <w:rFonts w:ascii="Liberation Sans" w:hAnsi="Liberation Sans" w:eastAsia="Liberation Sans" w:cs="Liberation Sans"/>
      <w:sz w:val="34"/>
    </w:rPr>
  </w:style>
  <w:style w:type="paragraph" w:styleId="732">
    <w:name w:val="Heading 3"/>
    <w:basedOn w:val="903"/>
    <w:next w:val="903"/>
    <w:link w:val="73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33">
    <w:name w:val="Heading 3 Char"/>
    <w:basedOn w:val="904"/>
    <w:link w:val="732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34">
    <w:name w:val="Heading 4"/>
    <w:basedOn w:val="903"/>
    <w:next w:val="903"/>
    <w:link w:val="73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5">
    <w:name w:val="Heading 4 Char"/>
    <w:basedOn w:val="904"/>
    <w:link w:val="73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36">
    <w:name w:val="Heading 5"/>
    <w:basedOn w:val="903"/>
    <w:next w:val="903"/>
    <w:link w:val="73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7">
    <w:name w:val="Heading 5 Char"/>
    <w:basedOn w:val="904"/>
    <w:link w:val="7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38">
    <w:name w:val="Heading 6"/>
    <w:basedOn w:val="903"/>
    <w:next w:val="903"/>
    <w:link w:val="73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39">
    <w:name w:val="Heading 6 Char"/>
    <w:basedOn w:val="904"/>
    <w:link w:val="73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40">
    <w:name w:val="Heading 7"/>
    <w:basedOn w:val="903"/>
    <w:next w:val="903"/>
    <w:link w:val="74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41">
    <w:name w:val="Heading 7 Char"/>
    <w:basedOn w:val="904"/>
    <w:link w:val="74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42">
    <w:name w:val="Heading 8"/>
    <w:basedOn w:val="903"/>
    <w:next w:val="903"/>
    <w:link w:val="74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43">
    <w:name w:val="Heading 8 Char"/>
    <w:basedOn w:val="904"/>
    <w:link w:val="7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44">
    <w:name w:val="Heading 9"/>
    <w:basedOn w:val="903"/>
    <w:next w:val="903"/>
    <w:link w:val="74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5">
    <w:name w:val="Heading 9 Char"/>
    <w:basedOn w:val="904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46">
    <w:name w:val="List Paragraph"/>
    <w:basedOn w:val="903"/>
    <w:uiPriority w:val="34"/>
    <w:qFormat/>
    <w:pPr>
      <w:contextualSpacing/>
      <w:ind w:left="720"/>
    </w:pPr>
  </w:style>
  <w:style w:type="paragraph" w:styleId="747">
    <w:name w:val="No Spacing"/>
    <w:uiPriority w:val="1"/>
    <w:qFormat/>
    <w:pPr>
      <w:spacing w:before="0" w:after="0" w:line="240" w:lineRule="auto"/>
    </w:pPr>
  </w:style>
  <w:style w:type="paragraph" w:styleId="748">
    <w:name w:val="Title"/>
    <w:basedOn w:val="903"/>
    <w:next w:val="903"/>
    <w:link w:val="74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9">
    <w:name w:val="Title Char"/>
    <w:basedOn w:val="904"/>
    <w:link w:val="748"/>
    <w:uiPriority w:val="10"/>
    <w:rPr>
      <w:sz w:val="48"/>
      <w:szCs w:val="48"/>
    </w:rPr>
  </w:style>
  <w:style w:type="paragraph" w:styleId="750">
    <w:name w:val="Subtitle"/>
    <w:basedOn w:val="903"/>
    <w:next w:val="903"/>
    <w:link w:val="751"/>
    <w:uiPriority w:val="11"/>
    <w:qFormat/>
    <w:pPr>
      <w:spacing w:before="200" w:after="200"/>
    </w:pPr>
    <w:rPr>
      <w:sz w:val="24"/>
      <w:szCs w:val="24"/>
    </w:rPr>
  </w:style>
  <w:style w:type="character" w:styleId="751">
    <w:name w:val="Subtitle Char"/>
    <w:basedOn w:val="904"/>
    <w:link w:val="750"/>
    <w:uiPriority w:val="11"/>
    <w:rPr>
      <w:sz w:val="24"/>
      <w:szCs w:val="24"/>
    </w:rPr>
  </w:style>
  <w:style w:type="paragraph" w:styleId="752">
    <w:name w:val="Quote"/>
    <w:basedOn w:val="903"/>
    <w:next w:val="903"/>
    <w:link w:val="753"/>
    <w:uiPriority w:val="29"/>
    <w:qFormat/>
    <w:pPr>
      <w:ind w:left="720" w:right="720"/>
    </w:pPr>
    <w:rPr>
      <w:i/>
    </w:rPr>
  </w:style>
  <w:style w:type="character" w:styleId="753">
    <w:name w:val="Quote Char"/>
    <w:link w:val="752"/>
    <w:uiPriority w:val="29"/>
    <w:rPr>
      <w:i/>
    </w:rPr>
  </w:style>
  <w:style w:type="paragraph" w:styleId="754">
    <w:name w:val="Intense Quote"/>
    <w:basedOn w:val="903"/>
    <w:next w:val="903"/>
    <w:link w:val="75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5">
    <w:name w:val="Intense Quote Char"/>
    <w:link w:val="754"/>
    <w:uiPriority w:val="30"/>
    <w:rPr>
      <w:i/>
    </w:rPr>
  </w:style>
  <w:style w:type="character" w:styleId="756">
    <w:name w:val="Header Char"/>
    <w:basedOn w:val="904"/>
    <w:link w:val="915"/>
    <w:uiPriority w:val="99"/>
  </w:style>
  <w:style w:type="character" w:styleId="757">
    <w:name w:val="Footer Char"/>
    <w:basedOn w:val="904"/>
    <w:link w:val="917"/>
    <w:uiPriority w:val="99"/>
  </w:style>
  <w:style w:type="paragraph" w:styleId="758">
    <w:name w:val="Caption"/>
    <w:basedOn w:val="903"/>
    <w:next w:val="903"/>
    <w:link w:val="7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9">
    <w:name w:val="Caption Char"/>
    <w:basedOn w:val="904"/>
    <w:link w:val="758"/>
    <w:uiPriority w:val="35"/>
    <w:rPr>
      <w:b/>
      <w:bCs/>
      <w:color w:val="4f81bd" w:themeColor="accent1"/>
      <w:sz w:val="18"/>
      <w:szCs w:val="18"/>
    </w:rPr>
  </w:style>
  <w:style w:type="table" w:styleId="760">
    <w:name w:val="Table Grid Light"/>
    <w:basedOn w:val="90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1">
    <w:name w:val="Plain Table 1"/>
    <w:basedOn w:val="90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2">
    <w:name w:val="Plain Table 2"/>
    <w:basedOn w:val="90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3">
    <w:name w:val="Plain Table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4">
    <w:name w:val="Plain Table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Plain Table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6">
    <w:name w:val="Grid Table 1 Light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1 Light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Grid Table 1 Light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Grid Table 1 Light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Grid Table 1 Light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1 Light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2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2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2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2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2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3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3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3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4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8">
    <w:name w:val="Grid Table 4 - Accent 1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9">
    <w:name w:val="Grid Table 4 - Accent 2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0">
    <w:name w:val="Grid Table 4 - Accent 3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1">
    <w:name w:val="Grid Table 4 - Accent 4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2">
    <w:name w:val="Grid Table 4 - Accent 5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3">
    <w:name w:val="Grid Table 4 - Accent 6"/>
    <w:basedOn w:val="90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4">
    <w:name w:val="Grid Table 5 Dark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5">
    <w:name w:val="Grid Table 5 Dark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96">
    <w:name w:val="Grid Table 5 Dark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7">
    <w:name w:val="Grid Table 5 Dark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8">
    <w:name w:val="Grid Table 5 Dark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9">
    <w:name w:val="Grid Table 5 Dark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00">
    <w:name w:val="Grid Table 5 Dark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01">
    <w:name w:val="Grid Table 6 Colorful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02">
    <w:name w:val="Grid Table 6 Colorful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03">
    <w:name w:val="Grid Table 6 Colorful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04">
    <w:name w:val="Grid Table 6 Colorful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05">
    <w:name w:val="Grid Table 6 Colorful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06">
    <w:name w:val="Grid Table 6 Colorful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07">
    <w:name w:val="Grid Table 6 Colorful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08">
    <w:name w:val="Grid Table 7 Colorful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7 Colorful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7 Colorful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7 Colorful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7 Colorful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7 Colorful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1 Light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List Table 1 Light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List Table 1 Light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List Table 1 Light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3">
    <w:name w:val="List Table 2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4">
    <w:name w:val="List Table 2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5">
    <w:name w:val="List Table 2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6">
    <w:name w:val="List Table 2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7">
    <w:name w:val="List Table 2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8">
    <w:name w:val="List Table 2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9">
    <w:name w:val="List Table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3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3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3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3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3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4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4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4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4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5 Dark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4">
    <w:name w:val="List Table 5 Dark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5">
    <w:name w:val="List Table 5 Dark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6">
    <w:name w:val="List Table 5 Dark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7">
    <w:name w:val="List Table 5 Dark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8">
    <w:name w:val="List Table 5 Dark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9">
    <w:name w:val="List Table 5 Dark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50">
    <w:name w:val="List Table 6 Colorful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1">
    <w:name w:val="List Table 6 Colorful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2">
    <w:name w:val="List Table 6 Colorful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3">
    <w:name w:val="List Table 6 Colorful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4">
    <w:name w:val="List Table 6 Colorful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5">
    <w:name w:val="List Table 6 Colorful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6">
    <w:name w:val="List Table 6 Colorful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7">
    <w:name w:val="List Table 7 Colorful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58">
    <w:name w:val="List Table 7 Colorful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859">
    <w:name w:val="List Table 7 Colorful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860">
    <w:name w:val="List Table 7 Colorful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861">
    <w:name w:val="List Table 7 Colorful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862">
    <w:name w:val="List Table 7 Colorful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863">
    <w:name w:val="List Table 7 Colorful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64">
    <w:name w:val="Lined - Accent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5">
    <w:name w:val="Lined - Accent 1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66">
    <w:name w:val="Lined - Accent 2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7">
    <w:name w:val="Lined - Accent 3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8">
    <w:name w:val="Lined - Accent 4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9">
    <w:name w:val="Lined - Accent 5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70">
    <w:name w:val="Lined - Accent 6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1">
    <w:name w:val="Bordered &amp; Lined - Accent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2">
    <w:name w:val="Bordered &amp; Lined - Accent 1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73">
    <w:name w:val="Bordered &amp; Lined - Accent 2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4">
    <w:name w:val="Bordered &amp; Lined - Accent 3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5">
    <w:name w:val="Bordered &amp; Lined - Accent 4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6">
    <w:name w:val="Bordered &amp; Lined - Accent 5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77">
    <w:name w:val="Bordered &amp; Lined - Accent 6"/>
    <w:basedOn w:val="90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8">
    <w:name w:val="Bordered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9">
    <w:name w:val="Bordered - Accent 1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0">
    <w:name w:val="Bordered - Accent 2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1">
    <w:name w:val="Bordered - Accent 3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2">
    <w:name w:val="Bordered - Accent 4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3">
    <w:name w:val="Bordered - Accent 5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4">
    <w:name w:val="Bordered - Accent 6"/>
    <w:basedOn w:val="90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5">
    <w:name w:val="Hyperlink"/>
    <w:uiPriority w:val="99"/>
    <w:unhideWhenUsed/>
    <w:rPr>
      <w:color w:val="0000ff" w:themeColor="hyperlink"/>
      <w:u w:val="single"/>
    </w:rPr>
  </w:style>
  <w:style w:type="paragraph" w:styleId="886">
    <w:name w:val="footnote text"/>
    <w:basedOn w:val="903"/>
    <w:link w:val="887"/>
    <w:uiPriority w:val="99"/>
    <w:semiHidden/>
    <w:unhideWhenUsed/>
    <w:pPr>
      <w:spacing w:after="40" w:line="240" w:lineRule="auto"/>
    </w:pPr>
    <w:rPr>
      <w:sz w:val="18"/>
    </w:rPr>
  </w:style>
  <w:style w:type="character" w:styleId="887">
    <w:name w:val="Footnote Text Char"/>
    <w:link w:val="886"/>
    <w:uiPriority w:val="99"/>
    <w:rPr>
      <w:sz w:val="18"/>
    </w:rPr>
  </w:style>
  <w:style w:type="character" w:styleId="888">
    <w:name w:val="footnote reference"/>
    <w:basedOn w:val="904"/>
    <w:uiPriority w:val="99"/>
    <w:unhideWhenUsed/>
    <w:rPr>
      <w:vertAlign w:val="superscript"/>
    </w:rPr>
  </w:style>
  <w:style w:type="paragraph" w:styleId="889">
    <w:name w:val="endnote text"/>
    <w:basedOn w:val="903"/>
    <w:link w:val="890"/>
    <w:uiPriority w:val="99"/>
    <w:semiHidden/>
    <w:unhideWhenUsed/>
    <w:pPr>
      <w:spacing w:after="0" w:line="240" w:lineRule="auto"/>
    </w:pPr>
    <w:rPr>
      <w:sz w:val="20"/>
    </w:rPr>
  </w:style>
  <w:style w:type="character" w:styleId="890">
    <w:name w:val="Endnote Text Char"/>
    <w:link w:val="889"/>
    <w:uiPriority w:val="99"/>
    <w:rPr>
      <w:sz w:val="20"/>
    </w:rPr>
  </w:style>
  <w:style w:type="character" w:styleId="891">
    <w:name w:val="endnote reference"/>
    <w:basedOn w:val="904"/>
    <w:uiPriority w:val="99"/>
    <w:semiHidden/>
    <w:unhideWhenUsed/>
    <w:rPr>
      <w:vertAlign w:val="superscript"/>
    </w:rPr>
  </w:style>
  <w:style w:type="paragraph" w:styleId="892">
    <w:name w:val="toc 1"/>
    <w:basedOn w:val="903"/>
    <w:next w:val="903"/>
    <w:uiPriority w:val="39"/>
    <w:unhideWhenUsed/>
    <w:pPr>
      <w:ind w:left="0" w:right="0" w:firstLine="0"/>
      <w:spacing w:after="57"/>
    </w:pPr>
  </w:style>
  <w:style w:type="paragraph" w:styleId="893">
    <w:name w:val="toc 2"/>
    <w:basedOn w:val="903"/>
    <w:next w:val="903"/>
    <w:uiPriority w:val="39"/>
    <w:unhideWhenUsed/>
    <w:pPr>
      <w:ind w:left="283" w:right="0" w:firstLine="0"/>
      <w:spacing w:after="57"/>
    </w:pPr>
  </w:style>
  <w:style w:type="paragraph" w:styleId="894">
    <w:name w:val="toc 3"/>
    <w:basedOn w:val="903"/>
    <w:next w:val="903"/>
    <w:uiPriority w:val="39"/>
    <w:unhideWhenUsed/>
    <w:pPr>
      <w:ind w:left="567" w:right="0" w:firstLine="0"/>
      <w:spacing w:after="57"/>
    </w:pPr>
  </w:style>
  <w:style w:type="paragraph" w:styleId="895">
    <w:name w:val="toc 4"/>
    <w:basedOn w:val="903"/>
    <w:next w:val="903"/>
    <w:uiPriority w:val="39"/>
    <w:unhideWhenUsed/>
    <w:pPr>
      <w:ind w:left="850" w:right="0" w:firstLine="0"/>
      <w:spacing w:after="57"/>
    </w:pPr>
  </w:style>
  <w:style w:type="paragraph" w:styleId="896">
    <w:name w:val="toc 5"/>
    <w:basedOn w:val="903"/>
    <w:next w:val="903"/>
    <w:uiPriority w:val="39"/>
    <w:unhideWhenUsed/>
    <w:pPr>
      <w:ind w:left="1134" w:right="0" w:firstLine="0"/>
      <w:spacing w:after="57"/>
    </w:pPr>
  </w:style>
  <w:style w:type="paragraph" w:styleId="897">
    <w:name w:val="toc 6"/>
    <w:basedOn w:val="903"/>
    <w:next w:val="903"/>
    <w:uiPriority w:val="39"/>
    <w:unhideWhenUsed/>
    <w:pPr>
      <w:ind w:left="1417" w:right="0" w:firstLine="0"/>
      <w:spacing w:after="57"/>
    </w:pPr>
  </w:style>
  <w:style w:type="paragraph" w:styleId="898">
    <w:name w:val="toc 7"/>
    <w:basedOn w:val="903"/>
    <w:next w:val="903"/>
    <w:uiPriority w:val="39"/>
    <w:unhideWhenUsed/>
    <w:pPr>
      <w:ind w:left="1701" w:right="0" w:firstLine="0"/>
      <w:spacing w:after="57"/>
    </w:pPr>
  </w:style>
  <w:style w:type="paragraph" w:styleId="899">
    <w:name w:val="toc 8"/>
    <w:basedOn w:val="903"/>
    <w:next w:val="903"/>
    <w:uiPriority w:val="39"/>
    <w:unhideWhenUsed/>
    <w:pPr>
      <w:ind w:left="1984" w:right="0" w:firstLine="0"/>
      <w:spacing w:after="57"/>
    </w:pPr>
  </w:style>
  <w:style w:type="paragraph" w:styleId="900">
    <w:name w:val="toc 9"/>
    <w:basedOn w:val="903"/>
    <w:next w:val="903"/>
    <w:uiPriority w:val="39"/>
    <w:unhideWhenUsed/>
    <w:pPr>
      <w:ind w:left="2268" w:right="0" w:firstLine="0"/>
      <w:spacing w:after="57"/>
    </w:pPr>
  </w:style>
  <w:style w:type="paragraph" w:styleId="901">
    <w:name w:val="TOC Heading"/>
    <w:uiPriority w:val="39"/>
    <w:unhideWhenUsed/>
  </w:style>
  <w:style w:type="paragraph" w:styleId="902">
    <w:name w:val="table of figures"/>
    <w:basedOn w:val="903"/>
    <w:next w:val="903"/>
    <w:uiPriority w:val="99"/>
    <w:unhideWhenUsed/>
    <w:pPr>
      <w:spacing w:after="0" w:afterAutospacing="0"/>
    </w:pPr>
  </w:style>
  <w:style w:type="paragraph" w:styleId="903" w:default="1">
    <w:name w:val="Normal"/>
    <w:qFormat/>
  </w:style>
  <w:style w:type="character" w:styleId="904" w:default="1">
    <w:name w:val="Default Paragraph Font"/>
    <w:uiPriority w:val="1"/>
    <w:semiHidden/>
    <w:unhideWhenUsed/>
  </w:style>
  <w:style w:type="table" w:styleId="9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6" w:default="1">
    <w:name w:val="No List"/>
    <w:uiPriority w:val="99"/>
    <w:semiHidden/>
    <w:unhideWhenUsed/>
  </w:style>
  <w:style w:type="paragraph" w:styleId="907">
    <w:name w:val="Body Text"/>
    <w:basedOn w:val="903"/>
    <w:link w:val="908"/>
    <w:pPr>
      <w:spacing w:after="12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908" w:customStyle="1">
    <w:name w:val="Основной текст Знак"/>
    <w:basedOn w:val="904"/>
    <w:link w:val="907"/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909">
    <w:name w:val="Normal (Web)"/>
    <w:basedOn w:val="903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0">
    <w:name w:val="annotation text"/>
    <w:basedOn w:val="903"/>
    <w:link w:val="911"/>
    <w:uiPriority w:val="99"/>
    <w:semiHidden/>
    <w:unhideWhenUsed/>
    <w:pPr>
      <w:spacing w:after="0" w:line="240" w:lineRule="auto"/>
      <w:widowControl w:val="off"/>
    </w:pPr>
    <w:rPr>
      <w:rFonts w:ascii="Courier New" w:hAnsi="Courier New" w:eastAsia="Courier New" w:cs="Courier New"/>
      <w:color w:val="000000"/>
      <w:sz w:val="20"/>
      <w:szCs w:val="20"/>
      <w:lang w:eastAsia="ru-RU"/>
    </w:rPr>
  </w:style>
  <w:style w:type="character" w:styleId="911" w:customStyle="1">
    <w:name w:val="Текст примечания Знак"/>
    <w:basedOn w:val="904"/>
    <w:link w:val="910"/>
    <w:uiPriority w:val="99"/>
    <w:semiHidden/>
    <w:rPr>
      <w:rFonts w:ascii="Courier New" w:hAnsi="Courier New" w:eastAsia="Courier New" w:cs="Courier New"/>
      <w:color w:val="000000"/>
      <w:sz w:val="20"/>
      <w:szCs w:val="20"/>
      <w:lang w:eastAsia="ru-RU"/>
    </w:rPr>
  </w:style>
  <w:style w:type="character" w:styleId="912">
    <w:name w:val="annotation reference"/>
    <w:basedOn w:val="904"/>
    <w:uiPriority w:val="99"/>
    <w:semiHidden/>
    <w:unhideWhenUsed/>
    <w:rPr>
      <w:sz w:val="16"/>
      <w:szCs w:val="16"/>
    </w:rPr>
  </w:style>
  <w:style w:type="paragraph" w:styleId="913">
    <w:name w:val="Balloon Text"/>
    <w:basedOn w:val="903"/>
    <w:link w:val="91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14" w:customStyle="1">
    <w:name w:val="Текст выноски Знак"/>
    <w:basedOn w:val="904"/>
    <w:link w:val="913"/>
    <w:uiPriority w:val="99"/>
    <w:semiHidden/>
    <w:rPr>
      <w:rFonts w:ascii="Segoe UI" w:hAnsi="Segoe UI" w:cs="Segoe UI"/>
      <w:sz w:val="18"/>
      <w:szCs w:val="18"/>
    </w:rPr>
  </w:style>
  <w:style w:type="paragraph" w:styleId="915">
    <w:name w:val="Header"/>
    <w:basedOn w:val="903"/>
    <w:link w:val="91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6" w:customStyle="1">
    <w:name w:val="Верхний колонтитул Знак"/>
    <w:basedOn w:val="904"/>
    <w:link w:val="915"/>
    <w:uiPriority w:val="99"/>
  </w:style>
  <w:style w:type="paragraph" w:styleId="917">
    <w:name w:val="Footer"/>
    <w:basedOn w:val="903"/>
    <w:link w:val="91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18" w:customStyle="1">
    <w:name w:val="Нижний колонтитул Знак"/>
    <w:basedOn w:val="904"/>
    <w:link w:val="917"/>
    <w:uiPriority w:val="99"/>
  </w:style>
  <w:style w:type="table" w:styleId="919">
    <w:name w:val="Table Grid"/>
    <w:basedOn w:val="90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Купцов Никита</cp:lastModifiedBy>
  <cp:revision>34</cp:revision>
  <dcterms:created xsi:type="dcterms:W3CDTF">2025-08-21T12:40:00Z</dcterms:created>
  <dcterms:modified xsi:type="dcterms:W3CDTF">2026-07-13T09:30:52Z</dcterms:modified>
</cp:coreProperties>
</file>