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tbl>
      <w:tblPr>
        <w:tblStyle w:val="739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5382"/>
        <w:gridCol w:w="3963"/>
      </w:tblGrid>
      <w:tr>
        <w:tblPrEx/>
        <w:trPr/>
        <w:tc>
          <w:tcPr>
            <w:tcW w:w="5382" w:type="dxa"/>
            <w:textDirection w:val="lrTb"/>
            <w:noWrap w:val="false"/>
          </w:tcPr>
          <w:p>
            <w:pPr>
              <w:spacing w:line="259" w:lineRule="auto"/>
              <w:tabs>
                <w:tab w:val="center" w:pos="4677" w:leader="none"/>
                <w:tab w:val="right" w:pos="9355" w:leader="none"/>
              </w:tabs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W w:w="3963" w:type="dxa"/>
            <w:textDirection w:val="lrTb"/>
            <w:noWrap w:val="false"/>
          </w:tcPr>
          <w:p>
            <w:pPr>
              <w:spacing w:line="259" w:lineRule="auto"/>
              <w:tabs>
                <w:tab w:val="center" w:pos="4677" w:leader="none"/>
                <w:tab w:val="right" w:pos="9355" w:leader="none"/>
              </w:tabs>
              <w:rPr>
                <w:rFonts w:ascii="Times New Roman" w:hAnsi="Times New Roman"/>
                <w:color w:val="000000" w:themeColor="text1"/>
                <w:sz w:val="20"/>
                <w:szCs w:val="20"/>
              </w:rPr>
            </w:pPr>
            <w:r>
              <w:rPr>
                <w:rFonts w:ascii="Times New Roman" w:hAnsi="Times New Roman"/>
                <w:color w:val="000000" w:themeColor="text1"/>
                <w:sz w:val="20"/>
                <w:szCs w:val="20"/>
              </w:rPr>
              <w:t xml:space="preserve">Приложение № 1 к</w:t>
            </w:r>
            <w:r>
              <w:rPr>
                <w:rFonts w:ascii="Times New Roman" w:hAnsi="Times New Roman"/>
                <w:color w:val="000000" w:themeColor="text1"/>
                <w:sz w:val="20"/>
                <w:szCs w:val="20"/>
              </w:rPr>
            </w:r>
          </w:p>
          <w:p>
            <w:pPr>
              <w:spacing w:line="259" w:lineRule="auto"/>
              <w:tabs>
                <w:tab w:val="center" w:pos="4677" w:leader="none"/>
                <w:tab w:val="right" w:pos="9355" w:leader="none"/>
              </w:tabs>
              <w:rPr>
                <w:color w:val="000000" w:themeColor="text1"/>
                <w:sz w:val="20"/>
                <w:szCs w:val="20"/>
              </w:rPr>
            </w:pPr>
            <w:r>
              <w:rPr>
                <w:rFonts w:ascii="Times New Roman" w:hAnsi="Times New Roman"/>
                <w:color w:val="000000" w:themeColor="text1"/>
                <w:sz w:val="20"/>
                <w:szCs w:val="20"/>
              </w:rPr>
              <w:t xml:space="preserve">Трудовому договору от </w:t>
            </w:r>
            <w:r>
              <w:rPr>
                <w:rFonts w:ascii="Times New Roman" w:hAnsi="Times New Roman" w:eastAsia="Times New Roman"/>
                <w:color w:val="000000" w:themeColor="text1"/>
                <w:sz w:val="20"/>
                <w:szCs w:val="20"/>
                <w:lang w:eastAsia="ru-RU"/>
              </w:rPr>
              <w:t xml:space="preserve">&lt;Дата приказа о приеме&gt;</w:t>
            </w:r>
            <w:r>
              <w:rPr>
                <w:rFonts w:ascii="Times New Roman" w:hAnsi="Times New Roman" w:eastAsia="Times New Roman"/>
                <w:color w:val="000000" w:themeColor="text1"/>
                <w:sz w:val="20"/>
                <w:szCs w:val="20"/>
                <w:lang w:eastAsia="ru-RU"/>
              </w:rPr>
              <w:t xml:space="preserve"> г. № </w:t>
            </w:r>
            <w:r>
              <w:rPr>
                <w:rFonts w:ascii="Times New Roman" w:hAnsi="Times New Roman" w:eastAsia="Times New Roman"/>
                <w:color w:val="000000" w:themeColor="text1"/>
                <w:sz w:val="20"/>
                <w:szCs w:val="20"/>
                <w:lang w:eastAsia="ru-RU"/>
              </w:rPr>
              <w:t xml:space="preserve">&lt;Договор №&gt;</w:t>
            </w:r>
            <w:r>
              <w:rPr>
                <w:color w:val="000000" w:themeColor="text1"/>
                <w:sz w:val="20"/>
                <w:szCs w:val="20"/>
              </w:rPr>
            </w:r>
          </w:p>
        </w:tc>
      </w:tr>
    </w:tbl>
    <w:p>
      <w:pPr>
        <w:pStyle w:val="73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</w:r>
      <w:r>
        <w:rPr>
          <w:rFonts w:ascii="Times New Roman" w:hAnsi="Times New Roman" w:cs="Times New Roman"/>
          <w:b/>
          <w:bCs/>
          <w:color w:val="000000" w:themeColor="text1"/>
        </w:rPr>
      </w:r>
    </w:p>
    <w:p>
      <w:pPr>
        <w:contextualSpacing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 xml:space="preserve">ДОЛЖНОСТНАЯ ИНСТРУКЦИЯ </w:t>
      </w:r>
      <w:r>
        <w:rPr>
          <w:rFonts w:ascii="Times New Roman" w:hAnsi="Times New Roman" w:cs="Times New Roman"/>
          <w:b/>
          <w:bCs/>
          <w:color w:val="000000" w:themeColor="text1"/>
        </w:rPr>
      </w:r>
    </w:p>
    <w:p>
      <w:pPr>
        <w:contextualSpacing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 xml:space="preserve">кондитера</w:t>
      </w:r>
      <w:r>
        <w:rPr>
          <w:rFonts w:ascii="Times New Roman" w:hAnsi="Times New Roman" w:cs="Times New Roman"/>
          <w:b/>
          <w:bCs/>
          <w:color w:val="000000" w:themeColor="text1"/>
        </w:rPr>
      </w:r>
    </w:p>
    <w:p>
      <w:pPr>
        <w:contextualSpacing/>
        <w:jc w:val="center"/>
        <w:rPr>
          <w:rFonts w:ascii="Times New Roman" w:hAnsi="Times New Roman" w:cs="Times New Roman"/>
          <w:bCs/>
          <w:color w:val="000000" w:themeColor="text1"/>
        </w:rPr>
      </w:pPr>
      <w:r>
        <w:rPr>
          <w:rFonts w:ascii="Times New Roman" w:hAnsi="Times New Roman" w:cs="Times New Roman"/>
          <w:bCs/>
          <w:color w:val="000000" w:themeColor="text1"/>
        </w:rPr>
      </w:r>
      <w:r>
        <w:rPr>
          <w:rFonts w:ascii="Times New Roman" w:hAnsi="Times New Roman" w:cs="Times New Roman"/>
          <w:bCs/>
          <w:color w:val="000000" w:themeColor="text1"/>
        </w:rPr>
      </w:r>
    </w:p>
    <w:p>
      <w:pPr>
        <w:numPr>
          <w:ilvl w:val="0"/>
          <w:numId w:val="6"/>
        </w:numPr>
        <w:contextualSpacing/>
        <w:jc w:val="center"/>
        <w:widowControl/>
        <w:rPr>
          <w:rFonts w:ascii="Times New Roman" w:hAnsi="Times New Roman" w:cs="Times New Roman"/>
          <w:b/>
          <w:color w:val="000000" w:themeColor="text1"/>
        </w:rPr>
      </w:pPr>
      <w:r>
        <w:rPr>
          <w:rFonts w:ascii="Times New Roman" w:hAnsi="Times New Roman" w:cs="Times New Roman"/>
          <w:b/>
          <w:color w:val="000000" w:themeColor="text1"/>
        </w:rPr>
        <w:t xml:space="preserve">1. ОБЩИЕ ПОЛОЖЕНИЯ</w:t>
      </w:r>
      <w:r>
        <w:rPr>
          <w:rFonts w:ascii="Times New Roman" w:hAnsi="Times New Roman" w:cs="Times New Roman"/>
          <w:b/>
          <w:color w:val="000000" w:themeColor="text1"/>
        </w:rPr>
      </w:r>
    </w:p>
    <w:p>
      <w:pPr>
        <w:pStyle w:val="735"/>
        <w:numPr>
          <w:ilvl w:val="0"/>
          <w:numId w:val="6"/>
        </w:numPr>
        <w:ind w:left="0" w:firstLine="0"/>
        <w:jc w:val="both"/>
        <w:widowControl/>
        <w:rPr>
          <w:rFonts w:ascii="Times New Roman" w:hAnsi="Times New Roman" w:eastAsia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1.1. Настоящая должностная инструкция определяет обязанности, права и ответственность 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кондитера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 </w:t>
      </w:r>
      <w:r>
        <w:rPr>
          <w:rFonts w:ascii="Times New Roman" w:hAnsi="Times New Roman" w:eastAsia="Calibri" w:cs="Times New Roman"/>
          <w:color w:val="000000" w:themeColor="text1"/>
          <w:lang w:eastAsia="en-US"/>
        </w:rPr>
        <w:t xml:space="preserve">&lt;Полное наименование&gt;</w:t>
      </w:r>
      <w:r>
        <w:rPr>
          <w:rFonts w:ascii="Times New Roman" w:hAnsi="Times New Roman" w:eastAsia="Calibri" w:cs="Times New Roman"/>
          <w:color w:val="000000" w:themeColor="text1"/>
          <w:lang w:eastAsia="en-US"/>
        </w:rPr>
        <w:t xml:space="preserve"> (далее — Работодатель)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.</w:t>
      </w:r>
      <w:r>
        <w:rPr>
          <w:rFonts w:ascii="Times New Roman" w:hAnsi="Times New Roman" w:eastAsia="Times New Roman" w:cs="Times New Roman"/>
          <w:color w:val="000000" w:themeColor="text1"/>
        </w:rPr>
      </w:r>
    </w:p>
    <w:p>
      <w:pPr>
        <w:pStyle w:val="735"/>
        <w:numPr>
          <w:ilvl w:val="0"/>
          <w:numId w:val="6"/>
        </w:numPr>
        <w:ind w:left="0" w:firstLine="0"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1.2. </w:t>
      </w:r>
      <w:r>
        <w:rPr>
          <w:rFonts w:ascii="Times New Roman" w:hAnsi="Times New Roman" w:cs="Times New Roman"/>
          <w:iCs/>
          <w:color w:val="000000" w:themeColor="text1"/>
        </w:rPr>
        <w:t xml:space="preserve">Настоящая должностная инструкция разработана на основе Профессионального стандарта 33.010 "</w:t>
      </w:r>
      <w:r>
        <w:rPr>
          <w:rFonts w:ascii="Times New Roman" w:hAnsi="Times New Roman" w:cs="Times New Roman"/>
          <w:color w:val="000000" w:themeColor="text1"/>
        </w:rPr>
        <w:t xml:space="preserve">Кондитер</w:t>
      </w:r>
      <w:r>
        <w:rPr>
          <w:rFonts w:ascii="Times New Roman" w:hAnsi="Times New Roman" w:cs="Times New Roman"/>
          <w:iCs/>
          <w:color w:val="000000" w:themeColor="text1"/>
        </w:rPr>
        <w:t xml:space="preserve">", утвержденного Приказом Минтруда России 07.09.2015 N 597н</w:t>
      </w:r>
      <w:r>
        <w:rPr>
          <w:rFonts w:ascii="Times New Roman" w:hAnsi="Times New Roman" w:cs="Times New Roman"/>
          <w:color w:val="000000" w:themeColor="text1"/>
        </w:rPr>
        <w:t xml:space="preserve">.</w:t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735"/>
        <w:numPr>
          <w:ilvl w:val="0"/>
          <w:numId w:val="6"/>
        </w:numPr>
        <w:ind w:left="0" w:firstLine="0"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1.3.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 xml:space="preserve">Кондитер назначается на должность и освобождается от должности приказом </w:t>
      </w:r>
      <w:r>
        <w:rPr>
          <w:rFonts w:ascii="Times New Roman" w:hAnsi="Times New Roman" w:eastAsia="Calibri" w:cs="Times New Roman"/>
          <w:color w:val="000000" w:themeColor="text1"/>
          <w:lang w:eastAsia="en-US"/>
        </w:rPr>
        <w:t xml:space="preserve">&lt;</w:t>
      </w:r>
      <w:r>
        <w:rPr>
          <w:rFonts w:ascii="Times New Roman" w:hAnsi="Times New Roman" w:cs="Times New Roman"/>
          <w:color w:val="000000" w:themeColor="text1"/>
        </w:rPr>
        <w:t xml:space="preserve">Должность руководителя</w:t>
      </w:r>
      <w:r>
        <w:rPr>
          <w:rFonts w:ascii="Times New Roman" w:hAnsi="Times New Roman" w:eastAsia="Calibri" w:cs="Times New Roman"/>
          <w:color w:val="000000" w:themeColor="text1"/>
          <w:lang w:eastAsia="en-US"/>
        </w:rPr>
        <w:t xml:space="preserve">&gt;</w:t>
      </w:r>
      <w:r>
        <w:rPr>
          <w:rFonts w:ascii="Times New Roman" w:hAnsi="Times New Roman" w:cs="Times New Roman"/>
          <w:color w:val="000000" w:themeColor="text1"/>
        </w:rPr>
        <w:t xml:space="preserve">.</w:t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738"/>
        <w:jc w:val="both"/>
        <w:spacing w:before="0" w:beforeAutospacing="0" w:after="0" w:afterAutospacing="0"/>
        <w:rPr>
          <w:i/>
          <w:iCs/>
          <w:color w:val="000000" w:themeColor="text1"/>
        </w:rPr>
      </w:pPr>
      <w:r>
        <w:rPr>
          <w:color w:val="000000" w:themeColor="text1"/>
        </w:rPr>
        <w:t xml:space="preserve">1.4. </w:t>
      </w:r>
      <w:r>
        <w:rPr>
          <w:bCs/>
          <w:color w:val="000000" w:themeColor="text1"/>
        </w:rPr>
        <w:t xml:space="preserve">На должность кондитера назначается лицо, имеющее </w:t>
      </w:r>
      <w:r>
        <w:rPr>
          <w:bCs/>
          <w:color w:val="000000" w:themeColor="text1"/>
        </w:rPr>
        <w:t xml:space="preserve">п</w:t>
      </w:r>
      <w:r>
        <w:rPr>
          <w:iCs/>
          <w:color w:val="000000" w:themeColor="text1"/>
        </w:rPr>
        <w:t xml:space="preserve">рофессиональное обучение - программы профессиональной подготовки по профессиям рабочих, должностям служащих, программы переподготовки рабочих, служащих или среднее профессиональное образование - программы подготовки квалифицированных рабочих (служащих).</w:t>
      </w:r>
      <w:r>
        <w:rPr>
          <w:i/>
          <w:iCs/>
          <w:color w:val="000000" w:themeColor="text1"/>
        </w:rPr>
      </w:r>
    </w:p>
    <w:p>
      <w:pPr>
        <w:pStyle w:val="735"/>
        <w:numPr>
          <w:ilvl w:val="0"/>
          <w:numId w:val="6"/>
        </w:numPr>
        <w:ind w:left="0" w:firstLine="0"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1.5. </w:t>
      </w:r>
      <w:r>
        <w:rPr>
          <w:rFonts w:ascii="Times New Roman" w:hAnsi="Times New Roman" w:cs="Times New Roman"/>
          <w:color w:val="000000" w:themeColor="text1"/>
        </w:rPr>
        <w:t xml:space="preserve">Требования к опыту работы:</w:t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738"/>
        <w:jc w:val="both"/>
        <w:spacing w:before="0" w:beforeAutospacing="0" w:after="0" w:afterAutospacing="0"/>
        <w:rPr>
          <w:iCs/>
          <w:color w:val="000000" w:themeColor="text1"/>
        </w:rPr>
      </w:pPr>
      <w:r>
        <w:rPr>
          <w:color w:val="000000" w:themeColor="text1"/>
        </w:rPr>
        <w:t xml:space="preserve">- </w:t>
      </w:r>
      <w:r>
        <w:rPr>
          <w:iCs/>
          <w:color w:val="000000" w:themeColor="text1"/>
        </w:rPr>
        <w:t xml:space="preserve">Не менее одного года на тр</w:t>
      </w:r>
      <w:r>
        <w:rPr>
          <w:iCs/>
          <w:color w:val="000000" w:themeColor="text1"/>
        </w:rPr>
        <w:t xml:space="preserve">етьем квалификационном уровне в кондитерском производстве организаций питания для сотрудников, имеющих профессиональное обучение (программы профессиональной подготовки по профессиям рабочих, должностям служащих, программы переподготовки рабочих, служащих);</w:t>
      </w:r>
      <w:r>
        <w:rPr>
          <w:iCs/>
          <w:color w:val="000000" w:themeColor="text1"/>
        </w:rPr>
      </w:r>
    </w:p>
    <w:p>
      <w:pPr>
        <w:jc w:val="both"/>
        <w:widowControl/>
        <w:rPr>
          <w:rFonts w:ascii="Times New Roman" w:hAnsi="Times New Roman" w:eastAsia="Times New Roman" w:cs="Times New Roman"/>
          <w:iCs/>
          <w:color w:val="000000" w:themeColor="text1"/>
        </w:rPr>
      </w:pPr>
      <w:r>
        <w:rPr>
          <w:rFonts w:ascii="Times New Roman" w:hAnsi="Times New Roman" w:eastAsia="Times New Roman" w:cs="Times New Roman"/>
          <w:iCs/>
          <w:color w:val="000000" w:themeColor="text1"/>
        </w:rPr>
        <w:t xml:space="preserve">- Не менее шести месяцев на третьем квалификационном уровне в кондитерском производстве организаций питания для сотрудников, имеющих среднее профессиональное образование.</w:t>
      </w:r>
      <w:r>
        <w:rPr>
          <w:rFonts w:ascii="Times New Roman" w:hAnsi="Times New Roman" w:eastAsia="Times New Roman" w:cs="Times New Roman"/>
          <w:iCs/>
          <w:color w:val="000000" w:themeColor="text1"/>
        </w:rPr>
      </w:r>
    </w:p>
    <w:p>
      <w:pPr>
        <w:pStyle w:val="735"/>
        <w:numPr>
          <w:ilvl w:val="0"/>
          <w:numId w:val="6"/>
        </w:numPr>
        <w:ind w:left="0" w:firstLine="0"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1.6. </w:t>
      </w:r>
      <w:r>
        <w:rPr>
          <w:rFonts w:ascii="Times New Roman" w:hAnsi="Times New Roman" w:cs="Times New Roman"/>
          <w:color w:val="000000" w:themeColor="text1"/>
        </w:rPr>
        <w:t xml:space="preserve">Особые условия допуска к работе:</w:t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738"/>
        <w:jc w:val="both"/>
        <w:spacing w:before="0" w:beforeAutospacing="0" w:after="0" w:afterAutospacing="0"/>
        <w:rPr>
          <w:iCs/>
          <w:color w:val="000000" w:themeColor="text1"/>
        </w:rPr>
      </w:pPr>
      <w:r>
        <w:rPr>
          <w:color w:val="000000" w:themeColor="text1"/>
        </w:rPr>
        <w:t xml:space="preserve">-</w:t>
      </w:r>
      <w:r>
        <w:rPr>
          <w:iCs/>
          <w:color w:val="000000" w:themeColor="text1"/>
        </w:rPr>
        <w:t xml:space="preserve"> наличие медицинской книжки; прохождение обязательных предварительных (при поступлении на работу) и периодических медицинских осмотров (обследований), а также внеочередных медицинских осмотров (обследований) в установленном законодательством порядке;</w:t>
      </w:r>
      <w:r>
        <w:rPr>
          <w:iCs/>
          <w:color w:val="000000" w:themeColor="text1"/>
        </w:rPr>
      </w:r>
    </w:p>
    <w:p>
      <w:pPr>
        <w:jc w:val="both"/>
        <w:widowControl/>
        <w:rPr>
          <w:rFonts w:ascii="Times New Roman" w:hAnsi="Times New Roman" w:eastAsia="Times New Roman" w:cs="Times New Roman"/>
          <w:iCs/>
          <w:color w:val="000000" w:themeColor="text1"/>
        </w:rPr>
      </w:pPr>
      <w:r>
        <w:rPr>
          <w:rFonts w:ascii="Times New Roman" w:hAnsi="Times New Roman" w:eastAsia="Times New Roman" w:cs="Times New Roman"/>
          <w:iCs/>
          <w:color w:val="000000" w:themeColor="text1"/>
        </w:rPr>
        <w:t xml:space="preserve">- при производстве кондитерской и шоколадной продукции с использованием алкоголя - возраст не менее 18 лет.</w:t>
      </w:r>
      <w:r>
        <w:rPr>
          <w:rFonts w:ascii="Times New Roman" w:hAnsi="Times New Roman" w:eastAsia="Times New Roman" w:cs="Times New Roman"/>
          <w:iCs/>
          <w:color w:val="000000" w:themeColor="text1"/>
        </w:rPr>
      </w:r>
    </w:p>
    <w:p>
      <w:pPr>
        <w:pStyle w:val="735"/>
        <w:numPr>
          <w:ilvl w:val="0"/>
          <w:numId w:val="6"/>
        </w:numPr>
        <w:ind w:left="0" w:firstLine="0"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1.7. Кондитер должен знать:</w:t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735"/>
        <w:numPr>
          <w:ilvl w:val="0"/>
          <w:numId w:val="6"/>
        </w:numPr>
        <w:ind w:left="0" w:firstLine="0"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- </w:t>
      </w:r>
      <w:r>
        <w:rPr>
          <w:rFonts w:ascii="Times New Roman" w:hAnsi="Times New Roman" w:cs="Times New Roman"/>
          <w:iCs/>
          <w:color w:val="000000" w:themeColor="text1"/>
        </w:rPr>
        <w:t xml:space="preserve">нормативные правовые акты, регулирующие деятельность организаций питания;</w:t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735"/>
        <w:numPr>
          <w:ilvl w:val="0"/>
          <w:numId w:val="6"/>
        </w:numPr>
        <w:ind w:left="0" w:firstLine="0"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требования к качеству, срокам, условиям хранения, </w:t>
      </w:r>
      <w:r>
        <w:rPr>
          <w:rFonts w:ascii="Times New Roman" w:hAnsi="Times New Roman" w:cs="Times New Roman"/>
          <w:iCs/>
          <w:color w:val="000000" w:themeColor="text1"/>
        </w:rPr>
        <w:t xml:space="preserve">порционирования</w:t>
      </w:r>
      <w:r>
        <w:rPr>
          <w:rFonts w:ascii="Times New Roman" w:hAnsi="Times New Roman" w:cs="Times New Roman"/>
          <w:iCs/>
          <w:color w:val="000000" w:themeColor="text1"/>
        </w:rPr>
        <w:t xml:space="preserve">, оформления и подачи десертов, мороженного, кондитерской и шоколадной продукции разнообразного ассортимента;</w:t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735"/>
        <w:numPr>
          <w:ilvl w:val="0"/>
          <w:numId w:val="6"/>
        </w:numPr>
        <w:ind w:left="0" w:firstLine="0"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технологии изготовления теста, отделочных полуфабрикатов, десертов, мороженного, кондитерской и шоколадной продукции разнообразного ассортимента;</w:t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735"/>
        <w:numPr>
          <w:ilvl w:val="0"/>
          <w:numId w:val="6"/>
        </w:numPr>
        <w:ind w:left="0" w:firstLine="0"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организацию питания, в том числе диетического;</w:t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735"/>
        <w:numPr>
          <w:ilvl w:val="0"/>
          <w:numId w:val="6"/>
        </w:numPr>
        <w:ind w:left="0" w:firstLine="0"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рецептуру и современные технологии приготовления кондитерской и шоколадной продукции разнообразного ассортимента, в том числе фирменной продукции и продукции национальных кухонь;</w:t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735"/>
        <w:numPr>
          <w:ilvl w:val="0"/>
          <w:numId w:val="6"/>
        </w:numPr>
        <w:ind w:left="0" w:firstLine="0"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нормы расхода сырья и полуфабрикатов, используемых в кондитерском производстве, правила учета и выдачи продуктов;</w:t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735"/>
        <w:numPr>
          <w:ilvl w:val="0"/>
          <w:numId w:val="6"/>
        </w:numPr>
        <w:ind w:left="0" w:firstLine="0"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виды технологического оборудования, используемого при производстве кондитерской и шоколадной продукции, технические характеристики и условия его эксплуатации;</w:t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735"/>
        <w:numPr>
          <w:ilvl w:val="0"/>
          <w:numId w:val="6"/>
        </w:numPr>
        <w:ind w:left="0" w:firstLine="0"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принципы и приемы презентации кондитерской и шоколадной продукции потребителям;</w:t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735"/>
        <w:numPr>
          <w:ilvl w:val="0"/>
          <w:numId w:val="6"/>
        </w:numPr>
        <w:ind w:left="0" w:firstLine="0"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правила составления меню, заявок на продукты, ведения учета и составления товарных отчетов о производстве кондитерской и шоколадной продукции;</w:t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735"/>
        <w:numPr>
          <w:ilvl w:val="0"/>
          <w:numId w:val="6"/>
        </w:numPr>
        <w:ind w:left="0" w:firstLine="0"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способы сокращения потерь и сохранения питательной ценности пищевых продуктов, используемых при производстве кондитерской и шоколадной продукции, при их тепловой обработке;</w:t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735"/>
        <w:numPr>
          <w:ilvl w:val="0"/>
          <w:numId w:val="6"/>
        </w:numPr>
        <w:ind w:left="0" w:firstLine="0"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специфика производственной деятельности организации, технологические процессы и режимы производства кондитерской и шоколадной продукции;</w:t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735"/>
        <w:numPr>
          <w:ilvl w:val="0"/>
          <w:numId w:val="6"/>
        </w:numPr>
        <w:ind w:left="0" w:firstLine="0"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способы применения ароматических веществ и их дозировка с целью улучшения вкусовых качеств кулинарной продукции;</w:t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735"/>
        <w:numPr>
          <w:ilvl w:val="0"/>
          <w:numId w:val="6"/>
        </w:numPr>
        <w:ind w:left="0" w:firstLine="0"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технологии наставничества и обучения на рабочих местах;</w:t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735"/>
        <w:numPr>
          <w:ilvl w:val="0"/>
          <w:numId w:val="6"/>
        </w:numPr>
        <w:ind w:left="0" w:firstLine="0"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требования охраны труда, производственной санитарии и пожарной безопасности в организациях питания.</w:t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735"/>
        <w:numPr>
          <w:ilvl w:val="0"/>
          <w:numId w:val="6"/>
        </w:numPr>
        <w:ind w:left="0" w:firstLine="0"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1.8. </w:t>
      </w:r>
      <w:r>
        <w:rPr>
          <w:rFonts w:ascii="Times New Roman" w:hAnsi="Times New Roman" w:cs="Times New Roman"/>
          <w:color w:val="000000" w:themeColor="text1"/>
        </w:rPr>
        <w:t xml:space="preserve">Кондитер должен уметь</w:t>
      </w:r>
      <w:r>
        <w:rPr>
          <w:rFonts w:ascii="Times New Roman" w:hAnsi="Times New Roman" w:cs="Times New Roman"/>
          <w:color w:val="000000" w:themeColor="text1"/>
        </w:rPr>
        <w:t xml:space="preserve">:</w:t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735"/>
        <w:numPr>
          <w:ilvl w:val="0"/>
          <w:numId w:val="6"/>
        </w:numPr>
        <w:ind w:left="0" w:firstLine="0"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- </w:t>
      </w:r>
      <w:r>
        <w:rPr>
          <w:rFonts w:ascii="Times New Roman" w:hAnsi="Times New Roman" w:cs="Times New Roman"/>
          <w:iCs/>
          <w:color w:val="000000" w:themeColor="text1"/>
        </w:rPr>
        <w:t xml:space="preserve">обосновывать ассортимент кондитерской и шоколадной продукции;</w:t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735"/>
        <w:numPr>
          <w:ilvl w:val="0"/>
          <w:numId w:val="6"/>
        </w:numPr>
        <w:ind w:left="0" w:firstLine="0"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анализировать и оценивать потребность в трудовых ресурсах, необходимых для производства кондитерской и шоколадной продукции;</w:t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735"/>
        <w:numPr>
          <w:ilvl w:val="0"/>
          <w:numId w:val="6"/>
        </w:numPr>
        <w:ind w:left="0" w:firstLine="0"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оценивать наличие и прогнозировать потребность в сырье и материалах для кондитерского и шоколадного производства в соответствии с имеющимися условиями хранения;</w:t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735"/>
        <w:numPr>
          <w:ilvl w:val="0"/>
          <w:numId w:val="6"/>
        </w:numPr>
        <w:ind w:left="0" w:firstLine="0"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организовывать обучение помощников кондитера на рабочих местах технологиям приготовления кондитерской и шоколадной продукции;</w:t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735"/>
        <w:numPr>
          <w:ilvl w:val="0"/>
          <w:numId w:val="6"/>
        </w:numPr>
        <w:ind w:left="0" w:firstLine="0"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осуществлять контроль выполнения помощниками кондитера заданий по изготовлению видов теста, полуфабрикатов, кондитерской и шоколадной продукции ассортимента;</w:t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735"/>
        <w:numPr>
          <w:ilvl w:val="0"/>
          <w:numId w:val="6"/>
        </w:numPr>
        <w:ind w:left="0" w:firstLine="0"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готовить тесто и полуфабрикаты для кондитерской и шоколадной продукции;</w:t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735"/>
        <w:numPr>
          <w:ilvl w:val="0"/>
          <w:numId w:val="6"/>
        </w:numPr>
        <w:ind w:left="0" w:firstLine="0"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готовить по технологическим картам кондитерскую и шоколадную продукцию;</w:t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735"/>
        <w:numPr>
          <w:ilvl w:val="0"/>
          <w:numId w:val="6"/>
        </w:numPr>
        <w:ind w:left="0" w:firstLine="0"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комбинировать различные способы приготовления и сочетания основных продуктов с дополнительными ингредиентами для создания гармоничных кондитерских и шоколадных изделий;</w:t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735"/>
        <w:numPr>
          <w:ilvl w:val="0"/>
          <w:numId w:val="6"/>
        </w:numPr>
        <w:ind w:left="0" w:firstLine="0"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оформлять десерты, кондитерские и шоколадные изделия, используя подходящие для этого отделочные полуфабрикаты и украшения;</w:t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735"/>
        <w:numPr>
          <w:ilvl w:val="0"/>
          <w:numId w:val="6"/>
        </w:numPr>
        <w:ind w:left="0" w:firstLine="0"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готовить кондитерскую продукцию с последующим охлаждением и замораживанием с учетом требований к безопасности пищевых продуктов;</w:t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735"/>
        <w:numPr>
          <w:ilvl w:val="0"/>
          <w:numId w:val="6"/>
        </w:numPr>
        <w:ind w:left="0" w:firstLine="0"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готовить и представлять кондитерскую и шоколадную продукцию с элементами шоу, в том числе национального;</w:t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735"/>
        <w:numPr>
          <w:ilvl w:val="0"/>
          <w:numId w:val="6"/>
        </w:numPr>
        <w:ind w:left="0" w:firstLine="0"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соблюдать при приготовлении десертов, кондитерской и шоколадной продукции требования к качеству и безопасности их приготовления;</w:t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735"/>
        <w:numPr>
          <w:ilvl w:val="0"/>
          <w:numId w:val="6"/>
        </w:numPr>
        <w:ind w:left="0" w:firstLine="0"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оценивать качество приготовления и безопасность готовой кондитерской и шоколадной продукции;</w:t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735"/>
        <w:numPr>
          <w:ilvl w:val="0"/>
          <w:numId w:val="6"/>
        </w:numPr>
        <w:ind w:left="0" w:firstLine="0"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составлять калькуляцию продукции кондитерского и шоколадного производства;</w:t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735"/>
        <w:numPr>
          <w:ilvl w:val="0"/>
          <w:numId w:val="6"/>
        </w:numPr>
        <w:ind w:left="0" w:firstLine="0"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кратко излагать концепции, оказавшие влияние на выбор и оформление кондитерской и шоколадной продукции;</w:t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735"/>
        <w:numPr>
          <w:ilvl w:val="0"/>
          <w:numId w:val="6"/>
        </w:numPr>
        <w:ind w:left="0" w:firstLine="0"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составлять портфолио на кондитерскую и шоколадную продукцию.</w:t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735"/>
        <w:numPr>
          <w:ilvl w:val="0"/>
          <w:numId w:val="6"/>
        </w:numPr>
        <w:ind w:left="0" w:firstLine="0"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1.9. </w:t>
      </w:r>
      <w:r>
        <w:rPr>
          <w:rFonts w:ascii="Times New Roman" w:hAnsi="Times New Roman" w:cs="Times New Roman"/>
          <w:color w:val="000000" w:themeColor="text1"/>
        </w:rPr>
        <w:t xml:space="preserve">Кондитер подчиняется непосредственно старшему повару, шеф-повару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eastAsia="Calibri" w:cs="Times New Roman"/>
          <w:color w:val="000000" w:themeColor="text1"/>
          <w:lang w:eastAsia="en-US"/>
        </w:rPr>
        <w:t xml:space="preserve">&lt;Краткое наименование&gt;</w:t>
      </w:r>
      <w:r>
        <w:rPr>
          <w:rFonts w:ascii="Times New Roman" w:hAnsi="Times New Roman" w:cs="Times New Roman"/>
          <w:color w:val="000000" w:themeColor="text1"/>
        </w:rPr>
        <w:t xml:space="preserve">.</w:t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735"/>
        <w:numPr>
          <w:ilvl w:val="0"/>
          <w:numId w:val="6"/>
        </w:numPr>
        <w:ind w:left="0" w:firstLine="0"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1.10. </w:t>
      </w:r>
      <w:r>
        <w:rPr>
          <w:rFonts w:ascii="Times New Roman" w:hAnsi="Times New Roman" w:cs="Times New Roman"/>
          <w:color w:val="000000" w:themeColor="text1"/>
        </w:rPr>
        <w:t xml:space="preserve">На время отсутствия кондитера (отпуск, болезнь, пр.) его обязанности исполняет лицо, назначенное в установленном порядке, которое приобретает соответствующие права и несет ответственность за надлежащее исполнение возложенных на него обязанностей.</w:t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735"/>
        <w:numPr>
          <w:ilvl w:val="0"/>
          <w:numId w:val="6"/>
        </w:numPr>
        <w:ind w:left="0" w:firstLine="0"/>
        <w:jc w:val="center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 xml:space="preserve">2. </w:t>
      </w:r>
      <w:r>
        <w:rPr>
          <w:rFonts w:ascii="Times New Roman" w:hAnsi="Times New Roman" w:cs="Times New Roman"/>
          <w:b/>
          <w:bCs/>
          <w:color w:val="000000" w:themeColor="text1"/>
        </w:rPr>
        <w:t xml:space="preserve">ТРУДОВЫЕ ФУНКЦИИ</w:t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735"/>
        <w:numPr>
          <w:ilvl w:val="0"/>
          <w:numId w:val="6"/>
        </w:numPr>
        <w:ind w:left="0" w:firstLine="0"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Кондитер </w:t>
      </w:r>
      <w:r>
        <w:rPr>
          <w:rFonts w:ascii="Times New Roman" w:hAnsi="Times New Roman" w:cs="Times New Roman"/>
          <w:bCs/>
          <w:color w:val="000000" w:themeColor="text1"/>
        </w:rPr>
        <w:t xml:space="preserve">выполняет следующие трудовые функции</w:t>
      </w:r>
      <w:r>
        <w:rPr>
          <w:rFonts w:ascii="Times New Roman" w:hAnsi="Times New Roman" w:cs="Times New Roman"/>
          <w:color w:val="000000" w:themeColor="text1"/>
        </w:rPr>
        <w:t xml:space="preserve">:</w:t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735"/>
        <w:numPr>
          <w:ilvl w:val="0"/>
          <w:numId w:val="6"/>
        </w:numPr>
        <w:ind w:left="0" w:firstLine="0"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2.1</w:t>
      </w:r>
      <w:r>
        <w:rPr>
          <w:rFonts w:ascii="Times New Roman" w:hAnsi="Times New Roman" w:cs="Times New Roman"/>
          <w:color w:val="000000" w:themeColor="text1"/>
        </w:rPr>
        <w:t xml:space="preserve">. </w:t>
      </w:r>
      <w:r>
        <w:rPr>
          <w:rFonts w:ascii="Times New Roman" w:hAnsi="Times New Roman" w:cs="Times New Roman"/>
          <w:iCs/>
          <w:color w:val="000000" w:themeColor="text1"/>
        </w:rPr>
        <w:t xml:space="preserve">Подготовка инвентаря, оборудования и рабочего места кондитера к работе:</w:t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735"/>
        <w:numPr>
          <w:ilvl w:val="0"/>
          <w:numId w:val="6"/>
        </w:numPr>
        <w:ind w:left="0" w:firstLine="0"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2.1.1. </w:t>
      </w:r>
      <w:r>
        <w:rPr>
          <w:rFonts w:ascii="Times New Roman" w:hAnsi="Times New Roman" w:cs="Times New Roman"/>
          <w:iCs/>
          <w:color w:val="000000" w:themeColor="text1"/>
        </w:rPr>
        <w:t xml:space="preserve">Оценка наличия запасов сырья и полуфабрикатов, необходимых для изготовления кондитерской и шоколадной продукции.</w:t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735"/>
        <w:numPr>
          <w:ilvl w:val="0"/>
          <w:numId w:val="6"/>
        </w:numPr>
        <w:ind w:left="0" w:firstLine="0"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2.1.2. Оценка обеспеченности кондитерского и шоколадного производства трудовыми ресурсами и необходимым оборудованием.</w:t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735"/>
        <w:numPr>
          <w:ilvl w:val="0"/>
          <w:numId w:val="6"/>
        </w:numPr>
        <w:ind w:left="0" w:firstLine="0"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2.1.3. Составление заявок на сырье и полуфабрикаты, используемые в производстве кондитерской и шоколадной продукции.</w:t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735"/>
        <w:numPr>
          <w:ilvl w:val="0"/>
          <w:numId w:val="6"/>
        </w:numPr>
        <w:ind w:left="0" w:firstLine="0"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2.1.4. </w:t>
      </w:r>
      <w:r>
        <w:rPr>
          <w:rFonts w:ascii="Times New Roman" w:hAnsi="Times New Roman" w:cs="Times New Roman"/>
          <w:iCs/>
          <w:color w:val="000000" w:themeColor="text1"/>
        </w:rPr>
        <w:t xml:space="preserve">Подготовка товарных отчетов по производству кондитерской и шоколадной продукции.</w:t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735"/>
        <w:numPr>
          <w:ilvl w:val="0"/>
          <w:numId w:val="6"/>
        </w:numPr>
        <w:ind w:left="0" w:firstLine="0"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2.1.5. Контроль выполнения помощником кондитера заданий по подготовке оборудования и рабочего места кондитера к работе.</w:t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735"/>
        <w:numPr>
          <w:ilvl w:val="0"/>
          <w:numId w:val="6"/>
        </w:numPr>
        <w:ind w:left="0" w:firstLine="0"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2.1.6. Контроль хранения и расхода продуктов, используемых при изготовлении кондитерской и шоколадной продукции.</w:t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735"/>
        <w:numPr>
          <w:ilvl w:val="0"/>
          <w:numId w:val="6"/>
        </w:numPr>
        <w:ind w:left="0" w:firstLine="0"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2.1.7. Проверка рабочего состояния оборудования кондитерского цеха.</w:t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735"/>
        <w:numPr>
          <w:ilvl w:val="0"/>
          <w:numId w:val="6"/>
        </w:numPr>
        <w:ind w:left="0" w:firstLine="0"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2.2. </w:t>
      </w:r>
      <w:r>
        <w:rPr>
          <w:rFonts w:ascii="Times New Roman" w:hAnsi="Times New Roman" w:cs="Times New Roman"/>
          <w:iCs/>
          <w:color w:val="000000" w:themeColor="text1"/>
        </w:rPr>
        <w:t xml:space="preserve">Изготовление, оформление и презентация кондитерской и шоколадной продукции:</w:t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735"/>
        <w:numPr>
          <w:ilvl w:val="0"/>
          <w:numId w:val="6"/>
        </w:numPr>
        <w:ind w:left="0" w:firstLine="0"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2.2.1. Разработка меню/ассортимента и рецептов кондитерской и шоколадной продукции.</w:t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735"/>
        <w:numPr>
          <w:ilvl w:val="0"/>
          <w:numId w:val="6"/>
        </w:numPr>
        <w:ind w:left="0" w:firstLine="0"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2.2.2. Подготовка сырья и полуфабрикатов для приготовления кондитерской и шоколадной продукции.</w:t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735"/>
        <w:numPr>
          <w:ilvl w:val="0"/>
          <w:numId w:val="6"/>
        </w:numPr>
        <w:ind w:left="0" w:firstLine="0"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2.2.3. Изготовление и оформление кондитерской и шоколадной продукции стандартного ассортимента.</w:t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735"/>
        <w:numPr>
          <w:ilvl w:val="0"/>
          <w:numId w:val="6"/>
        </w:numPr>
        <w:ind w:left="0" w:firstLine="0"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2.2.4. Изготовление и оформление мороженного, фруктовых и легких обезжиренных кондитерских изделий, изделий пониженной калорийности, диетической кондитерской продукции.</w:t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735"/>
        <w:numPr>
          <w:ilvl w:val="0"/>
          <w:numId w:val="6"/>
        </w:numPr>
        <w:ind w:left="0" w:firstLine="0"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2.2.5. </w:t>
      </w:r>
      <w:r>
        <w:rPr>
          <w:rFonts w:ascii="Times New Roman" w:hAnsi="Times New Roman" w:cs="Times New Roman"/>
          <w:iCs/>
          <w:color w:val="000000" w:themeColor="text1"/>
        </w:rPr>
        <w:t xml:space="preserve">Изготовление и оформление фирменной кондитерской и шоколадной продукции.</w:t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735"/>
        <w:numPr>
          <w:ilvl w:val="0"/>
          <w:numId w:val="6"/>
        </w:numPr>
        <w:ind w:left="0" w:firstLine="0"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2.2.6. Изготовление и оформление кондитерской и шоколадной продукции национальных кухонь.</w:t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735"/>
        <w:numPr>
          <w:ilvl w:val="0"/>
          <w:numId w:val="6"/>
        </w:numPr>
        <w:ind w:left="0" w:firstLine="0"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2.2.7. Презентация готовой кондитерской и шоколадной продукции потребителям.</w:t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735"/>
        <w:numPr>
          <w:ilvl w:val="0"/>
          <w:numId w:val="6"/>
        </w:numPr>
        <w:ind w:left="0" w:firstLine="0"/>
        <w:jc w:val="center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 xml:space="preserve">3. ПРАВА</w:t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735"/>
        <w:numPr>
          <w:ilvl w:val="0"/>
          <w:numId w:val="6"/>
        </w:numPr>
        <w:ind w:left="0" w:firstLine="0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Кондитер вправе:</w:t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735"/>
        <w:numPr>
          <w:ilvl w:val="0"/>
          <w:numId w:val="6"/>
        </w:numPr>
        <w:ind w:left="0" w:firstLine="0"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3.1. Знакомиться с проектами решений руководства компании, касающимися его деятельности.</w:t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735"/>
        <w:numPr>
          <w:ilvl w:val="0"/>
          <w:numId w:val="6"/>
        </w:numPr>
        <w:ind w:left="0" w:firstLine="0"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3.2. Вносить предложения по совершенствованию работы, связанной с выполнением должностных обязанностей.</w:t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735"/>
        <w:numPr>
          <w:ilvl w:val="0"/>
          <w:numId w:val="6"/>
        </w:numPr>
        <w:ind w:left="0" w:firstLine="0"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3.3. В пределах своей компетенции сообщать своему непосредственному руководителю обо всех недостатках в деятельности </w:t>
      </w:r>
      <w:r>
        <w:rPr>
          <w:rFonts w:ascii="Times New Roman" w:hAnsi="Times New Roman" w:cs="Times New Roman"/>
          <w:color w:val="000000" w:themeColor="text1"/>
        </w:rPr>
        <w:t xml:space="preserve">Работодателя</w:t>
      </w:r>
      <w:r>
        <w:rPr>
          <w:rFonts w:ascii="Times New Roman" w:hAnsi="Times New Roman" w:cs="Times New Roman"/>
          <w:color w:val="000000" w:themeColor="text1"/>
        </w:rPr>
        <w:t xml:space="preserve">, выявленных в процессе осуществления должностных обязанностей, вносить предложения по их устранению.</w:t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735"/>
        <w:numPr>
          <w:ilvl w:val="0"/>
          <w:numId w:val="6"/>
        </w:numPr>
        <w:ind w:left="0" w:firstLine="0"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3.4. Требовать от руководства компании обеспечения организационно-технических условий, необходимых для исполнения должностных обязанностей, а также содействия в обеспечении прав, предусмотренных настоящей должностной инструкцией.</w:t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735"/>
        <w:numPr>
          <w:ilvl w:val="0"/>
          <w:numId w:val="6"/>
        </w:numPr>
        <w:ind w:left="0" w:firstLine="0"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3.5. Взаимодействовать с другими подразделениями </w:t>
      </w:r>
      <w:r>
        <w:rPr>
          <w:rFonts w:ascii="Times New Roman" w:hAnsi="Times New Roman" w:cs="Times New Roman"/>
          <w:color w:val="000000" w:themeColor="text1"/>
        </w:rPr>
        <w:t xml:space="preserve">Работодателя</w:t>
      </w:r>
      <w:r>
        <w:rPr>
          <w:rFonts w:ascii="Times New Roman" w:hAnsi="Times New Roman" w:cs="Times New Roman"/>
          <w:color w:val="000000" w:themeColor="text1"/>
        </w:rPr>
        <w:t xml:space="preserve"> по вопросам, входящим в его должностные обязанности.</w:t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735"/>
        <w:numPr>
          <w:ilvl w:val="0"/>
          <w:numId w:val="6"/>
        </w:numPr>
        <w:ind w:left="0" w:firstLine="0"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3.6. Получать все предусмотренные действующим законодательством социальные гарантии, а также подтверждать и повышать свою профессиональную квалификацию.</w:t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735"/>
        <w:numPr>
          <w:ilvl w:val="0"/>
          <w:numId w:val="6"/>
        </w:numPr>
        <w:ind w:left="0" w:firstLine="0"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3.7. Знакомиться с решениями руководства </w:t>
      </w:r>
      <w:r>
        <w:rPr>
          <w:rFonts w:ascii="Times New Roman" w:hAnsi="Times New Roman" w:cs="Times New Roman"/>
          <w:color w:val="000000" w:themeColor="text1"/>
        </w:rPr>
        <w:t xml:space="preserve">Работодателя</w:t>
      </w:r>
      <w:r>
        <w:rPr>
          <w:rFonts w:ascii="Times New Roman" w:hAnsi="Times New Roman" w:cs="Times New Roman"/>
          <w:color w:val="000000" w:themeColor="text1"/>
        </w:rPr>
        <w:t xml:space="preserve">, касающимися его деятельности, и вносить предложения по совершенствованию работы, связанной с предусмотренными настоящей инструкцией обязанностями.</w:t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735"/>
        <w:numPr>
          <w:ilvl w:val="0"/>
          <w:numId w:val="6"/>
        </w:numPr>
        <w:ind w:left="0" w:firstLine="0"/>
        <w:jc w:val="center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 xml:space="preserve">4. ОТВЕТСТВЕННОСТЬ</w:t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735"/>
        <w:numPr>
          <w:ilvl w:val="0"/>
          <w:numId w:val="6"/>
        </w:numPr>
        <w:ind w:left="0" w:firstLine="0"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Кондитер несет ответственность в пределах, определенных действующим законодательством:</w:t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735"/>
        <w:numPr>
          <w:ilvl w:val="0"/>
          <w:numId w:val="6"/>
        </w:numPr>
        <w:ind w:left="0" w:firstLine="0"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4.1. За ненадлежащее исполнение или неисполнение своих должностных обязанностей, нормативных правовых актов, регламентирующих деятельность </w:t>
      </w:r>
      <w:r>
        <w:rPr>
          <w:rFonts w:ascii="Times New Roman" w:hAnsi="Times New Roman" w:cs="Times New Roman"/>
          <w:color w:val="000000" w:themeColor="text1"/>
        </w:rPr>
        <w:t xml:space="preserve">Работодателя</w:t>
      </w:r>
      <w:r>
        <w:rPr>
          <w:rFonts w:ascii="Times New Roman" w:hAnsi="Times New Roman" w:cs="Times New Roman"/>
          <w:color w:val="000000" w:themeColor="text1"/>
        </w:rPr>
        <w:t xml:space="preserve">.</w:t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735"/>
        <w:numPr>
          <w:ilvl w:val="0"/>
          <w:numId w:val="6"/>
        </w:numPr>
        <w:ind w:left="0" w:firstLine="0"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4.2. За причинение работодателю материального ущерба.</w:t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735"/>
        <w:numPr>
          <w:ilvl w:val="0"/>
          <w:numId w:val="6"/>
        </w:numPr>
        <w:ind w:left="0" w:firstLine="0"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4.3. За разглашение сведений, составляющих коммерческую тайну (методик, процессов, материалов, рецептов, руководств, финансовой информации, процесса обучения, </w:t>
      </w:r>
      <w:r>
        <w:rPr>
          <w:rFonts w:ascii="Times New Roman" w:hAnsi="Times New Roman" w:cs="Times New Roman"/>
          <w:color w:val="000000" w:themeColor="text1"/>
        </w:rPr>
        <w:t xml:space="preserve">спецификации продуктов), конфиденциальной информации, ставшей ему известной в связи с исполнением должностных обязанностей.</w:t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735"/>
        <w:numPr>
          <w:ilvl w:val="0"/>
          <w:numId w:val="6"/>
        </w:numPr>
        <w:ind w:left="0" w:firstLine="0"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4.4. За невыполнение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 xml:space="preserve">Правил внутреннего трудового распорядка, несоблюдение правил техники безопасности и противопожарной безопасности.</w:t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735"/>
        <w:numPr>
          <w:ilvl w:val="0"/>
          <w:numId w:val="6"/>
        </w:numPr>
        <w:ind w:left="0" w:firstLine="0"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4.5. Несет дисциплинарную ответственность за неисполнение или ненадлежащее исполнение возложенных на него должностных обязанностей в пределах, предусмотренных трудовым законодательством Российской Федерации.</w:t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735"/>
        <w:numPr>
          <w:ilvl w:val="0"/>
          <w:numId w:val="6"/>
        </w:numPr>
        <w:ind w:left="0" w:firstLine="0"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4.6. За правонарушения, совершенные в процессе своей деятельности, несет ответственность в пределах, определенных действующим административным, уголовным и гражданским законодательством Российской Федерации.</w:t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735"/>
        <w:numPr>
          <w:ilvl w:val="0"/>
          <w:numId w:val="6"/>
        </w:numPr>
        <w:ind w:left="0" w:firstLine="0"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4.7. За причинение материального ущерба работодателю в пределах, установленных трудовым законодательством Российской Федерации.</w:t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735"/>
        <w:numPr>
          <w:ilvl w:val="0"/>
          <w:numId w:val="6"/>
        </w:numPr>
        <w:ind w:left="0" w:firstLine="0"/>
        <w:jc w:val="center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 xml:space="preserve">5. ПОРЯДОК ПЕРЕСМОТРА ДОЛЖНОСТНОЙ ИНСТРУКЦИИ</w:t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735"/>
        <w:numPr>
          <w:ilvl w:val="0"/>
          <w:numId w:val="6"/>
        </w:numPr>
        <w:ind w:left="0" w:firstLine="0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5.1. Должностная инструкция пересматривается, изменяется и дополняется по мере необходимости, но не реже одного раза в пять лет.</w:t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735"/>
        <w:numPr>
          <w:ilvl w:val="0"/>
          <w:numId w:val="6"/>
        </w:numPr>
        <w:ind w:left="0" w:firstLine="0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5.2. С приказом о внесении изменений (дополнений) в должностную инструкцию знакомятся под расписку все работники организации, на которых распространяется действие этой инструкции.</w:t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Должностная инструкция разработана в соответствии с приказом </w:t>
      </w:r>
      <w:r>
        <w:rPr>
          <w:rFonts w:ascii="Times New Roman" w:hAnsi="Times New Roman" w:eastAsia="Calibri" w:cs="Times New Roman"/>
          <w:color w:val="000000" w:themeColor="text1"/>
          <w:lang w:eastAsia="en-US"/>
        </w:rPr>
        <w:t xml:space="preserve">&lt;</w:t>
      </w:r>
      <w:r>
        <w:rPr>
          <w:rFonts w:ascii="Times New Roman" w:hAnsi="Times New Roman" w:cs="Times New Roman"/>
          <w:color w:val="000000" w:themeColor="text1"/>
        </w:rPr>
        <w:t xml:space="preserve">Должность руководителя</w:t>
      </w:r>
      <w:r>
        <w:rPr>
          <w:rFonts w:ascii="Times New Roman" w:hAnsi="Times New Roman" w:eastAsia="Calibri" w:cs="Times New Roman"/>
          <w:color w:val="000000" w:themeColor="text1"/>
          <w:lang w:eastAsia="en-US"/>
        </w:rPr>
        <w:t xml:space="preserve">&gt;</w:t>
      </w:r>
      <w:r>
        <w:rPr>
          <w:rFonts w:ascii="Times New Roman" w:hAnsi="Times New Roman" w:eastAsia="Calibri" w:cs="Times New Roman"/>
          <w:color w:val="000000" w:themeColor="text1"/>
          <w:lang w:eastAsia="en-US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 xml:space="preserve">от 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«</w:t>
      </w:r>
      <w:r>
        <w:rPr>
          <w:rFonts w:ascii="Times New Roman" w:hAnsi="Times New Roman" w:cs="Times New Roman"/>
          <w:color w:val="000000" w:themeColor="text1"/>
        </w:rPr>
        <w:t xml:space="preserve">__» ______________ 20__ г. № ___________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.</w:t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tbl>
      <w:tblPr>
        <w:tblStyle w:val="740"/>
        <w:tblW w:w="0" w:type="auto"/>
        <w:tblLook w:val="04A0" w:firstRow="1" w:lastRow="0" w:firstColumn="1" w:lastColumn="0" w:noHBand="0" w:noVBand="1"/>
      </w:tblPr>
      <w:tblGrid>
        <w:gridCol w:w="3495"/>
        <w:gridCol w:w="1008"/>
        <w:gridCol w:w="5071"/>
      </w:tblGrid>
      <w:tr>
        <w:tblPrEx/>
        <w:trPr>
          <w:trHeight w:val="567"/>
        </w:trPr>
        <w:tc>
          <w:tcPr>
            <w:gridSpan w:val="3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9574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</w:rPr>
              <w:t xml:space="preserve">С должностной инструкцией ознакомлен (а) и согласен (а):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  <w:tr>
        <w:tblPrEx/>
        <w:trPr/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3495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none" w:color="000000" w:sz="4" w:space="0"/>
              <w:bottom w:val="single" w:color="FFFFFF" w:themeColor="background1" w:sz="4" w:space="0"/>
              <w:right w:val="none" w:color="000000" w:sz="4" w:space="0"/>
            </w:tcBorders>
            <w:tcW w:w="1008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5071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</w:rPr>
              <w:t xml:space="preserve">&lt;Фамилия&gt;</w:t>
            </w:r>
            <w:r>
              <w:rPr>
                <w:rFonts w:ascii="Times New Roman" w:hAnsi="Times New Roman" w:eastAsia="Times New Roman" w:cs="Times New Roman"/>
                <w:color w:val="000000" w:themeColor="text1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 w:themeColor="text1"/>
              </w:rPr>
              <w:t xml:space="preserve">&lt;Инициалы </w:t>
            </w:r>
            <w:r>
              <w:rPr>
                <w:rFonts w:ascii="Times New Roman" w:hAnsi="Times New Roman" w:eastAsia="Times New Roman" w:cs="Times New Roman"/>
                <w:color w:val="000000" w:themeColor="text1"/>
              </w:rPr>
              <w:t xml:space="preserve">имени, отчества</w:t>
            </w:r>
            <w:r>
              <w:rPr>
                <w:rFonts w:ascii="Times New Roman" w:hAnsi="Times New Roman" w:eastAsia="Times New Roman" w:cs="Times New Roman"/>
                <w:color w:val="000000" w:themeColor="text1"/>
              </w:rPr>
              <w:t xml:space="preserve">&gt;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  <w:tr>
        <w:tblPrEx/>
        <w:trPr/>
        <w:tc>
          <w:tcPr>
            <w:tcBorders>
              <w:top w:val="single" w:color="auto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3495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0"/>
                <w:szCs w:val="20"/>
              </w:rPr>
              <w:t xml:space="preserve">(подпись)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1008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5071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0"/>
                <w:szCs w:val="20"/>
              </w:rPr>
              <w:t xml:space="preserve">(расшифровка подписи)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  <w:tr>
        <w:tblPrEx/>
        <w:trPr>
          <w:trHeight w:val="567"/>
        </w:trPr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3495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</w:rPr>
              <w:t xml:space="preserve">«_____»_____________20____г.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1008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5071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  <w:tr>
        <w:tblPrEx/>
        <w:trPr>
          <w:trHeight w:val="567"/>
        </w:trPr>
        <w:tc>
          <w:tcPr>
            <w:gridSpan w:val="3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9574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</w:rPr>
              <w:t xml:space="preserve">Экземпляр должностной инструкции получил (а), обязуюсь хранить на рабочем месте: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  <w:tr>
        <w:tblPrEx/>
        <w:trPr/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3495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none" w:color="000000" w:sz="4" w:space="0"/>
              <w:bottom w:val="single" w:color="FFFFFF" w:themeColor="background1" w:sz="4" w:space="0"/>
              <w:right w:val="none" w:color="000000" w:sz="4" w:space="0"/>
            </w:tcBorders>
            <w:tcW w:w="1008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5071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</w:rPr>
              <w:t xml:space="preserve">&lt;Фамилия&gt;</w:t>
            </w:r>
            <w:r>
              <w:rPr>
                <w:rFonts w:ascii="Times New Roman" w:hAnsi="Times New Roman" w:eastAsia="Times New Roman" w:cs="Times New Roman"/>
                <w:color w:val="000000" w:themeColor="text1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 w:themeColor="text1"/>
              </w:rPr>
              <w:t xml:space="preserve">&lt;Инициалы </w:t>
            </w:r>
            <w:r>
              <w:rPr>
                <w:rFonts w:ascii="Times New Roman" w:hAnsi="Times New Roman" w:eastAsia="Times New Roman" w:cs="Times New Roman"/>
                <w:color w:val="000000" w:themeColor="text1"/>
              </w:rPr>
              <w:t xml:space="preserve">имени, отчества</w:t>
            </w:r>
            <w:r>
              <w:rPr>
                <w:rFonts w:ascii="Times New Roman" w:hAnsi="Times New Roman" w:eastAsia="Times New Roman" w:cs="Times New Roman"/>
                <w:color w:val="000000" w:themeColor="text1"/>
              </w:rPr>
              <w:t xml:space="preserve">&gt;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  <w:tr>
        <w:tblPrEx/>
        <w:trPr/>
        <w:tc>
          <w:tcPr>
            <w:tcBorders>
              <w:top w:val="single" w:color="auto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3495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0"/>
                <w:szCs w:val="20"/>
              </w:rPr>
              <w:t xml:space="preserve">(подпись)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1008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5071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0"/>
                <w:szCs w:val="20"/>
              </w:rPr>
              <w:t xml:space="preserve">(расшифровка подписи)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  <w:tr>
        <w:tblPrEx/>
        <w:trPr>
          <w:trHeight w:val="567"/>
        </w:trPr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3495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</w:rPr>
              <w:t xml:space="preserve">«_____»_____________20____г.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none" w:color="000000" w:sz="4" w:space="0"/>
              <w:right w:val="single" w:color="FFFFFF" w:themeColor="background1" w:sz="4" w:space="0"/>
            </w:tcBorders>
            <w:tcW w:w="1008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5071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  <w:tr>
        <w:tblPrEx/>
        <w:trPr/>
        <w:tc>
          <w:tcPr>
            <w:gridSpan w:val="3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9574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u w:val="single"/>
              </w:rPr>
              <w:t xml:space="preserve">Примечание:</w:t>
            </w:r>
            <w:r>
              <w:rPr>
                <w:rFonts w:ascii="Times New Roman" w:hAnsi="Times New Roman" w:eastAsia="Times New Roman" w:cs="Times New Roman"/>
                <w:color w:val="000000" w:themeColor="text1"/>
              </w:rPr>
              <w:t xml:space="preserve"> Должностная инструкция составляется в 2-х экз.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</w:tbl>
    <w:p>
      <w:pPr>
        <w:contextualSpacing/>
        <w:tabs>
          <w:tab w:val="left" w:pos="1395" w:leader="none"/>
        </w:tabs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sectPr>
      <w:footerReference w:type="default" r:id="rId9"/>
      <w:footerReference w:type="first" r:id="rId10"/>
      <w:footnotePr/>
      <w:endnotePr/>
      <w:type w:val="continuous"/>
      <w:pgSz w:w="11909" w:h="16838" w:orient="portrait"/>
      <w:pgMar w:top="1134" w:right="850" w:bottom="1134" w:left="1701" w:header="709" w:footer="709" w:gutter="0"/>
      <w:cols w:num="1" w:sep="0" w:space="720" w:equalWidth="1"/>
      <w:docGrid w:linePitch="36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r>
        <w:separator/>
      </w:r>
      <w:r/>
    </w:p>
  </w:endnote>
  <w:endnote w:type="continuationSeparator" w:id="0">
    <w:p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Consolas">
    <w:panose1 w:val="020B0609020204030204"/>
  </w:font>
  <w:font w:name="Times New Roman">
    <w:panose1 w:val="02020603050405020304"/>
  </w:font>
  <w:font w:name="Liberation Sans">
    <w:panose1 w:val="020B0604020202020204"/>
  </w:font>
  <w:font w:name="Courier New">
    <w:panose1 w:val="02070309020205020404"/>
  </w:font>
  <w:font w:name="Cambria">
    <w:panose1 w:val="020408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23998695"/>
      <w:docPartObj>
        <w:docPartGallery w:val="Page Numbers (Bottom of Page)"/>
        <w:docPartUnique w:val="true"/>
      </w:docPartObj>
      <w:rPr/>
    </w:sdtPr>
    <w:sdtContent>
      <w:p>
        <w:pPr>
          <w:pStyle w:val="732"/>
          <w:jc w:val="center"/>
        </w:pPr>
        <w:r>
          <w:rPr>
            <w:rFonts w:ascii="Times New Roman" w:hAnsi="Times New Roman" w:cs="Times New Roman"/>
          </w:rPr>
          <w:fldChar w:fldCharType="begin"/>
        </w:r>
        <w:r>
          <w:rPr>
            <w:rFonts w:ascii="Times New Roman" w:hAnsi="Times New Roman" w:cs="Times New Roman"/>
          </w:rPr>
          <w:instrText xml:space="preserve"> PAGE   \* MERGEFORMAT </w:instrText>
        </w:r>
        <w:r>
          <w:rPr>
            <w:rFonts w:ascii="Times New Roman" w:hAnsi="Times New Roman" w:cs="Times New Roman"/>
          </w:rPr>
          <w:fldChar w:fldCharType="separate"/>
        </w:r>
        <w:r>
          <w:rPr>
            <w:rFonts w:ascii="Times New Roman" w:hAnsi="Times New Roman" w:cs="Times New Roman"/>
          </w:rPr>
          <w:t xml:space="preserve">1</w:t>
        </w:r>
        <w:r>
          <w:rPr>
            <w:rFonts w:ascii="Times New Roman" w:hAnsi="Times New Roman" w:cs="Times New Roman"/>
          </w:rPr>
          <w:fldChar w:fldCharType="end"/>
        </w:r>
        <w:r/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598687266"/>
      <w:docPartObj>
        <w:docPartGallery w:val="Page Numbers (Bottom of Page)"/>
        <w:docPartUnique w:val="true"/>
      </w:docPartObj>
      <w:rPr/>
    </w:sdtPr>
    <w:sdtContent>
      <w:p>
        <w:pPr>
          <w:pStyle w:val="732"/>
          <w:jc w:val="center"/>
        </w:pPr>
        <w:r>
          <w:rPr>
            <w:rFonts w:ascii="Times New Roman" w:hAnsi="Times New Roman" w:cs="Times New Roman"/>
          </w:rPr>
          <w:fldChar w:fldCharType="begin"/>
        </w:r>
        <w:r>
          <w:rPr>
            <w:rFonts w:ascii="Times New Roman" w:hAnsi="Times New Roman" w:cs="Times New Roman"/>
          </w:rPr>
          <w:instrText xml:space="preserve"> PAGE   \* MERGEFORMAT </w:instrText>
        </w:r>
        <w:r>
          <w:rPr>
            <w:rFonts w:ascii="Times New Roman" w:hAnsi="Times New Roman" w:cs="Times New Roman"/>
          </w:rPr>
          <w:fldChar w:fldCharType="separate"/>
        </w:r>
        <w:r>
          <w:rPr>
            <w:rFonts w:ascii="Times New Roman" w:hAnsi="Times New Roman" w:cs="Times New Roman"/>
          </w:rPr>
          <w:t xml:space="preserve">1</w:t>
        </w:r>
        <w:r>
          <w:rPr>
            <w:rFonts w:ascii="Times New Roman" w:hAnsi="Times New Roman" w:cs="Times New Roman"/>
          </w:rPr>
          <w:fldChar w:fldCharType="end"/>
        </w:r>
        <w:r/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r/>
      <w:r/>
    </w:p>
  </w:footnote>
  <w:footnote w:type="continuationSeparator" w:id="0">
    <w:p>
      <w:r/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none"/>
      <w:isLgl w:val="false"/>
      <w:suff w:val="nothing"/>
      <w:lvlText w:val=""/>
      <w:lvlJc w:val="left"/>
      <w:pPr>
        <w:ind w:left="432" w:hanging="432"/>
        <w:tabs>
          <w:tab w:val="num" w:pos="0" w:leader="none"/>
        </w:tabs>
      </w:pPr>
    </w:lvl>
    <w:lvl w:ilvl="1">
      <w:start w:val="1"/>
      <w:numFmt w:val="none"/>
      <w:isLgl w:val="false"/>
      <w:suff w:val="nothing"/>
      <w:lvlText w:val=""/>
      <w:lvlJc w:val="left"/>
      <w:pPr>
        <w:ind w:left="576" w:hanging="576"/>
        <w:tabs>
          <w:tab w:val="num" w:pos="0" w:leader="none"/>
        </w:tabs>
      </w:pPr>
    </w:lvl>
    <w:lvl w:ilvl="2">
      <w:start w:val="1"/>
      <w:numFmt w:val="none"/>
      <w:isLgl w:val="false"/>
      <w:suff w:val="nothing"/>
      <w:lvlText w:val=""/>
      <w:lvlJc w:val="left"/>
      <w:pPr>
        <w:ind w:left="720" w:hanging="720"/>
        <w:tabs>
          <w:tab w:val="num" w:pos="0" w:leader="none"/>
        </w:tabs>
      </w:pPr>
    </w:lvl>
    <w:lvl w:ilvl="3">
      <w:start w:val="1"/>
      <w:numFmt w:val="none"/>
      <w:isLgl w:val="false"/>
      <w:suff w:val="nothing"/>
      <w:lvlText w:val=""/>
      <w:lvlJc w:val="left"/>
      <w:pPr>
        <w:ind w:left="864" w:hanging="864"/>
        <w:tabs>
          <w:tab w:val="num" w:pos="0" w:leader="none"/>
        </w:tabs>
      </w:pPr>
    </w:lvl>
    <w:lvl w:ilvl="4">
      <w:start w:val="1"/>
      <w:numFmt w:val="none"/>
      <w:isLgl w:val="false"/>
      <w:suff w:val="nothing"/>
      <w:lvlText w:val=""/>
      <w:lvlJc w:val="left"/>
      <w:pPr>
        <w:ind w:left="1008" w:hanging="1008"/>
        <w:tabs>
          <w:tab w:val="num" w:pos="0" w:leader="none"/>
        </w:tabs>
      </w:pPr>
    </w:lvl>
    <w:lvl w:ilvl="5">
      <w:start w:val="1"/>
      <w:numFmt w:val="none"/>
      <w:isLgl w:val="false"/>
      <w:suff w:val="nothing"/>
      <w:lvlText w:val=""/>
      <w:lvlJc w:val="left"/>
      <w:pPr>
        <w:ind w:left="1152" w:hanging="1152"/>
        <w:tabs>
          <w:tab w:val="num" w:pos="0" w:leader="none"/>
        </w:tabs>
      </w:pPr>
    </w:lvl>
    <w:lvl w:ilvl="6">
      <w:start w:val="1"/>
      <w:numFmt w:val="none"/>
      <w:isLgl w:val="false"/>
      <w:suff w:val="nothing"/>
      <w:lvlText w:val=""/>
      <w:lvlJc w:val="left"/>
      <w:pPr>
        <w:ind w:left="1296" w:hanging="1296"/>
        <w:tabs>
          <w:tab w:val="num" w:pos="0" w:leader="none"/>
        </w:tabs>
      </w:pPr>
    </w:lvl>
    <w:lvl w:ilvl="7">
      <w:start w:val="1"/>
      <w:numFmt w:val="none"/>
      <w:isLgl w:val="false"/>
      <w:suff w:val="nothing"/>
      <w:lvlText w:val=""/>
      <w:lvlJc w:val="left"/>
      <w:pPr>
        <w:ind w:left="1440" w:hanging="1440"/>
        <w:tabs>
          <w:tab w:val="num" w:pos="0" w:leader="none"/>
        </w:tabs>
      </w:pPr>
    </w:lvl>
    <w:lvl w:ilvl="8">
      <w:start w:val="1"/>
      <w:numFmt w:val="none"/>
      <w:isLgl w:val="false"/>
      <w:suff w:val="nothing"/>
      <w:lvlText w:val=""/>
      <w:lvlJc w:val="left"/>
      <w:pPr>
        <w:ind w:left="1584" w:hanging="1584"/>
        <w:tabs>
          <w:tab w:val="num" w:pos="0" w:leader="none"/>
        </w:tabs>
      </w:pPr>
    </w:lvl>
  </w:abstractNum>
  <w:abstractNum w:abstractNumId="1">
    <w:multiLevelType w:val="hybridMultilevel"/>
    <w:lvl w:ilvl="0">
      <w:start w:val="1"/>
      <w:numFmt w:val="decimal"/>
      <w:isLgl w:val="false"/>
      <w:suff w:val="tab"/>
      <w:lvlText w:val="%1."/>
      <w:lvlJc w:val="left"/>
      <w:pPr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4"/>
        <w:szCs w:val="20"/>
        <w:u w:val="none"/>
        <w:lang w:val="ru-RU"/>
      </w:rPr>
    </w:lvl>
    <w:lvl w:ilvl="1">
      <w:start w:val="1"/>
      <w:numFmt w:val="decimal"/>
      <w:isLgl w:val="false"/>
      <w:suff w:val="tab"/>
      <w:lvlText w:val=""/>
      <w:lvlJc w:val="left"/>
      <w:pPr/>
    </w:lvl>
    <w:lvl w:ilvl="2">
      <w:start w:val="1"/>
      <w:numFmt w:val="decimal"/>
      <w:isLgl w:val="false"/>
      <w:suff w:val="tab"/>
      <w:lvlText w:val=""/>
      <w:lvlJc w:val="left"/>
      <w:pPr/>
    </w:lvl>
    <w:lvl w:ilvl="3">
      <w:start w:val="1"/>
      <w:numFmt w:val="decimal"/>
      <w:isLgl w:val="false"/>
      <w:suff w:val="tab"/>
      <w:lvlText w:val=""/>
      <w:lvlJc w:val="left"/>
      <w:pPr/>
    </w:lvl>
    <w:lvl w:ilvl="4">
      <w:start w:val="1"/>
      <w:numFmt w:val="decimal"/>
      <w:isLgl w:val="false"/>
      <w:suff w:val="tab"/>
      <w:lvlText w:val=""/>
      <w:lvlJc w:val="left"/>
      <w:pPr/>
    </w:lvl>
    <w:lvl w:ilvl="5">
      <w:start w:val="1"/>
      <w:numFmt w:val="decimal"/>
      <w:isLgl w:val="false"/>
      <w:suff w:val="tab"/>
      <w:lvlText w:val=""/>
      <w:lvlJc w:val="left"/>
      <w:pPr/>
    </w:lvl>
    <w:lvl w:ilvl="6">
      <w:start w:val="1"/>
      <w:numFmt w:val="decimal"/>
      <w:isLgl w:val="false"/>
      <w:suff w:val="tab"/>
      <w:lvlText w:val=""/>
      <w:lvlJc w:val="left"/>
      <w:pPr/>
    </w:lvl>
    <w:lvl w:ilvl="7">
      <w:start w:val="1"/>
      <w:numFmt w:val="decimal"/>
      <w:isLgl w:val="false"/>
      <w:suff w:val="tab"/>
      <w:lvlText w:val=""/>
      <w:lvlJc w:val="left"/>
      <w:pPr/>
    </w:lvl>
    <w:lvl w:ilvl="8">
      <w:start w:val="1"/>
      <w:numFmt w:val="decimal"/>
      <w:isLgl w:val="false"/>
      <w:suff w:val="tab"/>
      <w:lvlText w:val=""/>
      <w:lvlJc w:val="left"/>
      <w:pPr/>
    </w:lvl>
  </w:abstractNum>
  <w:abstractNum w:abstractNumId="2">
    <w:multiLevelType w:val="hybridMultilevel"/>
    <w:lvl w:ilvl="0">
      <w:start w:val="1"/>
      <w:numFmt w:val="decimal"/>
      <w:isLgl w:val="false"/>
      <w:suff w:val="tab"/>
      <w:lvlText w:val="%1."/>
      <w:lvlJc w:val="left"/>
      <w:pPr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4"/>
        <w:szCs w:val="20"/>
        <w:u w:val="none"/>
        <w:lang w:val="ru-RU"/>
      </w:rPr>
    </w:lvl>
    <w:lvl w:ilvl="1">
      <w:start w:val="1"/>
      <w:numFmt w:val="decimal"/>
      <w:isLgl w:val="false"/>
      <w:suff w:val="tab"/>
      <w:lvlText w:val=""/>
      <w:lvlJc w:val="left"/>
      <w:pPr/>
    </w:lvl>
    <w:lvl w:ilvl="2">
      <w:start w:val="1"/>
      <w:numFmt w:val="decimal"/>
      <w:isLgl w:val="false"/>
      <w:suff w:val="tab"/>
      <w:lvlText w:val=""/>
      <w:lvlJc w:val="left"/>
      <w:pPr/>
    </w:lvl>
    <w:lvl w:ilvl="3">
      <w:start w:val="1"/>
      <w:numFmt w:val="decimal"/>
      <w:isLgl w:val="false"/>
      <w:suff w:val="tab"/>
      <w:lvlText w:val=""/>
      <w:lvlJc w:val="left"/>
      <w:pPr/>
    </w:lvl>
    <w:lvl w:ilvl="4">
      <w:start w:val="1"/>
      <w:numFmt w:val="decimal"/>
      <w:isLgl w:val="false"/>
      <w:suff w:val="tab"/>
      <w:lvlText w:val=""/>
      <w:lvlJc w:val="left"/>
      <w:pPr/>
    </w:lvl>
    <w:lvl w:ilvl="5">
      <w:start w:val="1"/>
      <w:numFmt w:val="decimal"/>
      <w:isLgl w:val="false"/>
      <w:suff w:val="tab"/>
      <w:lvlText w:val=""/>
      <w:lvlJc w:val="left"/>
      <w:pPr/>
    </w:lvl>
    <w:lvl w:ilvl="6">
      <w:start w:val="1"/>
      <w:numFmt w:val="decimal"/>
      <w:isLgl w:val="false"/>
      <w:suff w:val="tab"/>
      <w:lvlText w:val=""/>
      <w:lvlJc w:val="left"/>
      <w:pPr/>
    </w:lvl>
    <w:lvl w:ilvl="7">
      <w:start w:val="1"/>
      <w:numFmt w:val="decimal"/>
      <w:isLgl w:val="false"/>
      <w:suff w:val="tab"/>
      <w:lvlText w:val=""/>
      <w:lvlJc w:val="left"/>
      <w:pPr/>
    </w:lvl>
    <w:lvl w:ilvl="8">
      <w:start w:val="1"/>
      <w:numFmt w:val="decimal"/>
      <w:isLgl w:val="false"/>
      <w:suff w:val="tab"/>
      <w:lvlText w:val=""/>
      <w:lvlJc w:val="left"/>
      <w:pPr/>
    </w:lvl>
  </w:abstractNum>
  <w:abstractNum w:abstractNumId="3">
    <w:multiLevelType w:val="hybridMultilevel"/>
    <w:lvl w:ilvl="0">
      <w:start w:val="1"/>
      <w:numFmt w:val="decimal"/>
      <w:isLgl w:val="false"/>
      <w:suff w:val="tab"/>
      <w:lvlText w:val="%1."/>
      <w:lvlJc w:val="left"/>
      <w:pPr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4"/>
        <w:szCs w:val="20"/>
        <w:u w:val="none"/>
        <w:lang w:val="ru-RU"/>
      </w:rPr>
    </w:lvl>
    <w:lvl w:ilvl="1">
      <w:start w:val="1"/>
      <w:numFmt w:val="decimal"/>
      <w:isLgl w:val="false"/>
      <w:suff w:val="tab"/>
      <w:lvlText w:val="%2."/>
      <w:lvlJc w:val="left"/>
      <w:pPr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4"/>
        <w:szCs w:val="20"/>
        <w:u w:val="none"/>
        <w:lang w:val="ru-RU"/>
      </w:rPr>
    </w:lvl>
    <w:lvl w:ilvl="2">
      <w:start w:val="1"/>
      <w:numFmt w:val="decimal"/>
      <w:isLgl w:val="false"/>
      <w:suff w:val="tab"/>
      <w:lvlText w:val=""/>
      <w:lvlJc w:val="left"/>
      <w:pPr/>
    </w:lvl>
    <w:lvl w:ilvl="3">
      <w:start w:val="1"/>
      <w:numFmt w:val="decimal"/>
      <w:isLgl w:val="false"/>
      <w:suff w:val="tab"/>
      <w:lvlText w:val=""/>
      <w:lvlJc w:val="left"/>
      <w:pPr/>
    </w:lvl>
    <w:lvl w:ilvl="4">
      <w:start w:val="1"/>
      <w:numFmt w:val="decimal"/>
      <w:isLgl w:val="false"/>
      <w:suff w:val="tab"/>
      <w:lvlText w:val=""/>
      <w:lvlJc w:val="left"/>
      <w:pPr/>
    </w:lvl>
    <w:lvl w:ilvl="5">
      <w:start w:val="1"/>
      <w:numFmt w:val="decimal"/>
      <w:isLgl w:val="false"/>
      <w:suff w:val="tab"/>
      <w:lvlText w:val=""/>
      <w:lvlJc w:val="left"/>
      <w:pPr/>
    </w:lvl>
    <w:lvl w:ilvl="6">
      <w:start w:val="1"/>
      <w:numFmt w:val="decimal"/>
      <w:isLgl w:val="false"/>
      <w:suff w:val="tab"/>
      <w:lvlText w:val=""/>
      <w:lvlJc w:val="left"/>
      <w:pPr/>
    </w:lvl>
    <w:lvl w:ilvl="7">
      <w:start w:val="1"/>
      <w:numFmt w:val="decimal"/>
      <w:isLgl w:val="false"/>
      <w:suff w:val="tab"/>
      <w:lvlText w:val=""/>
      <w:lvlJc w:val="left"/>
      <w:pPr/>
    </w:lvl>
    <w:lvl w:ilvl="8">
      <w:start w:val="1"/>
      <w:numFmt w:val="decimal"/>
      <w:isLgl w:val="false"/>
      <w:suff w:val="tab"/>
      <w:lvlText w:val=""/>
      <w:lvlJc w:val="left"/>
      <w:pPr/>
    </w:lvl>
  </w:abstractNum>
  <w:abstractNum w:abstractNumId="4">
    <w:multiLevelType w:val="hybridMultilevel"/>
    <w:lvl w:ilvl="0">
      <w:start w:val="1"/>
      <w:numFmt w:val="decimal"/>
      <w:isLgl w:val="false"/>
      <w:suff w:val="tab"/>
      <w:lvlText w:val="%1."/>
      <w:lvlJc w:val="left"/>
      <w:pPr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4"/>
        <w:szCs w:val="20"/>
        <w:u w:val="none"/>
        <w:lang w:val="ru-RU"/>
      </w:rPr>
    </w:lvl>
    <w:lvl w:ilvl="1">
      <w:start w:val="1"/>
      <w:numFmt w:val="decimal"/>
      <w:isLgl w:val="false"/>
      <w:suff w:val="tab"/>
      <w:lvlText w:val=""/>
      <w:lvlJc w:val="left"/>
      <w:pPr/>
    </w:lvl>
    <w:lvl w:ilvl="2">
      <w:start w:val="1"/>
      <w:numFmt w:val="decimal"/>
      <w:isLgl w:val="false"/>
      <w:suff w:val="tab"/>
      <w:lvlText w:val=""/>
      <w:lvlJc w:val="left"/>
      <w:pPr/>
    </w:lvl>
    <w:lvl w:ilvl="3">
      <w:start w:val="1"/>
      <w:numFmt w:val="decimal"/>
      <w:isLgl w:val="false"/>
      <w:suff w:val="tab"/>
      <w:lvlText w:val=""/>
      <w:lvlJc w:val="left"/>
      <w:pPr/>
    </w:lvl>
    <w:lvl w:ilvl="4">
      <w:start w:val="1"/>
      <w:numFmt w:val="decimal"/>
      <w:isLgl w:val="false"/>
      <w:suff w:val="tab"/>
      <w:lvlText w:val=""/>
      <w:lvlJc w:val="left"/>
      <w:pPr/>
    </w:lvl>
    <w:lvl w:ilvl="5">
      <w:start w:val="1"/>
      <w:numFmt w:val="decimal"/>
      <w:isLgl w:val="false"/>
      <w:suff w:val="tab"/>
      <w:lvlText w:val=""/>
      <w:lvlJc w:val="left"/>
      <w:pPr/>
    </w:lvl>
    <w:lvl w:ilvl="6">
      <w:start w:val="1"/>
      <w:numFmt w:val="decimal"/>
      <w:isLgl w:val="false"/>
      <w:suff w:val="tab"/>
      <w:lvlText w:val=""/>
      <w:lvlJc w:val="left"/>
      <w:pPr/>
    </w:lvl>
    <w:lvl w:ilvl="7">
      <w:start w:val="1"/>
      <w:numFmt w:val="decimal"/>
      <w:isLgl w:val="false"/>
      <w:suff w:val="tab"/>
      <w:lvlText w:val=""/>
      <w:lvlJc w:val="left"/>
      <w:pPr/>
    </w:lvl>
    <w:lvl w:ilvl="8">
      <w:start w:val="1"/>
      <w:numFmt w:val="decimal"/>
      <w:isLgl w:val="false"/>
      <w:suff w:val="tab"/>
      <w:lvlText w:val=""/>
      <w:lvlJc w:val="left"/>
      <w:pPr/>
    </w:lvl>
  </w:abstractNum>
  <w:abstractNum w:abstractNumId="5">
    <w:multiLevelType w:val="hybridMultilevel"/>
    <w:lvl w:ilvl="0">
      <w:start w:val="1"/>
      <w:numFmt w:val="upperRoman"/>
      <w:isLgl w:val="false"/>
      <w:suff w:val="tab"/>
      <w:lvlText w:val="%1."/>
      <w:lvlJc w:val="left"/>
      <w:pPr/>
      <w:rPr>
        <w:rFonts w:ascii="Times New Roman" w:hAnsi="Times New Roman" w:eastAsia="Times New Roman" w:cs="Times New Roman"/>
        <w:b/>
        <w:bCs/>
        <w:i w:val="0"/>
        <w:iCs w:val="0"/>
        <w:smallCaps w:val="0"/>
        <w:strike w:val="0"/>
        <w:color w:val="000000"/>
        <w:spacing w:val="0"/>
        <w:position w:val="0"/>
        <w:sz w:val="22"/>
        <w:szCs w:val="22"/>
        <w:u w:val="none"/>
        <w:lang w:val="ru-RU"/>
      </w:rPr>
    </w:lvl>
    <w:lvl w:ilvl="1">
      <w:start w:val="1"/>
      <w:numFmt w:val="decimal"/>
      <w:isLgl w:val="false"/>
      <w:suff w:val="tab"/>
      <w:lvlText w:val=""/>
      <w:lvlJc w:val="left"/>
      <w:pPr/>
    </w:lvl>
    <w:lvl w:ilvl="2">
      <w:start w:val="1"/>
      <w:numFmt w:val="decimal"/>
      <w:isLgl w:val="false"/>
      <w:suff w:val="tab"/>
      <w:lvlText w:val=""/>
      <w:lvlJc w:val="left"/>
      <w:pPr/>
    </w:lvl>
    <w:lvl w:ilvl="3">
      <w:start w:val="1"/>
      <w:numFmt w:val="decimal"/>
      <w:isLgl w:val="false"/>
      <w:suff w:val="tab"/>
      <w:lvlText w:val=""/>
      <w:lvlJc w:val="left"/>
      <w:pPr/>
    </w:lvl>
    <w:lvl w:ilvl="4">
      <w:start w:val="1"/>
      <w:numFmt w:val="decimal"/>
      <w:isLgl w:val="false"/>
      <w:suff w:val="tab"/>
      <w:lvlText w:val=""/>
      <w:lvlJc w:val="left"/>
      <w:pPr/>
    </w:lvl>
    <w:lvl w:ilvl="5">
      <w:start w:val="1"/>
      <w:numFmt w:val="decimal"/>
      <w:isLgl w:val="false"/>
      <w:suff w:val="tab"/>
      <w:lvlText w:val=""/>
      <w:lvlJc w:val="left"/>
      <w:pPr/>
    </w:lvl>
    <w:lvl w:ilvl="6">
      <w:start w:val="1"/>
      <w:numFmt w:val="decimal"/>
      <w:isLgl w:val="false"/>
      <w:suff w:val="tab"/>
      <w:lvlText w:val=""/>
      <w:lvlJc w:val="left"/>
      <w:pPr/>
    </w:lvl>
    <w:lvl w:ilvl="7">
      <w:start w:val="1"/>
      <w:numFmt w:val="decimal"/>
      <w:isLgl w:val="false"/>
      <w:suff w:val="tab"/>
      <w:lvlText w:val=""/>
      <w:lvlJc w:val="left"/>
      <w:pPr/>
    </w:lvl>
    <w:lvl w:ilvl="8">
      <w:start w:val="1"/>
      <w:numFmt w:val="decimal"/>
      <w:isLgl w:val="false"/>
      <w:suff w:val="tab"/>
      <w:lvlText w:val=""/>
      <w:lvlJc w:val="left"/>
      <w:pPr/>
    </w:lvl>
  </w:abstractNum>
  <w:num w:numId="1">
    <w:abstractNumId w:val="5"/>
  </w:num>
  <w:num w:numId="2">
    <w:abstractNumId w:val="3"/>
  </w:num>
  <w:num w:numId="3">
    <w:abstractNumId w:val="4"/>
  </w:num>
  <w:num w:numId="4">
    <w:abstractNumId w:val="2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ourier New" w:hAnsi="Courier New" w:eastAsia="Courier New" w:cs="Courier New"/>
        <w:sz w:val="24"/>
        <w:szCs w:val="24"/>
        <w:lang w:val="ru-RU" w:eastAsia="ru-RU" w:bidi="ar-SA"/>
      </w:rPr>
    </w:rPrDefault>
    <w:pPrDefault>
      <w:pPr>
        <w:widowControl w:val="off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5">
    <w:name w:val="Heading 1 Char"/>
    <w:basedOn w:val="708"/>
    <w:link w:val="707"/>
    <w:uiPriority w:val="9"/>
    <w:rPr>
      <w:rFonts w:ascii="Liberation Sans" w:hAnsi="Liberation Sans" w:eastAsia="Liberation Sans" w:cs="Liberation Sans"/>
      <w:sz w:val="40"/>
      <w:szCs w:val="40"/>
    </w:rPr>
  </w:style>
  <w:style w:type="paragraph" w:styleId="16">
    <w:name w:val="Heading 2"/>
    <w:basedOn w:val="706"/>
    <w:next w:val="706"/>
    <w:link w:val="17"/>
    <w:uiPriority w:val="9"/>
    <w:unhideWhenUsed/>
    <w:qFormat/>
    <w:pPr>
      <w:keepLines/>
      <w:keepNext/>
      <w:spacing w:before="360" w:after="200"/>
      <w:outlineLvl w:val="1"/>
    </w:pPr>
    <w:rPr>
      <w:rFonts w:ascii="Liberation Sans" w:hAnsi="Liberation Sans" w:eastAsia="Liberation Sans" w:cs="Liberation Sans"/>
      <w:sz w:val="34"/>
    </w:rPr>
  </w:style>
  <w:style w:type="character" w:styleId="17">
    <w:name w:val="Heading 2 Char"/>
    <w:basedOn w:val="708"/>
    <w:link w:val="16"/>
    <w:uiPriority w:val="9"/>
    <w:rPr>
      <w:rFonts w:ascii="Liberation Sans" w:hAnsi="Liberation Sans" w:eastAsia="Liberation Sans" w:cs="Liberation Sans"/>
      <w:sz w:val="34"/>
    </w:rPr>
  </w:style>
  <w:style w:type="paragraph" w:styleId="18">
    <w:name w:val="Heading 3"/>
    <w:basedOn w:val="706"/>
    <w:next w:val="706"/>
    <w:link w:val="19"/>
    <w:uiPriority w:val="9"/>
    <w:unhideWhenUsed/>
    <w:qFormat/>
    <w:pPr>
      <w:keepLines/>
      <w:keepNext/>
      <w:spacing w:before="320" w:after="200"/>
      <w:outlineLvl w:val="2"/>
    </w:pPr>
    <w:rPr>
      <w:rFonts w:ascii="Liberation Sans" w:hAnsi="Liberation Sans" w:eastAsia="Liberation Sans" w:cs="Liberation Sans"/>
      <w:sz w:val="30"/>
      <w:szCs w:val="30"/>
    </w:rPr>
  </w:style>
  <w:style w:type="character" w:styleId="19">
    <w:name w:val="Heading 3 Char"/>
    <w:basedOn w:val="708"/>
    <w:link w:val="18"/>
    <w:uiPriority w:val="9"/>
    <w:rPr>
      <w:rFonts w:ascii="Liberation Sans" w:hAnsi="Liberation Sans" w:eastAsia="Liberation Sans" w:cs="Liberation Sans"/>
      <w:sz w:val="30"/>
      <w:szCs w:val="30"/>
    </w:rPr>
  </w:style>
  <w:style w:type="paragraph" w:styleId="20">
    <w:name w:val="Heading 4"/>
    <w:basedOn w:val="706"/>
    <w:next w:val="706"/>
    <w:link w:val="21"/>
    <w:uiPriority w:val="9"/>
    <w:unhideWhenUsed/>
    <w:qFormat/>
    <w:pPr>
      <w:keepLines/>
      <w:keepNext/>
      <w:spacing w:before="320" w:after="200"/>
      <w:outlineLvl w:val="3"/>
    </w:pPr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21">
    <w:name w:val="Heading 4 Char"/>
    <w:basedOn w:val="708"/>
    <w:link w:val="20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paragraph" w:styleId="22">
    <w:name w:val="Heading 5"/>
    <w:basedOn w:val="706"/>
    <w:next w:val="706"/>
    <w:link w:val="23"/>
    <w:uiPriority w:val="9"/>
    <w:unhideWhenUsed/>
    <w:qFormat/>
    <w:pPr>
      <w:keepLines/>
      <w:keepNext/>
      <w:spacing w:before="320" w:after="200"/>
      <w:outlineLvl w:val="4"/>
    </w:pPr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23">
    <w:name w:val="Heading 5 Char"/>
    <w:basedOn w:val="708"/>
    <w:link w:val="22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paragraph" w:styleId="24">
    <w:name w:val="Heading 6"/>
    <w:basedOn w:val="706"/>
    <w:next w:val="706"/>
    <w:link w:val="25"/>
    <w:uiPriority w:val="9"/>
    <w:unhideWhenUsed/>
    <w:qFormat/>
    <w:pPr>
      <w:keepLines/>
      <w:keepNext/>
      <w:spacing w:before="320" w:after="200"/>
      <w:outlineLvl w:val="5"/>
    </w:pPr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25">
    <w:name w:val="Heading 6 Char"/>
    <w:basedOn w:val="708"/>
    <w:link w:val="24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paragraph" w:styleId="26">
    <w:name w:val="Heading 7"/>
    <w:basedOn w:val="706"/>
    <w:next w:val="706"/>
    <w:link w:val="27"/>
    <w:uiPriority w:val="9"/>
    <w:unhideWhenUsed/>
    <w:qFormat/>
    <w:pPr>
      <w:keepLines/>
      <w:keepNext/>
      <w:spacing w:before="320" w:after="200"/>
      <w:outlineLvl w:val="6"/>
    </w:pPr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27">
    <w:name w:val="Heading 7 Char"/>
    <w:basedOn w:val="708"/>
    <w:link w:val="26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paragraph" w:styleId="28">
    <w:name w:val="Heading 8"/>
    <w:basedOn w:val="706"/>
    <w:next w:val="706"/>
    <w:link w:val="29"/>
    <w:uiPriority w:val="9"/>
    <w:unhideWhenUsed/>
    <w:qFormat/>
    <w:pPr>
      <w:keepLines/>
      <w:keepNext/>
      <w:spacing w:before="320" w:after="200"/>
      <w:outlineLvl w:val="7"/>
    </w:pPr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29">
    <w:name w:val="Heading 8 Char"/>
    <w:basedOn w:val="708"/>
    <w:link w:val="28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paragraph" w:styleId="30">
    <w:name w:val="Heading 9"/>
    <w:basedOn w:val="706"/>
    <w:next w:val="706"/>
    <w:link w:val="31"/>
    <w:uiPriority w:val="9"/>
    <w:unhideWhenUsed/>
    <w:qFormat/>
    <w:pPr>
      <w:keepLines/>
      <w:keepNext/>
      <w:spacing w:before="320" w:after="200"/>
      <w:outlineLvl w:val="8"/>
    </w:pPr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31">
    <w:name w:val="Heading 9 Char"/>
    <w:basedOn w:val="708"/>
    <w:link w:val="30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paragraph" w:styleId="34">
    <w:name w:val="No Spacing"/>
    <w:uiPriority w:val="1"/>
    <w:qFormat/>
    <w:pPr>
      <w:spacing w:before="0" w:after="0" w:line="240" w:lineRule="auto"/>
    </w:pPr>
  </w:style>
  <w:style w:type="paragraph" w:styleId="35">
    <w:name w:val="Title"/>
    <w:basedOn w:val="706"/>
    <w:next w:val="706"/>
    <w:link w:val="36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36">
    <w:name w:val="Title Char"/>
    <w:basedOn w:val="708"/>
    <w:link w:val="35"/>
    <w:uiPriority w:val="10"/>
    <w:rPr>
      <w:sz w:val="48"/>
      <w:szCs w:val="48"/>
    </w:rPr>
  </w:style>
  <w:style w:type="paragraph" w:styleId="37">
    <w:name w:val="Subtitle"/>
    <w:basedOn w:val="706"/>
    <w:next w:val="706"/>
    <w:link w:val="38"/>
    <w:uiPriority w:val="11"/>
    <w:qFormat/>
    <w:pPr>
      <w:spacing w:before="200" w:after="200"/>
    </w:pPr>
    <w:rPr>
      <w:sz w:val="24"/>
      <w:szCs w:val="24"/>
    </w:rPr>
  </w:style>
  <w:style w:type="character" w:styleId="38">
    <w:name w:val="Subtitle Char"/>
    <w:basedOn w:val="708"/>
    <w:link w:val="37"/>
    <w:uiPriority w:val="11"/>
    <w:rPr>
      <w:sz w:val="24"/>
      <w:szCs w:val="24"/>
    </w:rPr>
  </w:style>
  <w:style w:type="paragraph" w:styleId="39">
    <w:name w:val="Quote"/>
    <w:basedOn w:val="706"/>
    <w:next w:val="706"/>
    <w:link w:val="40"/>
    <w:uiPriority w:val="29"/>
    <w:qFormat/>
    <w:pPr>
      <w:ind w:left="720" w:right="720"/>
    </w:pPr>
    <w:rPr>
      <w:i/>
    </w:rPr>
  </w:style>
  <w:style w:type="character" w:styleId="40">
    <w:name w:val="Quote Char"/>
    <w:link w:val="39"/>
    <w:uiPriority w:val="29"/>
    <w:rPr>
      <w:i/>
    </w:rPr>
  </w:style>
  <w:style w:type="paragraph" w:styleId="41">
    <w:name w:val="Intense Quote"/>
    <w:basedOn w:val="706"/>
    <w:next w:val="706"/>
    <w:link w:val="42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42">
    <w:name w:val="Intense Quote Char"/>
    <w:link w:val="41"/>
    <w:uiPriority w:val="30"/>
    <w:rPr>
      <w:i/>
    </w:rPr>
  </w:style>
  <w:style w:type="character" w:styleId="44">
    <w:name w:val="Header Char"/>
    <w:basedOn w:val="708"/>
    <w:link w:val="730"/>
    <w:uiPriority w:val="99"/>
  </w:style>
  <w:style w:type="character" w:styleId="46">
    <w:name w:val="Footer Char"/>
    <w:basedOn w:val="708"/>
    <w:link w:val="732"/>
    <w:uiPriority w:val="99"/>
  </w:style>
  <w:style w:type="paragraph" w:styleId="47">
    <w:name w:val="Caption"/>
    <w:basedOn w:val="706"/>
    <w:next w:val="706"/>
    <w:link w:val="48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48">
    <w:name w:val="Caption Char"/>
    <w:basedOn w:val="708"/>
    <w:link w:val="47"/>
    <w:uiPriority w:val="35"/>
    <w:rPr>
      <w:b/>
      <w:bCs/>
      <w:color w:val="4f81bd" w:themeColor="accent1"/>
      <w:sz w:val="18"/>
      <w:szCs w:val="18"/>
    </w:rPr>
  </w:style>
  <w:style w:type="table" w:styleId="50">
    <w:name w:val="Table Grid Light"/>
    <w:basedOn w:val="709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51">
    <w:name w:val="Plain Table 1"/>
    <w:basedOn w:val="709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52">
    <w:name w:val="Plain Table 2"/>
    <w:basedOn w:val="709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53">
    <w:name w:val="Plain Table 3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54">
    <w:name w:val="Plain Table 4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5">
    <w:name w:val="Plain Table 5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56">
    <w:name w:val="Grid Table 1 Light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7">
    <w:name w:val="Grid Table 1 Light - Accent 1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8">
    <w:name w:val="Grid Table 1 Light - Accent 2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9">
    <w:name w:val="Grid Table 1 Light - Accent 3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0">
    <w:name w:val="Grid Table 1 Light - Accent 4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1">
    <w:name w:val="Grid Table 1 Light - Accent 5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2">
    <w:name w:val="Grid Table 1 Light - Accent 6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3">
    <w:name w:val="Grid Table 2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4">
    <w:name w:val="Grid Table 2 - Accent 1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5">
    <w:name w:val="Grid Table 2 - Accent 2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6">
    <w:name w:val="Grid Table 2 - Accent 3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7">
    <w:name w:val="Grid Table 2 - Accent 4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8">
    <w:name w:val="Grid Table 2 - Accent 5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9">
    <w:name w:val="Grid Table 2 - Accent 6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">
    <w:name w:val="Grid Table 3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">
    <w:name w:val="Grid Table 3 - Accent 1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">
    <w:name w:val="Grid Table 3 - Accent 2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">
    <w:name w:val="Grid Table 3 - Accent 3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">
    <w:name w:val="Grid Table 3 - Accent 4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">
    <w:name w:val="Grid Table 3 - Accent 5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">
    <w:name w:val="Grid Table 3 - Accent 6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">
    <w:name w:val="Grid Table 4"/>
    <w:basedOn w:val="70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8">
    <w:name w:val="Grid Table 4 - Accent 1"/>
    <w:basedOn w:val="70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2" w:fill="dce6f1" w:themeFill="accent1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2" w:fill="dce6f1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themeTint="EA" w:fill="5d8d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9">
    <w:name w:val="Grid Table 4 - Accent 2"/>
    <w:basedOn w:val="70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themeTint="97" w:fill="d99694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80">
    <w:name w:val="Grid Table 4 - Accent 3"/>
    <w:basedOn w:val="70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themeTint="FE" w:fill="9bba59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81">
    <w:name w:val="Grid Table 4 - Accent 4"/>
    <w:basedOn w:val="70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themeTint="9A" w:fill="b2a1c6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82">
    <w:name w:val="Grid Table 4 - Accent 5"/>
    <w:basedOn w:val="70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83">
    <w:name w:val="Grid Table 4 - Accent 6"/>
    <w:basedOn w:val="70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84">
    <w:name w:val="Grid Table 5 Dark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85">
    <w:name w:val="Grid Table 5 Dark- Accent 1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ae5f1" w:themeFill="accent1" w:themeFillTint="34"/>
    </w:tblPr>
    <w:tblStylePr w:type="band1Horz">
      <w:tcPr>
        <w:shd w:val="clear" w:color="ffffff" w:themeColor="accent1" w:themeTint="75" w:fill="adc5e0" w:themeFill="accent1" w:themeFillTint="75"/>
      </w:tcPr>
    </w:tblStylePr>
    <w:tblStylePr w:type="band1Vert">
      <w:tcPr>
        <w:shd w:val="clear" w:color="ffffff" w:themeColor="accent1" w:themeTint="75" w:fill="adc5e0" w:themeFill="accen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</w:style>
  <w:style w:type="table" w:styleId="86">
    <w:name w:val="Grid Table 5 Dark - Accent 2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2dcdb" w:themeFill="accent2" w:themeFillTint="32"/>
    </w:tblPr>
    <w:tblStylePr w:type="band1Horz">
      <w:tcPr>
        <w:shd w:val="clear" w:color="ffffff" w:themeColor="accent2" w:themeTint="75" w:fill="e1adac" w:themeFill="accent2" w:themeFillTint="75"/>
      </w:tcPr>
    </w:tblStylePr>
    <w:tblStylePr w:type="band1Vert">
      <w:tcPr>
        <w:shd w:val="clear" w:color="ffffff" w:themeColor="accent2" w:themeTint="75" w:fill="e1adac" w:themeFill="accent2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</w:style>
  <w:style w:type="table" w:styleId="87">
    <w:name w:val="Grid Table 5 Dark - Accent 3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af0dd" w:themeFill="accent3" w:themeFillTint="34"/>
    </w:tblPr>
    <w:tblStylePr w:type="band1Horz">
      <w:tcPr>
        <w:shd w:val="clear" w:color="ffffff" w:themeColor="accent3" w:themeTint="75" w:fill="d1dfb2" w:themeFill="accent3" w:themeFillTint="75"/>
      </w:tcPr>
    </w:tblStylePr>
    <w:tblStylePr w:type="band1Vert">
      <w:tcPr>
        <w:shd w:val="clear" w:color="ffffff" w:themeColor="accent3" w:themeTint="75" w:fill="d1dfb2" w:themeFill="accent3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</w:style>
  <w:style w:type="table" w:styleId="88">
    <w:name w:val="Grid Table 5 Dark- Accent 4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blStylePr w:type="band1Horz">
      <w:tcPr>
        <w:shd w:val="clear" w:color="ffffff" w:themeColor="accent4" w:themeTint="75" w:fill="c4b7d4" w:themeFill="accent4" w:themeFillTint="75"/>
      </w:tcPr>
    </w:tblStylePr>
    <w:tblStylePr w:type="band1Vert">
      <w:tcPr>
        <w:shd w:val="clear" w:color="ffffff" w:themeColor="accent4" w:themeTint="75" w:fill="c4b7d4" w:themeFill="accent4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</w:style>
  <w:style w:type="table" w:styleId="89">
    <w:name w:val="Grid Table 5 Dark - Accent 5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blStylePr w:type="band1Horz">
      <w:tcPr>
        <w:shd w:val="clear" w:color="ffffff" w:themeColor="accent5" w:themeTint="75" w:fill="abd9e4" w:themeFill="accent5" w:themeFillTint="75"/>
      </w:tcPr>
    </w:tblStylePr>
    <w:tblStylePr w:type="band1Vert">
      <w:tcPr>
        <w:shd w:val="clear" w:color="ffffff" w:themeColor="accent5" w:themeTint="75" w:fill="abd9e4" w:themeFill="accent5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</w:style>
  <w:style w:type="table" w:styleId="90">
    <w:name w:val="Grid Table 5 Dark - Accent 6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9d8" w:themeFill="accent6" w:themeFillTint="34"/>
    </w:tblPr>
    <w:tblStylePr w:type="band1Horz">
      <w:tcPr>
        <w:shd w:val="clear" w:color="ffffff" w:themeColor="accent6" w:themeTint="75" w:fill="fbcda8" w:themeFill="accent6" w:themeFillTint="75"/>
      </w:tcPr>
    </w:tblStylePr>
    <w:tblStylePr w:type="band1Vert">
      <w:tcPr>
        <w:shd w:val="clear" w:color="ffffff" w:themeColor="accent6" w:themeTint="75" w:fill="fbcda8" w:themeFill="accent6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</w:style>
  <w:style w:type="table" w:styleId="91">
    <w:name w:val="Grid Table 6 Colorful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Liberation Sans" w:hAnsi="Liberation Sans"/>
        <w:color w:val="404040" w:themeColor="text1" w:themeTint="80" w:themeShade="95"/>
        <w:sz w:val="22"/>
      </w:rPr>
    </w:tblStylePr>
  </w:style>
  <w:style w:type="table" w:styleId="92">
    <w:name w:val="Grid Table 6 Colorful - Accent 1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Liberation Sans" w:hAnsi="Liberation Sans"/>
        <w:color w:val="404040" w:themeColor="accent1" w:themeTint="80" w:themeShade="95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tcPr>
        <w:shd w:val="clear" w:color="ffffff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404040" w:themeColor="accent1" w:themeTint="80" w:themeShade="95"/>
        <w:sz w:val="22"/>
      </w:rPr>
    </w:tblStylePr>
    <w:tblStylePr w:type="firstCol">
      <w:rPr>
        <w:b/>
        <w:color w:val="3e70a3" w:themeColor="accent1" w:themeTint="80" w:themeShade="95"/>
      </w:rPr>
    </w:tblStylePr>
    <w:tblStylePr w:type="firstRow">
      <w:rPr>
        <w:b/>
        <w:color w:val="3e70a3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70a3" w:themeColor="accent1" w:themeTint="80" w:themeShade="95"/>
      </w:rPr>
    </w:tblStylePr>
    <w:tblStylePr w:type="lastRow">
      <w:rPr>
        <w:b/>
        <w:color w:val="3e70a3" w:themeColor="accent1" w:themeTint="80" w:themeShade="95"/>
      </w:rPr>
    </w:tblStylePr>
    <w:tblStylePr w:type="wholeTable">
      <w:rPr>
        <w:rFonts w:ascii="Liberation Sans" w:hAnsi="Liberation Sans"/>
        <w:color w:val="404040" w:themeColor="accent1" w:themeTint="80" w:themeShade="95"/>
        <w:sz w:val="22"/>
      </w:rPr>
    </w:tblStylePr>
  </w:style>
  <w:style w:type="table" w:styleId="93">
    <w:name w:val="Grid Table 6 Colorful - Accent 2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 w:themeColor="accent2" w:themeTint="97" w:themeShade="95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tcPr>
        <w:shd w:val="clear" w:color="ffffff" w:themeColor="accent2" w:themeTint="32" w:fill="f2dcdb" w:themeFill="accent2" w:themeFillTint="32"/>
      </w:tcPr>
    </w:tblStylePr>
    <w:tblStylePr w:type="band2Horz">
      <w:rPr>
        <w:rFonts w:ascii="Liberation Sans" w:hAnsi="Liberation Sans"/>
        <w:color w:val="404040" w:themeColor="accent2" w:themeTint="97" w:themeShade="95"/>
        <w:sz w:val="22"/>
      </w:rPr>
    </w:tblStylePr>
    <w:tblStylePr w:type="firstCol">
      <w:rPr>
        <w:b/>
        <w:color w:val="9c3a37" w:themeColor="accent2" w:themeTint="97" w:themeShade="95"/>
      </w:rPr>
    </w:tblStylePr>
    <w:tblStylePr w:type="firstRow">
      <w:rPr>
        <w:b/>
        <w:color w:val="9c3a37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c3a37" w:themeColor="accent2" w:themeTint="97" w:themeShade="95"/>
      </w:rPr>
    </w:tblStylePr>
    <w:tblStylePr w:type="lastRow">
      <w:rPr>
        <w:b/>
        <w:color w:val="9c3a37" w:themeColor="accent2" w:themeTint="97" w:themeShade="95"/>
      </w:rPr>
    </w:tblStylePr>
    <w:tblStylePr w:type="wholeTable">
      <w:rPr>
        <w:rFonts w:ascii="Liberation Sans" w:hAnsi="Liberation Sans"/>
        <w:color w:val="404040" w:themeColor="accent2" w:themeTint="97" w:themeShade="95"/>
        <w:sz w:val="22"/>
      </w:rPr>
    </w:tblStylePr>
  </w:style>
  <w:style w:type="table" w:styleId="94">
    <w:name w:val="Grid Table 6 Colorful - Accent 3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 w:themeColor="accent3" w:themeTint="FE" w:themeShade="95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tcPr>
        <w:shd w:val="clear" w:color="ffffff" w:themeColor="accent3" w:themeTint="34" w:fill="eaf0dd" w:themeFill="accent3" w:themeFillTint="34"/>
      </w:tcPr>
    </w:tblStylePr>
    <w:tblStylePr w:type="band2Horz">
      <w:rPr>
        <w:rFonts w:ascii="Liberation Sans" w:hAnsi="Liberation Sans"/>
        <w:color w:val="404040" w:themeColor="accent3" w:themeTint="FE" w:themeShade="95"/>
        <w:sz w:val="22"/>
      </w:rPr>
    </w:tblStylePr>
    <w:tblStylePr w:type="firstCol">
      <w:rPr>
        <w:b/>
        <w:color w:val="5c702f" w:themeColor="accent3" w:themeTint="FE" w:themeShade="95"/>
      </w:rPr>
    </w:tblStylePr>
    <w:tblStylePr w:type="firstRow">
      <w:rPr>
        <w:b/>
        <w:color w:val="5c702f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02f" w:themeColor="accent3" w:themeTint="FE" w:themeShade="95"/>
      </w:rPr>
    </w:tblStylePr>
    <w:tblStylePr w:type="lastRow">
      <w:rPr>
        <w:b/>
        <w:color w:val="5c702f" w:themeColor="accent3" w:themeTint="FE" w:themeShade="95"/>
      </w:rPr>
    </w:tblStylePr>
    <w:tblStylePr w:type="wholeTable">
      <w:rPr>
        <w:rFonts w:ascii="Liberation Sans" w:hAnsi="Liberation Sans"/>
        <w:color w:val="404040" w:themeColor="accent3" w:themeTint="FE" w:themeShade="95"/>
        <w:sz w:val="22"/>
      </w:rPr>
    </w:tblStylePr>
  </w:style>
  <w:style w:type="table" w:styleId="95">
    <w:name w:val="Grid Table 6 Colorful - Accent 4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 w:themeColor="accent4" w:themeTint="9A" w:themeShade="95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tcPr>
        <w:shd w:val="clear" w:color="ffffff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404040" w:themeColor="accent4" w:themeTint="9A" w:themeShade="95"/>
        <w:sz w:val="22"/>
      </w:rPr>
    </w:tblStylePr>
    <w:tblStylePr w:type="firstCol">
      <w:rPr>
        <w:b/>
        <w:color w:val="664f82" w:themeColor="accent4" w:themeTint="9A" w:themeShade="95"/>
      </w:rPr>
    </w:tblStylePr>
    <w:tblStylePr w:type="firstRow">
      <w:rPr>
        <w:b/>
        <w:color w:val="664f82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2" w:themeColor="accent4" w:themeTint="9A" w:themeShade="95"/>
      </w:rPr>
    </w:tblStylePr>
    <w:tblStylePr w:type="lastRow">
      <w:rPr>
        <w:b/>
        <w:color w:val="664f82" w:themeColor="accent4" w:themeTint="9A" w:themeShade="95"/>
      </w:rPr>
    </w:tblStylePr>
    <w:tblStylePr w:type="wholeTable">
      <w:rPr>
        <w:rFonts w:ascii="Liberation Sans" w:hAnsi="Liberation Sans"/>
        <w:color w:val="404040" w:themeColor="accent4" w:themeTint="9A" w:themeShade="95"/>
        <w:sz w:val="22"/>
      </w:rPr>
    </w:tblStylePr>
  </w:style>
  <w:style w:type="table" w:styleId="96">
    <w:name w:val="Grid Table 6 Colorful - Accent 5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 w:themeColor="accent5" w:themeShade="95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tcPr>
        <w:shd w:val="clear" w:color="ffffff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404040" w:themeColor="accent5" w:themeShade="95"/>
        <w:sz w:val="22"/>
      </w:rPr>
    </w:tblStylePr>
    <w:tblStylePr w:type="firstCol">
      <w:rPr>
        <w:b/>
        <w:color w:val="266777" w:themeColor="accent5" w:themeShade="95"/>
      </w:rPr>
    </w:tblStylePr>
    <w:tblStylePr w:type="firstRow">
      <w:rPr>
        <w:b/>
        <w:color w:val="266777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777" w:themeColor="accent5" w:themeShade="95"/>
      </w:rPr>
    </w:tblStylePr>
    <w:tblStylePr w:type="lastRow">
      <w:rPr>
        <w:b/>
        <w:color w:val="266777" w:themeColor="accent5" w:themeShade="95"/>
      </w:rPr>
    </w:tblStylePr>
    <w:tblStylePr w:type="wholeTable">
      <w:rPr>
        <w:rFonts w:ascii="Liberation Sans" w:hAnsi="Liberation Sans"/>
        <w:color w:val="404040" w:themeColor="accent5" w:themeShade="95"/>
        <w:sz w:val="22"/>
      </w:rPr>
    </w:tblStylePr>
  </w:style>
  <w:style w:type="table" w:styleId="97">
    <w:name w:val="Grid Table 6 Colorful - Accent 6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 w:themeColor="accent5" w:themeShade="95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tcPr>
        <w:shd w:val="clear" w:color="ffffff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404040" w:themeColor="accent5" w:themeShade="95"/>
        <w:sz w:val="22"/>
      </w:rPr>
    </w:tblStylePr>
    <w:tblStylePr w:type="firstCol">
      <w:rPr>
        <w:b/>
        <w:color w:val="266777" w:themeColor="accent5" w:themeShade="95"/>
      </w:rPr>
    </w:tblStylePr>
    <w:tblStylePr w:type="firstRow">
      <w:rPr>
        <w:b/>
        <w:color w:val="266777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777" w:themeColor="accent5" w:themeShade="95"/>
      </w:rPr>
    </w:tblStylePr>
    <w:tblStylePr w:type="lastRow">
      <w:rPr>
        <w:b/>
        <w:color w:val="266777" w:themeColor="accent5" w:themeShade="95"/>
      </w:rPr>
    </w:tblStylePr>
    <w:tblStylePr w:type="wholeTable">
      <w:rPr>
        <w:rFonts w:ascii="Liberation Sans" w:hAnsi="Liberation Sans"/>
        <w:color w:val="404040" w:themeColor="accent5" w:themeShade="95"/>
        <w:sz w:val="22"/>
      </w:rPr>
    </w:tblStylePr>
  </w:style>
  <w:style w:type="table" w:styleId="98">
    <w:name w:val="Grid Table 7 Colorful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</w:style>
  <w:style w:type="table" w:styleId="99">
    <w:name w:val="Grid Table 7 Colorful - Accent 1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Liberation Sans" w:hAnsi="Liberation Sans"/>
        <w:color w:val="3e70a3" w:themeColor="accent1" w:themeTint="80" w:themeShade="95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tcPr>
        <w:shd w:val="clear" w:color="ffffff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3e70a3" w:themeColor="accent1" w:themeTint="80" w:themeShade="95"/>
        <w:sz w:val="22"/>
      </w:rPr>
    </w:tblStylePr>
    <w:tblStylePr w:type="firstCol">
      <w:rPr>
        <w:rFonts w:ascii="Liberation Sans" w:hAnsi="Liberation Sans"/>
        <w:i/>
        <w:color w:val="3e70a3" w:themeColor="accen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Liberation Sans" w:hAnsi="Liberation Sans"/>
        <w:b/>
        <w:color w:val="3e70a3" w:themeColor="accen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3e70a3" w:themeColor="accent1" w:themeTint="80" w:themeShade="95"/>
        <w:sz w:val="22"/>
      </w:r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3e70a3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</w:style>
  <w:style w:type="table" w:styleId="100">
    <w:name w:val="Grid Table 7 Colorful - Accent 2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9c3a37" w:themeColor="accent2" w:themeTint="97" w:themeShade="95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tcPr>
        <w:shd w:val="clear" w:color="ffffff" w:themeColor="accent2" w:themeTint="32" w:fill="f2dcdb" w:themeFill="accent2" w:themeFillTint="32"/>
      </w:tcPr>
    </w:tblStylePr>
    <w:tblStylePr w:type="band2Horz">
      <w:rPr>
        <w:rFonts w:ascii="Liberation Sans" w:hAnsi="Liberation Sans"/>
        <w:color w:val="9c3a37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9c3a37" w:themeColor="accent2" w:themeTint="97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Liberation Sans" w:hAnsi="Liberation Sans"/>
        <w:b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Liberation Sans" w:hAnsi="Liberation Sans"/>
        <w:i/>
        <w:color w:val="9c3a37" w:themeColor="accent2" w:themeTint="97" w:themeShade="95"/>
        <w:sz w:val="22"/>
      </w:r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</w:style>
  <w:style w:type="table" w:styleId="101">
    <w:name w:val="Grid Table 7 Colorful - Accent 3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5c702f" w:themeColor="accent3" w:themeTint="FE" w:themeShade="95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tcPr>
        <w:shd w:val="clear" w:color="ffffff" w:themeColor="accent3" w:themeTint="34" w:fill="eaf0dd" w:themeFill="accent3" w:themeFillTint="34"/>
      </w:tcPr>
    </w:tblStylePr>
    <w:tblStylePr w:type="band2Horz">
      <w:rPr>
        <w:rFonts w:ascii="Liberation Sans" w:hAnsi="Liberation Sans"/>
        <w:color w:val="5c702f" w:themeColor="accent3" w:themeTint="FE" w:themeShade="95"/>
        <w:sz w:val="22"/>
      </w:rPr>
    </w:tblStylePr>
    <w:tblStylePr w:type="firstCol">
      <w:rPr>
        <w:rFonts w:ascii="Liberation Sans" w:hAnsi="Liberation Sans"/>
        <w:i/>
        <w:color w:val="5c702f" w:themeColor="accent3" w:themeTint="FE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Liberation Sans" w:hAnsi="Liberation Sans"/>
        <w:b/>
        <w:color w:val="5c702f" w:themeColor="accent3" w:themeTint="FE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Liberation Sans" w:hAnsi="Liberation Sans"/>
        <w:i/>
        <w:color w:val="5c702f" w:themeColor="accent3" w:themeTint="FE" w:themeShade="95"/>
        <w:sz w:val="22"/>
      </w:r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5c702f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</w:style>
  <w:style w:type="table" w:styleId="102">
    <w:name w:val="Grid Table 7 Colorful - Accent 4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664f82" w:themeColor="accent4" w:themeTint="9A" w:themeShade="95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tcPr>
        <w:shd w:val="clear" w:color="ffffff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664f82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664f82" w:themeColor="accent4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Liberation Sans" w:hAnsi="Liberation Sans"/>
        <w:b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Liberation Sans" w:hAnsi="Liberation Sans"/>
        <w:i/>
        <w:color w:val="664f82" w:themeColor="accent4" w:themeTint="9A" w:themeShade="95"/>
        <w:sz w:val="22"/>
      </w:r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</w:style>
  <w:style w:type="table" w:styleId="103">
    <w:name w:val="Grid Table 7 Colorful - Accent 5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266777" w:themeColor="accent5" w:themeShade="95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tcPr>
        <w:shd w:val="clear" w:color="ffffff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7" w:themeColor="accent5" w:themeShade="95"/>
        <w:sz w:val="22"/>
      </w:rPr>
    </w:tblStylePr>
    <w:tblStylePr w:type="firstCol">
      <w:rPr>
        <w:rFonts w:ascii="Liberation Sans" w:hAnsi="Liberation Sans"/>
        <w:i/>
        <w:color w:val="266777" w:themeColor="accent5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Liberation Sans" w:hAnsi="Liberation Sans"/>
        <w:b/>
        <w:color w:val="266777" w:themeColor="accent5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266777" w:themeColor="accent5" w:themeShade="95"/>
        <w:sz w:val="22"/>
      </w:r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266777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</w:style>
  <w:style w:type="table" w:styleId="104">
    <w:name w:val="Grid Table 7 Colorful - Accent 6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b05307" w:themeColor="accent6" w:themeShade="95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tcPr>
        <w:shd w:val="clear" w:color="ffffff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05307" w:themeColor="accent6" w:themeShade="95"/>
        <w:sz w:val="22"/>
      </w:rPr>
    </w:tblStylePr>
    <w:tblStylePr w:type="firstCol">
      <w:rPr>
        <w:rFonts w:ascii="Liberation Sans" w:hAnsi="Liberation Sans"/>
        <w:i/>
        <w:color w:val="b05307" w:themeColor="accent6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Liberation Sans" w:hAnsi="Liberation Sans"/>
        <w:b/>
        <w:color w:val="b05307" w:themeColor="accent6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b05307" w:themeColor="accent6" w:themeShade="95"/>
        <w:sz w:val="22"/>
      </w:r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b05307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</w:style>
  <w:style w:type="table" w:styleId="105">
    <w:name w:val="List Table 1 Light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6">
    <w:name w:val="List Table 1 Light - Accent 1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7">
    <w:name w:val="List Table 1 Light - Accent 2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8">
    <w:name w:val="List Table 1 Light - Accent 3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9">
    <w:name w:val="List Table 1 Light - Accent 4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0">
    <w:name w:val="List Table 1 Light - Accent 5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1">
    <w:name w:val="List Table 1 Light - Accent 6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2">
    <w:name w:val="List Table 2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113">
    <w:name w:val="List Table 2 - Accent 1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114">
    <w:name w:val="List Table 2 - Accent 2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115">
    <w:name w:val="List Table 2 - Accent 3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116">
    <w:name w:val="List Table 2 - Accent 4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117">
    <w:name w:val="List Table 2 - Accent 5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118">
    <w:name w:val="List Table 2 - Accent 6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119">
    <w:name w:val="List Table 3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0">
    <w:name w:val="List Table 3 - Accent 1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1">
    <w:name w:val="List Table 3 - Accent 2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2">
    <w:name w:val="List Table 3 - Accent 3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themeTint="98" w:fill="c3d69b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3">
    <w:name w:val="List Table 3 - Accent 4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4">
    <w:name w:val="List Table 3 - Accent 5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themeTint="9A" w:fill="91cddc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5">
    <w:name w:val="List Table 3 - Accent 6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themeTint="98" w:fill="f9bf90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6">
    <w:name w:val="List Table 4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7">
    <w:name w:val="List Table 4 - Accent 1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8">
    <w:name w:val="List Table 4 - Accent 2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9">
    <w:name w:val="List Table 4 - Accent 3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0">
    <w:name w:val="List Table 4 - Accent 4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1">
    <w:name w:val="List Table 4 - Accent 5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2">
    <w:name w:val="List Table 4 - Accent 6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3">
    <w:name w:val="List Table 5 Dark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4">
    <w:name w:val="List Table 5 Dark - Accent 1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blStylePr w:type="band1Horz"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5">
    <w:name w:val="List Table 5 Dark - Accent 2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99694" w:themeFill="accent2" w:themeFillTint="97"/>
    </w:tblPr>
    <w:tblStylePr w:type="band1Horz">
      <w:tcPr>
        <w:shd w:val="clear" w:color="ffffff" w:themeColor="accent2" w:themeTint="97" w:fill="d9969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d99694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d9969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2" w:themeTint="97" w:fill="d99694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6">
    <w:name w:val="List Table 5 Dark - Accent 3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b" w:themeFill="accent3" w:themeFillTint="98"/>
    </w:tblPr>
    <w:tblStylePr w:type="band1Horz">
      <w:tcPr>
        <w:shd w:val="clear" w:color="ffffff" w:themeColor="accent3" w:themeTint="98" w:fill="c3d69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3d69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3d69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3" w:themeTint="98" w:fill="c3d69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7">
    <w:name w:val="List Table 5 Dark - Accent 4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6" w:themeFill="accent4" w:themeFillTint="9A"/>
    </w:tblPr>
    <w:tblStylePr w:type="band1Horz">
      <w:tcPr>
        <w:shd w:val="clear" w:color="ffffff" w:themeColor="accent4" w:themeTint="9A" w:fill="b2a1c6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b2a1c6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b2a1c6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4" w:themeTint="9A" w:fill="b2a1c6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8">
    <w:name w:val="List Table 5 Dark - Accent 5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1cddc" w:themeFill="accent5" w:themeFillTint="9A"/>
    </w:tblPr>
    <w:tblStylePr w:type="band1Horz">
      <w:tcPr>
        <w:shd w:val="clear" w:color="ffffff" w:themeColor="accent5" w:themeTint="9A" w:fill="91cdd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91cdd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91cdd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5" w:themeTint="9A" w:fill="91cdd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9">
    <w:name w:val="List Table 5 Dark - Accent 6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9bf90" w:themeFill="accent6" w:themeFillTint="98"/>
    </w:tblPr>
    <w:tblStylePr w:type="band1Horz">
      <w:tcPr>
        <w:shd w:val="clear" w:color="ffffff" w:themeColor="accent6" w:themeTint="98" w:fill="f9bf90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f9bf90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f9bf90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6" w:themeTint="98" w:fill="f9bf90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40">
    <w:name w:val="List Table 6 Colorful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141">
    <w:name w:val="List Table 6 Colorful - Accent 1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Liberation Sans" w:hAnsi="Liberation Sans"/>
        <w:color w:val="404040" w:themeColor="accent1" w:themeShade="95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band2Horz">
      <w:rPr>
        <w:rFonts w:ascii="Liberation Sans" w:hAnsi="Liberation Sans"/>
        <w:color w:val="404040" w:themeColor="accent1" w:themeShade="95"/>
        <w:sz w:val="22"/>
      </w:rPr>
    </w:tblStylePr>
    <w:tblStylePr w:type="firstCol">
      <w:rPr>
        <w:b/>
        <w:color w:val="2a4b71" w:themeColor="accent1" w:themeShade="95"/>
      </w:rPr>
    </w:tblStylePr>
    <w:tblStylePr w:type="firstRow">
      <w:rPr>
        <w:b/>
        <w:color w:val="2a4b71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a4b71" w:themeColor="accent1" w:themeShade="95"/>
      </w:rPr>
    </w:tblStylePr>
    <w:tblStylePr w:type="lastRow">
      <w:rPr>
        <w:b/>
        <w:color w:val="2a4b71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142">
    <w:name w:val="List Table 6 Colorful - Accent 2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 w:themeColor="accent2" w:themeTint="97" w:themeShade="95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band2Horz">
      <w:rPr>
        <w:rFonts w:ascii="Liberation Sans" w:hAnsi="Liberation Sans"/>
        <w:color w:val="404040" w:themeColor="accent2" w:themeTint="97" w:themeShade="95"/>
        <w:sz w:val="22"/>
      </w:rPr>
    </w:tblStylePr>
    <w:tblStylePr w:type="firstCol">
      <w:rPr>
        <w:b/>
        <w:color w:val="9c3a37" w:themeColor="accent2" w:themeTint="97" w:themeShade="95"/>
      </w:rPr>
    </w:tblStylePr>
    <w:tblStylePr w:type="firstRow">
      <w:rPr>
        <w:b/>
        <w:color w:val="9c3a37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c3a37" w:themeColor="accent2" w:themeTint="97" w:themeShade="95"/>
      </w:rPr>
    </w:tblStylePr>
    <w:tblStylePr w:type="lastRow">
      <w:rPr>
        <w:b/>
        <w:color w:val="9c3a37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143">
    <w:name w:val="List Table 6 Colorful - Accent 3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404040" w:themeColor="accent3" w:themeTint="98" w:themeShade="95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band2Horz">
      <w:rPr>
        <w:rFonts w:ascii="Liberation Sans" w:hAnsi="Liberation Sans"/>
        <w:color w:val="404040" w:themeColor="accent3" w:themeTint="98" w:themeShade="95"/>
        <w:sz w:val="22"/>
      </w:rPr>
    </w:tblStylePr>
    <w:tblStylePr w:type="firstCol">
      <w:rPr>
        <w:b/>
        <w:color w:val="7c983f" w:themeColor="accent3" w:themeTint="98" w:themeShade="95"/>
      </w:rPr>
    </w:tblStylePr>
    <w:tblStylePr w:type="firstRow">
      <w:rPr>
        <w:b/>
        <w:color w:val="7c983f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83f" w:themeColor="accent3" w:themeTint="98" w:themeShade="95"/>
      </w:rPr>
    </w:tblStylePr>
    <w:tblStylePr w:type="lastRow">
      <w:rPr>
        <w:b/>
        <w:color w:val="7c983f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144">
    <w:name w:val="List Table 6 Colorful - Accent 4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 w:themeColor="accent4" w:themeTint="9A" w:themeShade="95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404040" w:themeColor="accent4" w:themeTint="9A" w:themeShade="95"/>
        <w:sz w:val="22"/>
      </w:rPr>
    </w:tblStylePr>
    <w:tblStylePr w:type="firstCol">
      <w:rPr>
        <w:b/>
        <w:color w:val="664f82" w:themeColor="accent4" w:themeTint="9A" w:themeShade="95"/>
      </w:rPr>
    </w:tblStylePr>
    <w:tblStylePr w:type="firstRow">
      <w:rPr>
        <w:b/>
        <w:color w:val="664f82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2" w:themeColor="accent4" w:themeTint="9A" w:themeShade="95"/>
      </w:rPr>
    </w:tblStylePr>
    <w:tblStylePr w:type="lastRow">
      <w:rPr>
        <w:b/>
        <w:color w:val="664f82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145">
    <w:name w:val="List Table 6 Colorful - Accent 5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404040" w:themeColor="accent5" w:themeTint="9A" w:themeShade="95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404040" w:themeColor="accent5" w:themeTint="9A" w:themeShade="95"/>
        <w:sz w:val="22"/>
      </w:rPr>
    </w:tblStylePr>
    <w:tblStylePr w:type="firstCol">
      <w:rPr>
        <w:b/>
        <w:color w:val="338aa0" w:themeColor="accent5" w:themeTint="9A" w:themeShade="95"/>
      </w:rPr>
    </w:tblStylePr>
    <w:tblStylePr w:type="firstRow">
      <w:rPr>
        <w:b/>
        <w:color w:val="338aa0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aa0" w:themeColor="accent5" w:themeTint="9A" w:themeShade="95"/>
      </w:rPr>
    </w:tblStylePr>
    <w:tblStylePr w:type="lastRow">
      <w:rPr>
        <w:b/>
        <w:color w:val="338aa0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146">
    <w:name w:val="List Table 6 Colorful - Accent 6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404040" w:themeColor="accent6" w:themeTint="98" w:themeShade="95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band2Horz">
      <w:rPr>
        <w:rFonts w:ascii="Liberation Sans" w:hAnsi="Liberation Sans"/>
        <w:color w:val="404040" w:themeColor="accent6" w:themeTint="98" w:themeShade="95"/>
        <w:sz w:val="22"/>
      </w:rPr>
    </w:tblStylePr>
    <w:tblStylePr w:type="firstCol">
      <w:rPr>
        <w:b/>
        <w:color w:val="d9680c" w:themeColor="accent6" w:themeTint="98" w:themeShade="95"/>
      </w:rPr>
    </w:tblStylePr>
    <w:tblStylePr w:type="firstRow">
      <w:rPr>
        <w:b/>
        <w:color w:val="d9680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9680c" w:themeColor="accent6" w:themeTint="98" w:themeShade="95"/>
      </w:rPr>
    </w:tblStylePr>
    <w:tblStylePr w:type="lastRow">
      <w:rPr>
        <w:b/>
        <w:color w:val="d9680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147">
    <w:name w:val="List Table 7 Colorful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4a4a4a" w:themeColor="text1" w:themeTint="80" w:themeShade="95"/>
        <w:sz w:val="22"/>
      </w:rPr>
    </w:tblStylePr>
  </w:style>
  <w:style w:type="table" w:styleId="148">
    <w:name w:val="List Table 7 Colorful - Accent 1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Liberation Sans" w:hAnsi="Liberation Sans"/>
        <w:color w:val="2a4b71" w:themeColor="accent1" w:themeShade="95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band2Horz">
      <w:rPr>
        <w:rFonts w:ascii="Liberation Sans" w:hAnsi="Liberation Sans"/>
        <w:color w:val="2a4b71" w:themeColor="accent1" w:themeShade="95"/>
        <w:sz w:val="22"/>
      </w:rPr>
    </w:tblStylePr>
    <w:tblStylePr w:type="firstCol">
      <w:rPr>
        <w:rFonts w:ascii="Liberation Sans" w:hAnsi="Liberation Sans"/>
        <w:i/>
        <w:color w:val="2a4b71" w:themeColor="accent1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Liberation Sans" w:hAnsi="Liberation Sans"/>
        <w:i/>
        <w:color w:val="2a4b71" w:themeColor="accent1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Liberation Sans" w:hAnsi="Liberation Sans"/>
        <w:i/>
        <w:color w:val="2a4b71" w:themeColor="accent1" w:themeShade="95"/>
        <w:sz w:val="22"/>
      </w:r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2a4b71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2a4b71" w:themeColor="accent1" w:themeShade="95"/>
        <w:sz w:val="22"/>
      </w:rPr>
    </w:tblStylePr>
  </w:style>
  <w:style w:type="table" w:styleId="149">
    <w:name w:val="List Table 7 Colorful - Accent 2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9c3a37" w:themeColor="accent2" w:themeTint="97" w:themeShade="95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band2Horz">
      <w:rPr>
        <w:rFonts w:ascii="Liberation Sans" w:hAnsi="Liberation Sans"/>
        <w:color w:val="9c3a37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9c3a37" w:themeColor="accent2" w:themeTint="97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Liberation Sans" w:hAnsi="Liberation Sans"/>
        <w:i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Liberation Sans" w:hAnsi="Liberation Sans"/>
        <w:i/>
        <w:color w:val="9c3a37" w:themeColor="accent2" w:themeTint="97" w:themeShade="95"/>
        <w:sz w:val="22"/>
      </w:r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9c3a37" w:themeColor="accent2" w:themeTint="97" w:themeShade="95"/>
        <w:sz w:val="22"/>
      </w:rPr>
    </w:tblStylePr>
  </w:style>
  <w:style w:type="table" w:styleId="150">
    <w:name w:val="List Table 7 Colorful - Accent 3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7c983f" w:themeColor="accent3" w:themeTint="98" w:themeShade="95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band2Horz">
      <w:rPr>
        <w:rFonts w:ascii="Liberation Sans" w:hAnsi="Liberation Sans"/>
        <w:color w:val="7c983f" w:themeColor="accent3" w:themeTint="98" w:themeShade="95"/>
        <w:sz w:val="22"/>
      </w:rPr>
    </w:tblStylePr>
    <w:tblStylePr w:type="firstCol">
      <w:rPr>
        <w:rFonts w:ascii="Liberation Sans" w:hAnsi="Liberation Sans"/>
        <w:i/>
        <w:color w:val="7c983f" w:themeColor="accent3" w:themeTint="98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Liberation Sans" w:hAnsi="Liberation Sans"/>
        <w:i/>
        <w:color w:val="7c983f" w:themeColor="accent3" w:themeTint="98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Liberation Sans" w:hAnsi="Liberation Sans"/>
        <w:i/>
        <w:color w:val="7c983f" w:themeColor="accent3" w:themeTint="98" w:themeShade="95"/>
        <w:sz w:val="22"/>
      </w:r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7c983f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7c983f" w:themeColor="accent3" w:themeTint="98" w:themeShade="95"/>
        <w:sz w:val="22"/>
      </w:rPr>
    </w:tblStylePr>
  </w:style>
  <w:style w:type="table" w:styleId="151">
    <w:name w:val="List Table 7 Colorful - Accent 4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664f82" w:themeColor="accent4" w:themeTint="9A" w:themeShade="95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664f82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664f82" w:themeColor="accent4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Liberation Sans" w:hAnsi="Liberation Sans"/>
        <w:i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Liberation Sans" w:hAnsi="Liberation Sans"/>
        <w:i/>
        <w:color w:val="664f82" w:themeColor="accent4" w:themeTint="9A" w:themeShade="95"/>
        <w:sz w:val="22"/>
      </w:r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664f82" w:themeColor="accent4" w:themeTint="9A" w:themeShade="95"/>
        <w:sz w:val="22"/>
      </w:rPr>
    </w:tblStylePr>
  </w:style>
  <w:style w:type="table" w:styleId="152">
    <w:name w:val="List Table 7 Colorful - Accent 5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338aa0" w:themeColor="accent5" w:themeTint="9A" w:themeShade="95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338aa0" w:themeColor="accent5" w:themeTint="9A" w:themeShade="95"/>
        <w:sz w:val="22"/>
      </w:rPr>
    </w:tblStylePr>
    <w:tblStylePr w:type="firstCol">
      <w:rPr>
        <w:rFonts w:ascii="Liberation Sans" w:hAnsi="Liberation Sans"/>
        <w:i/>
        <w:color w:val="338aa0" w:themeColor="accent5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Liberation Sans" w:hAnsi="Liberation Sans"/>
        <w:i/>
        <w:color w:val="338aa0" w:themeColor="accent5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Liberation Sans" w:hAnsi="Liberation Sans"/>
        <w:i/>
        <w:color w:val="338aa0" w:themeColor="accent5" w:themeTint="9A" w:themeShade="95"/>
        <w:sz w:val="22"/>
      </w:r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338aa0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338aa0" w:themeColor="accent5" w:themeTint="9A" w:themeShade="95"/>
        <w:sz w:val="22"/>
      </w:rPr>
    </w:tblStylePr>
  </w:style>
  <w:style w:type="table" w:styleId="153">
    <w:name w:val="List Table 7 Colorful - Accent 6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d9680c" w:themeColor="accent6" w:themeTint="98" w:themeShade="95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band2Horz">
      <w:rPr>
        <w:rFonts w:ascii="Liberation Sans" w:hAnsi="Liberation Sans"/>
        <w:color w:val="d9680c" w:themeColor="accent6" w:themeTint="98" w:themeShade="95"/>
        <w:sz w:val="22"/>
      </w:rPr>
    </w:tblStylePr>
    <w:tblStylePr w:type="firstCol">
      <w:rPr>
        <w:rFonts w:ascii="Liberation Sans" w:hAnsi="Liberation Sans"/>
        <w:i/>
        <w:color w:val="d9680c" w:themeColor="accent6" w:themeTint="98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Liberation Sans" w:hAnsi="Liberation Sans"/>
        <w:i/>
        <w:color w:val="d9680c" w:themeColor="accent6" w:themeTint="98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Liberation Sans" w:hAnsi="Liberation Sans"/>
        <w:i/>
        <w:color w:val="d9680c" w:themeColor="accent6" w:themeTint="98" w:themeShade="95"/>
        <w:sz w:val="22"/>
      </w:r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d9680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d9680c" w:themeColor="accent6" w:themeTint="98" w:themeShade="95"/>
        <w:sz w:val="22"/>
      </w:rPr>
    </w:tblStylePr>
  </w:style>
  <w:style w:type="table" w:styleId="154">
    <w:name w:val="Lined - Accent"/>
    <w:basedOn w:val="70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55">
    <w:name w:val="Lined - Accent 1"/>
    <w:basedOn w:val="70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</w:style>
  <w:style w:type="table" w:styleId="156">
    <w:name w:val="Lined - Accent 2"/>
    <w:basedOn w:val="70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</w:style>
  <w:style w:type="table" w:styleId="157">
    <w:name w:val="Lined - Accent 3"/>
    <w:basedOn w:val="70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</w:style>
  <w:style w:type="table" w:styleId="158">
    <w:name w:val="Lined - Accent 4"/>
    <w:basedOn w:val="70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</w:style>
  <w:style w:type="table" w:styleId="159">
    <w:name w:val="Lined - Accent 5"/>
    <w:basedOn w:val="70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</w:style>
  <w:style w:type="table" w:styleId="160">
    <w:name w:val="Lined - Accent 6"/>
    <w:basedOn w:val="70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</w:style>
  <w:style w:type="table" w:styleId="161">
    <w:name w:val="Bordered &amp; Lined - Accent"/>
    <w:basedOn w:val="70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62">
    <w:name w:val="Bordered &amp; Lined - Accent 1"/>
    <w:basedOn w:val="70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</w:style>
  <w:style w:type="table" w:styleId="163">
    <w:name w:val="Bordered &amp; Lined - Accent 2"/>
    <w:basedOn w:val="70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</w:style>
  <w:style w:type="table" w:styleId="164">
    <w:name w:val="Bordered &amp; Lined - Accent 3"/>
    <w:basedOn w:val="70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</w:style>
  <w:style w:type="table" w:styleId="165">
    <w:name w:val="Bordered &amp; Lined - Accent 4"/>
    <w:basedOn w:val="70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</w:style>
  <w:style w:type="table" w:styleId="166">
    <w:name w:val="Bordered &amp; Lined - Accent 5"/>
    <w:basedOn w:val="70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</w:style>
  <w:style w:type="table" w:styleId="167">
    <w:name w:val="Bordered &amp; Lined - Accent 6"/>
    <w:basedOn w:val="70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</w:style>
  <w:style w:type="table" w:styleId="168">
    <w:name w:val="Bordered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169">
    <w:name w:val="Bordered - Accent 1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170">
    <w:name w:val="Bordered - Accent 2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171">
    <w:name w:val="Bordered - Accent 3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172">
    <w:name w:val="Bordered - Accent 4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173">
    <w:name w:val="Bordered - Accent 5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174">
    <w:name w:val="Bordered - Accent 6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paragraph" w:styleId="176">
    <w:name w:val="footnote text"/>
    <w:basedOn w:val="706"/>
    <w:link w:val="177"/>
    <w:uiPriority w:val="99"/>
    <w:semiHidden/>
    <w:unhideWhenUsed/>
    <w:pPr>
      <w:spacing w:after="40" w:line="240" w:lineRule="auto"/>
    </w:pPr>
    <w:rPr>
      <w:sz w:val="18"/>
    </w:rPr>
  </w:style>
  <w:style w:type="character" w:styleId="177">
    <w:name w:val="Footnote Text Char"/>
    <w:link w:val="176"/>
    <w:uiPriority w:val="99"/>
    <w:rPr>
      <w:sz w:val="18"/>
    </w:rPr>
  </w:style>
  <w:style w:type="character" w:styleId="178">
    <w:name w:val="footnote reference"/>
    <w:basedOn w:val="708"/>
    <w:uiPriority w:val="99"/>
    <w:unhideWhenUsed/>
    <w:rPr>
      <w:vertAlign w:val="superscript"/>
    </w:rPr>
  </w:style>
  <w:style w:type="paragraph" w:styleId="179">
    <w:name w:val="endnote text"/>
    <w:basedOn w:val="706"/>
    <w:link w:val="180"/>
    <w:uiPriority w:val="99"/>
    <w:semiHidden/>
    <w:unhideWhenUsed/>
    <w:pPr>
      <w:spacing w:after="0" w:line="240" w:lineRule="auto"/>
    </w:pPr>
    <w:rPr>
      <w:sz w:val="20"/>
    </w:rPr>
  </w:style>
  <w:style w:type="character" w:styleId="180">
    <w:name w:val="Endnote Text Char"/>
    <w:link w:val="179"/>
    <w:uiPriority w:val="99"/>
    <w:rPr>
      <w:sz w:val="20"/>
    </w:rPr>
  </w:style>
  <w:style w:type="character" w:styleId="181">
    <w:name w:val="endnote reference"/>
    <w:basedOn w:val="708"/>
    <w:uiPriority w:val="99"/>
    <w:semiHidden/>
    <w:unhideWhenUsed/>
    <w:rPr>
      <w:vertAlign w:val="superscript"/>
    </w:rPr>
  </w:style>
  <w:style w:type="paragraph" w:styleId="182">
    <w:name w:val="toc 1"/>
    <w:basedOn w:val="706"/>
    <w:next w:val="706"/>
    <w:uiPriority w:val="39"/>
    <w:unhideWhenUsed/>
    <w:pPr>
      <w:ind w:left="0" w:right="0" w:firstLine="0"/>
      <w:spacing w:after="57"/>
    </w:pPr>
  </w:style>
  <w:style w:type="paragraph" w:styleId="183">
    <w:name w:val="toc 2"/>
    <w:basedOn w:val="706"/>
    <w:next w:val="706"/>
    <w:uiPriority w:val="39"/>
    <w:unhideWhenUsed/>
    <w:pPr>
      <w:ind w:left="283" w:right="0" w:firstLine="0"/>
      <w:spacing w:after="57"/>
    </w:pPr>
  </w:style>
  <w:style w:type="paragraph" w:styleId="184">
    <w:name w:val="toc 3"/>
    <w:basedOn w:val="706"/>
    <w:next w:val="706"/>
    <w:uiPriority w:val="39"/>
    <w:unhideWhenUsed/>
    <w:pPr>
      <w:ind w:left="567" w:right="0" w:firstLine="0"/>
      <w:spacing w:after="57"/>
    </w:pPr>
  </w:style>
  <w:style w:type="paragraph" w:styleId="185">
    <w:name w:val="toc 4"/>
    <w:basedOn w:val="706"/>
    <w:next w:val="706"/>
    <w:uiPriority w:val="39"/>
    <w:unhideWhenUsed/>
    <w:pPr>
      <w:ind w:left="850" w:right="0" w:firstLine="0"/>
      <w:spacing w:after="57"/>
    </w:pPr>
  </w:style>
  <w:style w:type="paragraph" w:styleId="186">
    <w:name w:val="toc 5"/>
    <w:basedOn w:val="706"/>
    <w:next w:val="706"/>
    <w:uiPriority w:val="39"/>
    <w:unhideWhenUsed/>
    <w:pPr>
      <w:ind w:left="1134" w:right="0" w:firstLine="0"/>
      <w:spacing w:after="57"/>
    </w:pPr>
  </w:style>
  <w:style w:type="paragraph" w:styleId="187">
    <w:name w:val="toc 6"/>
    <w:basedOn w:val="706"/>
    <w:next w:val="706"/>
    <w:uiPriority w:val="39"/>
    <w:unhideWhenUsed/>
    <w:pPr>
      <w:ind w:left="1417" w:right="0" w:firstLine="0"/>
      <w:spacing w:after="57"/>
    </w:pPr>
  </w:style>
  <w:style w:type="paragraph" w:styleId="188">
    <w:name w:val="toc 7"/>
    <w:basedOn w:val="706"/>
    <w:next w:val="706"/>
    <w:uiPriority w:val="39"/>
    <w:unhideWhenUsed/>
    <w:pPr>
      <w:ind w:left="1701" w:right="0" w:firstLine="0"/>
      <w:spacing w:after="57"/>
    </w:pPr>
  </w:style>
  <w:style w:type="paragraph" w:styleId="189">
    <w:name w:val="toc 8"/>
    <w:basedOn w:val="706"/>
    <w:next w:val="706"/>
    <w:uiPriority w:val="39"/>
    <w:unhideWhenUsed/>
    <w:pPr>
      <w:ind w:left="1984" w:right="0" w:firstLine="0"/>
      <w:spacing w:after="57"/>
    </w:pPr>
  </w:style>
  <w:style w:type="paragraph" w:styleId="190">
    <w:name w:val="toc 9"/>
    <w:basedOn w:val="706"/>
    <w:next w:val="706"/>
    <w:uiPriority w:val="39"/>
    <w:unhideWhenUsed/>
    <w:pPr>
      <w:ind w:left="2268" w:right="0" w:firstLine="0"/>
      <w:spacing w:after="57"/>
    </w:pPr>
  </w:style>
  <w:style w:type="paragraph" w:styleId="191">
    <w:name w:val="TOC Heading"/>
    <w:uiPriority w:val="39"/>
    <w:unhideWhenUsed/>
  </w:style>
  <w:style w:type="paragraph" w:styleId="192">
    <w:name w:val="table of figures"/>
    <w:basedOn w:val="706"/>
    <w:next w:val="706"/>
    <w:uiPriority w:val="99"/>
    <w:unhideWhenUsed/>
    <w:pPr>
      <w:spacing w:after="0" w:afterAutospacing="0"/>
    </w:pPr>
  </w:style>
  <w:style w:type="paragraph" w:styleId="706" w:default="1">
    <w:name w:val="Normal"/>
    <w:rPr>
      <w:color w:val="000000"/>
    </w:rPr>
  </w:style>
  <w:style w:type="paragraph" w:styleId="707">
    <w:name w:val="Heading 1"/>
    <w:basedOn w:val="706"/>
    <w:next w:val="706"/>
    <w:link w:val="734"/>
    <w:qFormat/>
    <w:pPr>
      <w:keepNext/>
      <w:widowControl/>
      <w:outlineLvl w:val="0"/>
    </w:pPr>
    <w:rPr>
      <w:rFonts w:ascii="Times New Roman" w:hAnsi="Times New Roman" w:eastAsia="Times New Roman" w:cs="Times New Roman"/>
      <w:b/>
      <w:bCs/>
      <w:color w:val="auto"/>
      <w:lang w:eastAsia="zh-CN"/>
    </w:rPr>
  </w:style>
  <w:style w:type="character" w:styleId="708" w:default="1">
    <w:name w:val="Default Paragraph Font"/>
    <w:uiPriority w:val="1"/>
    <w:semiHidden/>
    <w:unhideWhenUsed/>
  </w:style>
  <w:style w:type="table" w:styleId="709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710" w:default="1">
    <w:name w:val="No List"/>
    <w:uiPriority w:val="99"/>
    <w:semiHidden/>
    <w:unhideWhenUsed/>
  </w:style>
  <w:style w:type="character" w:styleId="711">
    <w:name w:val="Hyperlink"/>
    <w:basedOn w:val="708"/>
    <w:rPr>
      <w:color w:val="0066cc"/>
      <w:u w:val="single"/>
    </w:rPr>
  </w:style>
  <w:style w:type="character" w:styleId="712" w:customStyle="1">
    <w:name w:val="Заголовок №1_"/>
    <w:basedOn w:val="708"/>
    <w:link w:val="722"/>
    <w:rPr>
      <w:rFonts w:ascii="Times New Roman" w:hAnsi="Times New Roman" w:eastAsia="Times New Roman" w:cs="Times New Roman"/>
      <w:b/>
      <w:bCs/>
      <w:i w:val="0"/>
      <w:iCs w:val="0"/>
      <w:smallCaps w:val="0"/>
      <w:strike w:val="0"/>
      <w:sz w:val="34"/>
      <w:szCs w:val="34"/>
      <w:u w:val="none"/>
    </w:rPr>
  </w:style>
  <w:style w:type="character" w:styleId="713" w:customStyle="1">
    <w:name w:val="Подпись к картинке Exact"/>
    <w:basedOn w:val="708"/>
    <w:link w:val="723"/>
    <w:rPr>
      <w:rFonts w:ascii="Times New Roman" w:hAnsi="Times New Roman" w:eastAsia="Times New Roman" w:cs="Times New Roman"/>
      <w:b/>
      <w:bCs/>
      <w:i w:val="0"/>
      <w:iCs w:val="0"/>
      <w:smallCaps w:val="0"/>
      <w:strike w:val="0"/>
      <w:spacing w:val="3"/>
      <w:sz w:val="19"/>
      <w:szCs w:val="19"/>
      <w:u w:val="none"/>
    </w:rPr>
  </w:style>
  <w:style w:type="character" w:styleId="714" w:customStyle="1">
    <w:name w:val="Основной текст (2) Exact"/>
    <w:basedOn w:val="708"/>
    <w:rPr>
      <w:rFonts w:ascii="Times New Roman" w:hAnsi="Times New Roman" w:eastAsia="Times New Roman" w:cs="Times New Roman"/>
      <w:b/>
      <w:bCs/>
      <w:i w:val="0"/>
      <w:iCs w:val="0"/>
      <w:smallCaps w:val="0"/>
      <w:strike w:val="0"/>
      <w:spacing w:val="3"/>
      <w:sz w:val="19"/>
      <w:szCs w:val="19"/>
      <w:u w:val="none"/>
    </w:rPr>
  </w:style>
  <w:style w:type="character" w:styleId="715" w:customStyle="1">
    <w:name w:val="Основной текст (3) Exact"/>
    <w:basedOn w:val="708"/>
    <w:link w:val="725"/>
    <w:rPr>
      <w:rFonts w:ascii="Consolas" w:hAnsi="Consolas" w:eastAsia="Consolas" w:cs="Consolas"/>
      <w:b w:val="0"/>
      <w:bCs w:val="0"/>
      <w:i/>
      <w:iCs/>
      <w:smallCaps w:val="0"/>
      <w:strike w:val="0"/>
      <w:sz w:val="94"/>
      <w:szCs w:val="94"/>
      <w:u w:val="none"/>
    </w:rPr>
  </w:style>
  <w:style w:type="character" w:styleId="716" w:customStyle="1">
    <w:name w:val="Основной текст (2)_"/>
    <w:basedOn w:val="708"/>
    <w:link w:val="724"/>
    <w:rPr>
      <w:rFonts w:ascii="Times New Roman" w:hAnsi="Times New Roman" w:eastAsia="Times New Roman" w:cs="Times New Roman"/>
      <w:b/>
      <w:bCs/>
      <w:i w:val="0"/>
      <w:iCs w:val="0"/>
      <w:smallCaps w:val="0"/>
      <w:strike w:val="0"/>
      <w:sz w:val="22"/>
      <w:szCs w:val="22"/>
      <w:u w:val="none"/>
    </w:rPr>
  </w:style>
  <w:style w:type="character" w:styleId="717" w:customStyle="1">
    <w:name w:val="Основной текст (2) + Курсив;Интервал -1 pt"/>
    <w:basedOn w:val="716"/>
    <w:rPr>
      <w:rFonts w:ascii="Times New Roman" w:hAnsi="Times New Roman" w:eastAsia="Times New Roman" w:cs="Times New Roman"/>
      <w:b/>
      <w:bCs/>
      <w:i/>
      <w:iCs/>
      <w:smallCaps w:val="0"/>
      <w:strike w:val="0"/>
      <w:color w:val="000000"/>
      <w:spacing w:val="-20"/>
      <w:position w:val="0"/>
      <w:sz w:val="22"/>
      <w:szCs w:val="22"/>
      <w:u w:val="none"/>
      <w:lang w:val="ru-RU"/>
    </w:rPr>
  </w:style>
  <w:style w:type="character" w:styleId="718" w:customStyle="1">
    <w:name w:val="Основной текст_"/>
    <w:basedOn w:val="708"/>
    <w:link w:val="726"/>
    <w:rPr>
      <w:rFonts w:ascii="Times New Roman" w:hAnsi="Times New Roman" w:eastAsia="Times New Roman" w:cs="Times New Roma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styleId="719" w:customStyle="1">
    <w:name w:val="Заголовок №2_"/>
    <w:basedOn w:val="708"/>
    <w:link w:val="727"/>
    <w:rPr>
      <w:rFonts w:ascii="Times New Roman" w:hAnsi="Times New Roman" w:eastAsia="Times New Roman" w:cs="Times New Roman"/>
      <w:b/>
      <w:bCs/>
      <w:i w:val="0"/>
      <w:iCs w:val="0"/>
      <w:smallCaps w:val="0"/>
      <w:strike w:val="0"/>
      <w:sz w:val="22"/>
      <w:szCs w:val="22"/>
      <w:u w:val="none"/>
    </w:rPr>
  </w:style>
  <w:style w:type="character" w:styleId="720" w:customStyle="1">
    <w:name w:val="Основной текст + 8 pt"/>
    <w:basedOn w:val="718"/>
    <w:rPr>
      <w:rFonts w:ascii="Times New Roman" w:hAnsi="Times New Roman" w:eastAsia="Times New Roman" w:cs="Times New Roman"/>
      <w:b w:val="0"/>
      <w:bCs w:val="0"/>
      <w:i w:val="0"/>
      <w:iCs w:val="0"/>
      <w:smallCaps w:val="0"/>
      <w:strike w:val="0"/>
      <w:color w:val="000000"/>
      <w:spacing w:val="0"/>
      <w:position w:val="0"/>
      <w:sz w:val="16"/>
      <w:szCs w:val="16"/>
      <w:u w:val="none"/>
      <w:lang w:val="ru-RU"/>
    </w:rPr>
  </w:style>
  <w:style w:type="character" w:styleId="721" w:customStyle="1">
    <w:name w:val="Основной текст + Интервал 0 pt"/>
    <w:basedOn w:val="718"/>
    <w:rPr>
      <w:rFonts w:ascii="Times New Roman" w:hAnsi="Times New Roman" w:eastAsia="Times New Roman" w:cs="Times New Roman"/>
      <w:b w:val="0"/>
      <w:bCs w:val="0"/>
      <w:i w:val="0"/>
      <w:iCs w:val="0"/>
      <w:smallCaps w:val="0"/>
      <w:strike w:val="0"/>
      <w:color w:val="000000"/>
      <w:spacing w:val="-10"/>
      <w:position w:val="0"/>
      <w:sz w:val="20"/>
      <w:szCs w:val="20"/>
      <w:u w:val="none"/>
      <w:lang w:val="ru-RU"/>
    </w:rPr>
  </w:style>
  <w:style w:type="paragraph" w:styleId="722" w:customStyle="1">
    <w:name w:val="Заголовок №1"/>
    <w:basedOn w:val="706"/>
    <w:link w:val="712"/>
    <w:pPr>
      <w:jc w:val="center"/>
      <w:spacing w:line="0" w:lineRule="atLeast"/>
      <w:shd w:val="clear" w:color="auto" w:fill="ffffff"/>
      <w:outlineLvl w:val="0"/>
    </w:pPr>
    <w:rPr>
      <w:rFonts w:ascii="Times New Roman" w:hAnsi="Times New Roman" w:eastAsia="Times New Roman" w:cs="Times New Roman"/>
      <w:b/>
      <w:bCs/>
      <w:sz w:val="34"/>
      <w:szCs w:val="34"/>
    </w:rPr>
  </w:style>
  <w:style w:type="paragraph" w:styleId="723" w:customStyle="1">
    <w:name w:val="Подпись к картинке"/>
    <w:basedOn w:val="706"/>
    <w:link w:val="713"/>
    <w:pPr>
      <w:jc w:val="right"/>
      <w:spacing w:line="413" w:lineRule="exact"/>
      <w:shd w:val="clear" w:color="auto" w:fill="ffffff"/>
    </w:pPr>
    <w:rPr>
      <w:rFonts w:ascii="Times New Roman" w:hAnsi="Times New Roman" w:eastAsia="Times New Roman" w:cs="Times New Roman"/>
      <w:b/>
      <w:bCs/>
      <w:spacing w:val="3"/>
      <w:sz w:val="19"/>
      <w:szCs w:val="19"/>
    </w:rPr>
  </w:style>
  <w:style w:type="paragraph" w:styleId="724" w:customStyle="1">
    <w:name w:val="Основной текст (2)"/>
    <w:basedOn w:val="706"/>
    <w:link w:val="716"/>
    <w:pPr>
      <w:ind w:hanging="1260"/>
      <w:jc w:val="right"/>
      <w:spacing w:line="0" w:lineRule="atLeast"/>
      <w:shd w:val="clear" w:color="auto" w:fill="ffffff"/>
    </w:pPr>
    <w:rPr>
      <w:rFonts w:ascii="Times New Roman" w:hAnsi="Times New Roman" w:eastAsia="Times New Roman" w:cs="Times New Roman"/>
      <w:b/>
      <w:bCs/>
      <w:sz w:val="22"/>
      <w:szCs w:val="22"/>
    </w:rPr>
  </w:style>
  <w:style w:type="paragraph" w:styleId="725" w:customStyle="1">
    <w:name w:val="Основной текст (3)"/>
    <w:basedOn w:val="706"/>
    <w:link w:val="715"/>
    <w:pPr>
      <w:spacing w:line="0" w:lineRule="atLeast"/>
      <w:shd w:val="clear" w:color="auto" w:fill="ffffff"/>
    </w:pPr>
    <w:rPr>
      <w:rFonts w:ascii="Consolas" w:hAnsi="Consolas" w:eastAsia="Consolas" w:cs="Consolas"/>
      <w:i/>
      <w:iCs/>
      <w:sz w:val="94"/>
      <w:szCs w:val="94"/>
    </w:rPr>
  </w:style>
  <w:style w:type="paragraph" w:styleId="726" w:customStyle="1">
    <w:name w:val="Основной текст1"/>
    <w:basedOn w:val="706"/>
    <w:link w:val="718"/>
    <w:pPr>
      <w:spacing w:before="360" w:line="288" w:lineRule="exact"/>
      <w:shd w:val="clear" w:color="auto" w:fill="ffffff"/>
    </w:pPr>
    <w:rPr>
      <w:rFonts w:ascii="Times New Roman" w:hAnsi="Times New Roman" w:eastAsia="Times New Roman" w:cs="Times New Roman"/>
      <w:sz w:val="20"/>
      <w:szCs w:val="20"/>
    </w:rPr>
  </w:style>
  <w:style w:type="paragraph" w:styleId="727" w:customStyle="1">
    <w:name w:val="Заголовок №2"/>
    <w:basedOn w:val="706"/>
    <w:link w:val="719"/>
    <w:pPr>
      <w:spacing w:before="240" w:after="360" w:line="0" w:lineRule="atLeast"/>
      <w:shd w:val="clear" w:color="auto" w:fill="ffffff"/>
      <w:outlineLvl w:val="1"/>
    </w:pPr>
    <w:rPr>
      <w:rFonts w:ascii="Times New Roman" w:hAnsi="Times New Roman" w:eastAsia="Times New Roman" w:cs="Times New Roman"/>
      <w:b/>
      <w:bCs/>
      <w:sz w:val="22"/>
      <w:szCs w:val="22"/>
    </w:rPr>
  </w:style>
  <w:style w:type="paragraph" w:styleId="728">
    <w:name w:val="Body Text"/>
    <w:basedOn w:val="706"/>
    <w:link w:val="729"/>
    <w:pPr>
      <w:spacing w:after="120"/>
      <w:widowControl/>
    </w:pPr>
    <w:rPr>
      <w:rFonts w:ascii="Times New Roman" w:hAnsi="Times New Roman" w:eastAsia="Times New Roman" w:cs="Times New Roman"/>
      <w:color w:val="auto"/>
      <w:lang w:eastAsia="zh-CN"/>
    </w:rPr>
  </w:style>
  <w:style w:type="character" w:styleId="729" w:customStyle="1">
    <w:name w:val="Основной текст Знак"/>
    <w:basedOn w:val="708"/>
    <w:link w:val="728"/>
    <w:rPr>
      <w:rFonts w:ascii="Times New Roman" w:hAnsi="Times New Roman" w:eastAsia="Times New Roman" w:cs="Times New Roman"/>
      <w:lang w:eastAsia="zh-CN"/>
    </w:rPr>
  </w:style>
  <w:style w:type="paragraph" w:styleId="730">
    <w:name w:val="Header"/>
    <w:basedOn w:val="706"/>
    <w:link w:val="731"/>
    <w:uiPriority w:val="99"/>
    <w:unhideWhenUsed/>
    <w:pPr>
      <w:tabs>
        <w:tab w:val="center" w:pos="4677" w:leader="none"/>
        <w:tab w:val="right" w:pos="9355" w:leader="none"/>
      </w:tabs>
    </w:pPr>
  </w:style>
  <w:style w:type="character" w:styleId="731" w:customStyle="1">
    <w:name w:val="Верхний колонтитул Знак"/>
    <w:basedOn w:val="708"/>
    <w:link w:val="730"/>
    <w:uiPriority w:val="99"/>
    <w:rPr>
      <w:color w:val="000000"/>
    </w:rPr>
  </w:style>
  <w:style w:type="paragraph" w:styleId="732">
    <w:name w:val="Footer"/>
    <w:basedOn w:val="706"/>
    <w:link w:val="733"/>
    <w:uiPriority w:val="99"/>
    <w:unhideWhenUsed/>
    <w:pPr>
      <w:tabs>
        <w:tab w:val="center" w:pos="4677" w:leader="none"/>
        <w:tab w:val="right" w:pos="9355" w:leader="none"/>
      </w:tabs>
    </w:pPr>
  </w:style>
  <w:style w:type="character" w:styleId="733" w:customStyle="1">
    <w:name w:val="Нижний колонтитул Знак"/>
    <w:basedOn w:val="708"/>
    <w:link w:val="732"/>
    <w:uiPriority w:val="99"/>
    <w:rPr>
      <w:color w:val="000000"/>
    </w:rPr>
  </w:style>
  <w:style w:type="character" w:styleId="734" w:customStyle="1">
    <w:name w:val="Заголовок 1 Знак"/>
    <w:basedOn w:val="708"/>
    <w:link w:val="707"/>
    <w:rPr>
      <w:rFonts w:ascii="Times New Roman" w:hAnsi="Times New Roman" w:eastAsia="Times New Roman" w:cs="Times New Roman"/>
      <w:b/>
      <w:bCs/>
      <w:lang w:eastAsia="zh-CN"/>
    </w:rPr>
  </w:style>
  <w:style w:type="paragraph" w:styleId="735">
    <w:name w:val="List Paragraph"/>
    <w:basedOn w:val="706"/>
    <w:uiPriority w:val="34"/>
    <w:qFormat/>
    <w:pPr>
      <w:contextualSpacing/>
      <w:ind w:left="720"/>
    </w:pPr>
  </w:style>
  <w:style w:type="character" w:styleId="736">
    <w:name w:val="Strong"/>
    <w:basedOn w:val="708"/>
    <w:uiPriority w:val="22"/>
    <w:qFormat/>
    <w:rPr>
      <w:b/>
      <w:bCs/>
    </w:rPr>
  </w:style>
  <w:style w:type="character" w:styleId="737" w:customStyle="1">
    <w:name w:val="apple-converted-space"/>
    <w:basedOn w:val="708"/>
  </w:style>
  <w:style w:type="paragraph" w:styleId="738">
    <w:name w:val="Normal (Web)"/>
    <w:basedOn w:val="706"/>
    <w:uiPriority w:val="99"/>
    <w:unhideWhenUsed/>
    <w:pPr>
      <w:spacing w:before="100" w:beforeAutospacing="1" w:after="100" w:afterAutospacing="1"/>
      <w:widowControl/>
    </w:pPr>
    <w:rPr>
      <w:rFonts w:ascii="Times New Roman" w:hAnsi="Times New Roman" w:eastAsia="Times New Roman" w:cs="Times New Roman"/>
      <w:color w:val="auto"/>
    </w:rPr>
  </w:style>
  <w:style w:type="table" w:styleId="739" w:customStyle="1">
    <w:name w:val="Сетка таблицы1"/>
    <w:basedOn w:val="709"/>
    <w:next w:val="740"/>
    <w:uiPriority w:val="39"/>
    <w:pPr>
      <w:widowControl/>
    </w:pPr>
    <w:rPr>
      <w:rFonts w:ascii="Calibri" w:hAnsi="Calibri" w:eastAsia="Calibri" w:cs="Times New Roman"/>
      <w:sz w:val="22"/>
      <w:szCs w:val="22"/>
      <w:lang w:eastAsia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styleId="740">
    <w:name w:val="Table Grid"/>
    <w:basedOn w:val="709"/>
    <w:uiPriority w:val="5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footer" Target="footer2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r7-office/2025.4.1.1604</Application>
  <Company>Microsoft</Company>
  <DocSecurity>0</DocSecurity>
  <HyperlinksChanged>false</HyperlinksChanged>
  <LinksUpToDate>false</LinksUpToDate>
  <ScaleCrop>false</ScaleCrop>
  <SharedDoc>false</SharedDoc>
  <Template>Normal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user8</dc:creator>
  <cp:lastModifiedBy>Купцов Никита</cp:lastModifiedBy>
  <cp:revision>115</cp:revision>
  <dcterms:created xsi:type="dcterms:W3CDTF">2013-02-20T11:51:00Z</dcterms:created>
  <dcterms:modified xsi:type="dcterms:W3CDTF">2026-07-09T11:37:58Z</dcterms:modified>
</cp:coreProperties>
</file>