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Vaughn College of Aeronautics and Technology</w:t>
      </w:r>
    </w:p>
    <w:p w:rsidR="00000000" w:rsidDel="00000000" w:rsidP="00000000" w:rsidRDefault="00000000" w:rsidRPr="00000000" w14:paraId="00000002">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Fundamentals of Mechatronics Laboratory </w:t>
      </w:r>
    </w:p>
    <w:p w:rsidR="00000000" w:rsidDel="00000000" w:rsidP="00000000" w:rsidRDefault="00000000" w:rsidRPr="00000000" w14:paraId="00000004">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Mce 310-L</w:t>
      </w:r>
    </w:p>
    <w:p w:rsidR="00000000" w:rsidDel="00000000" w:rsidP="00000000" w:rsidRDefault="00000000" w:rsidRPr="00000000" w14:paraId="00000005">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 2</w:t>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 Blocks in PLC Programs</w:t>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Prepared for: </w:t>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Miguel Bustamante </w:t>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Conducted by: </w:t>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Jason Becker </w:t>
      </w:r>
    </w:p>
    <w:p w:rsidR="00000000" w:rsidDel="00000000" w:rsidP="00000000" w:rsidRDefault="00000000" w:rsidRPr="00000000" w14:paraId="000000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Omomhene Eimunjeze</w:t>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Tylar Giraud</w:t>
      </w:r>
    </w:p>
    <w:p w:rsidR="00000000" w:rsidDel="00000000" w:rsidP="00000000" w:rsidRDefault="00000000" w:rsidRPr="00000000" w14:paraId="0000000F">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Experiment: 3/7/19</w:t>
      </w:r>
    </w:p>
    <w:p w:rsidR="00000000" w:rsidDel="00000000" w:rsidP="00000000" w:rsidRDefault="00000000" w:rsidRPr="00000000" w14:paraId="00000010">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Due Date: 3/14/19</w:t>
      </w:r>
    </w:p>
    <w:p w:rsidR="00000000" w:rsidDel="00000000" w:rsidP="00000000" w:rsidRDefault="00000000" w:rsidRPr="00000000" w14:paraId="00000011">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3">
          <w:pPr>
            <w:tabs>
              <w:tab w:val="right" w:pos="9360"/>
            </w:tabs>
            <w:spacing w:before="8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chadv0jmo3v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Objective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_chadv0jmo3v5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ir9erge4ec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Equipment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_tir9erge4eco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nzktyldh0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Results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_nnzktyldh050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q43jqeg7n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_4q43jqeg7nh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60" w:line="240" w:lineRule="auto"/>
            <w:ind w:left="0" w:firstLine="0"/>
            <w:rPr>
              <w:rFonts w:ascii="Times New Roman" w:cs="Times New Roman" w:eastAsia="Times New Roman" w:hAnsi="Times New Roman"/>
              <w:sz w:val="24"/>
              <w:szCs w:val="24"/>
            </w:rPr>
          </w:pPr>
          <w:hyperlink w:anchor="_envbpw89dyk0">
            <w:r w:rsidDel="00000000" w:rsidR="00000000" w:rsidRPr="00000000">
              <w:rPr>
                <w:rFonts w:ascii="Times New Roman" w:cs="Times New Roman" w:eastAsia="Times New Roman" w:hAnsi="Times New Roman"/>
                <w:sz w:val="24"/>
                <w:szCs w:val="24"/>
                <w:rtl w:val="0"/>
              </w:rPr>
              <w:t xml:space="preserve">References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_envbpw89dyk0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Style w:val="Heading1"/>
        <w:spacing w:line="480" w:lineRule="auto"/>
        <w:rPr>
          <w:rFonts w:ascii="Times New Roman" w:cs="Times New Roman" w:eastAsia="Times New Roman" w:hAnsi="Times New Roman"/>
          <w:b w:val="1"/>
          <w:sz w:val="36"/>
          <w:szCs w:val="36"/>
          <w:u w:val="single"/>
        </w:rPr>
      </w:pPr>
      <w:bookmarkStart w:colFirst="0" w:colLast="0" w:name="_jei76f2j3ry5" w:id="0"/>
      <w:bookmarkEnd w:id="0"/>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spacing w:line="480" w:lineRule="auto"/>
        <w:rPr>
          <w:rFonts w:ascii="Times New Roman" w:cs="Times New Roman" w:eastAsia="Times New Roman" w:hAnsi="Times New Roman"/>
          <w:b w:val="1"/>
          <w:sz w:val="36"/>
          <w:szCs w:val="36"/>
          <w:u w:val="single"/>
        </w:rPr>
      </w:pPr>
      <w:bookmarkStart w:colFirst="0" w:colLast="0" w:name="_chadv0jmo3v5" w:id="1"/>
      <w:bookmarkEnd w:id="1"/>
      <w:r w:rsidDel="00000000" w:rsidR="00000000" w:rsidRPr="00000000">
        <w:rPr>
          <w:rFonts w:ascii="Times New Roman" w:cs="Times New Roman" w:eastAsia="Times New Roman" w:hAnsi="Times New Roman"/>
          <w:b w:val="1"/>
          <w:sz w:val="36"/>
          <w:szCs w:val="36"/>
          <w:u w:val="single"/>
          <w:rtl w:val="0"/>
        </w:rPr>
        <w:t xml:space="preserve">Objective</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are supposed to code and test a wide variety of codes and task to be performed on the UniTrainer. </w:t>
        <w:tab/>
        <w:t xml:space="preserve">In addition, we are supposed to get familiar with function blocks in PLC programming language. As well as code these problems in both Instruction Language (IL) and Structured Text (ST).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spacing w:line="480" w:lineRule="auto"/>
        <w:rPr>
          <w:rFonts w:ascii="Times New Roman" w:cs="Times New Roman" w:eastAsia="Times New Roman" w:hAnsi="Times New Roman"/>
          <w:b w:val="1"/>
          <w:sz w:val="36"/>
          <w:szCs w:val="36"/>
          <w:u w:val="single"/>
        </w:rPr>
      </w:pPr>
      <w:bookmarkStart w:colFirst="0" w:colLast="0" w:name="_tir9erge4eco" w:id="2"/>
      <w:bookmarkEnd w:id="2"/>
      <w:r w:rsidDel="00000000" w:rsidR="00000000" w:rsidRPr="00000000">
        <w:rPr>
          <w:rFonts w:ascii="Times New Roman" w:cs="Times New Roman" w:eastAsia="Times New Roman" w:hAnsi="Times New Roman"/>
          <w:b w:val="1"/>
          <w:sz w:val="36"/>
          <w:szCs w:val="36"/>
          <w:u w:val="single"/>
          <w:rtl w:val="0"/>
        </w:rPr>
        <w:t xml:space="preserve">Equipment </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LUCAS-NUELLE Labsoft, PLC and Bus technology</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UniTrain Experimenter SO4203-2B</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3"/>
        <w:rPr>
          <w:rFonts w:ascii="Times New Roman" w:cs="Times New Roman" w:eastAsia="Times New Roman" w:hAnsi="Times New Roman"/>
          <w:b w:val="1"/>
          <w:color w:val="000000"/>
          <w:sz w:val="36"/>
          <w:szCs w:val="36"/>
          <w:u w:val="single"/>
        </w:rPr>
      </w:pPr>
      <w:bookmarkStart w:colFirst="0" w:colLast="0" w:name="_o9r6jxn6c711" w:id="3"/>
      <w:bookmarkEnd w:id="3"/>
      <w:r w:rsidDel="00000000" w:rsidR="00000000" w:rsidRPr="00000000">
        <w:rPr>
          <w:rtl w:val="0"/>
        </w:rPr>
      </w:r>
    </w:p>
    <w:p w:rsidR="00000000" w:rsidDel="00000000" w:rsidP="00000000" w:rsidRDefault="00000000" w:rsidRPr="00000000" w14:paraId="0000002D">
      <w:pPr>
        <w:pStyle w:val="Heading3"/>
        <w:rPr>
          <w:rFonts w:ascii="Times New Roman" w:cs="Times New Roman" w:eastAsia="Times New Roman" w:hAnsi="Times New Roman"/>
          <w:b w:val="1"/>
          <w:color w:val="000000"/>
          <w:sz w:val="36"/>
          <w:szCs w:val="36"/>
          <w:u w:val="single"/>
        </w:rPr>
      </w:pPr>
      <w:bookmarkStart w:colFirst="0" w:colLast="0" w:name="_1bxa2os4kkmj" w:id="4"/>
      <w:bookmarkEnd w:id="4"/>
      <w:r w:rsidDel="00000000" w:rsidR="00000000" w:rsidRPr="00000000">
        <w:rPr>
          <w:rtl w:val="0"/>
        </w:rPr>
      </w:r>
    </w:p>
    <w:p w:rsidR="00000000" w:rsidDel="00000000" w:rsidP="00000000" w:rsidRDefault="00000000" w:rsidRPr="00000000" w14:paraId="0000002E">
      <w:pPr>
        <w:pStyle w:val="Heading3"/>
        <w:rPr>
          <w:rFonts w:ascii="Times New Roman" w:cs="Times New Roman" w:eastAsia="Times New Roman" w:hAnsi="Times New Roman"/>
          <w:b w:val="1"/>
          <w:color w:val="000000"/>
          <w:sz w:val="36"/>
          <w:szCs w:val="36"/>
          <w:u w:val="single"/>
        </w:rPr>
      </w:pPr>
      <w:bookmarkStart w:colFirst="0" w:colLast="0" w:name="_kbo8z9nnrgi1" w:id="5"/>
      <w:bookmarkEnd w:id="5"/>
      <w:r w:rsidDel="00000000" w:rsidR="00000000" w:rsidRPr="00000000">
        <w:rPr>
          <w:rtl w:val="0"/>
        </w:rPr>
      </w:r>
    </w:p>
    <w:p w:rsidR="00000000" w:rsidDel="00000000" w:rsidP="00000000" w:rsidRDefault="00000000" w:rsidRPr="00000000" w14:paraId="0000002F">
      <w:pPr>
        <w:pStyle w:val="Heading3"/>
        <w:rPr>
          <w:rFonts w:ascii="Times New Roman" w:cs="Times New Roman" w:eastAsia="Times New Roman" w:hAnsi="Times New Roman"/>
          <w:b w:val="1"/>
          <w:color w:val="000000"/>
          <w:sz w:val="36"/>
          <w:szCs w:val="36"/>
          <w:u w:val="single"/>
        </w:rPr>
      </w:pPr>
      <w:bookmarkStart w:colFirst="0" w:colLast="0" w:name="_lhgxfma549gy" w:id="6"/>
      <w:bookmarkEnd w:id="6"/>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rPr>
          <w:rFonts w:ascii="Times New Roman" w:cs="Times New Roman" w:eastAsia="Times New Roman" w:hAnsi="Times New Roman"/>
          <w:b w:val="1"/>
          <w:color w:val="000000"/>
          <w:sz w:val="36"/>
          <w:szCs w:val="36"/>
          <w:u w:val="single"/>
        </w:rPr>
      </w:pPr>
      <w:bookmarkStart w:colFirst="0" w:colLast="0" w:name="_b72wv4ipywrv" w:id="7"/>
      <w:bookmarkEnd w:id="7"/>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rFonts w:ascii="Times New Roman" w:cs="Times New Roman" w:eastAsia="Times New Roman" w:hAnsi="Times New Roman"/>
          <w:sz w:val="28"/>
          <w:szCs w:val="28"/>
        </w:rPr>
      </w:pPr>
      <w:bookmarkStart w:colFirst="0" w:colLast="0" w:name="_nnzktyldh050" w:id="8"/>
      <w:bookmarkEnd w:id="8"/>
      <w:r w:rsidDel="00000000" w:rsidR="00000000" w:rsidRPr="00000000">
        <w:rPr>
          <w:rFonts w:ascii="Times New Roman" w:cs="Times New Roman" w:eastAsia="Times New Roman" w:hAnsi="Times New Roman"/>
          <w:b w:val="1"/>
          <w:color w:val="000000"/>
          <w:sz w:val="36"/>
          <w:szCs w:val="36"/>
          <w:u w:val="single"/>
          <w:rtl w:val="0"/>
        </w:rPr>
        <w:t xml:space="preserve">Results</w:t>
      </w: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w:t>
      </w:r>
    </w:p>
    <w:p w:rsidR="00000000" w:rsidDel="00000000" w:rsidP="00000000" w:rsidRDefault="00000000" w:rsidRPr="00000000" w14:paraId="00000036">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24463" cy="5793348"/>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24463" cy="579334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w:t>
      </w:r>
    </w:p>
    <w:p w:rsidR="00000000" w:rsidDel="00000000" w:rsidP="00000000" w:rsidRDefault="00000000" w:rsidRPr="00000000" w14:paraId="00000038">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In the first question, we were giving a real world example of using water to clean metal components. Using Set Reset or SR function in the code Having to toggle the on/ off switch the hydraulic process to activate three times and upon the last time of the process, the cleaning process or Q2.2 should activate. This program was written in ST. </w:t>
      </w: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w:t>
      </w:r>
      <w:r w:rsidDel="00000000" w:rsidR="00000000" w:rsidRPr="00000000">
        <w:rPr>
          <w:rFonts w:ascii="Times New Roman" w:cs="Times New Roman" w:eastAsia="Times New Roman" w:hAnsi="Times New Roman"/>
          <w:sz w:val="28"/>
          <w:szCs w:val="28"/>
        </w:rPr>
        <w:drawing>
          <wp:inline distB="114300" distT="114300" distL="114300" distR="114300">
            <wp:extent cx="5545073" cy="5300663"/>
            <wp:effectExtent b="0" l="0" r="0" t="0"/>
            <wp:docPr id="8" name="image9.png"/>
            <a:graphic>
              <a:graphicData uri="http://schemas.openxmlformats.org/drawingml/2006/picture">
                <pic:pic>
                  <pic:nvPicPr>
                    <pic:cNvPr id="0" name="image9.png"/>
                    <pic:cNvPicPr preferRelativeResize="0"/>
                  </pic:nvPicPr>
                  <pic:blipFill>
                    <a:blip r:embed="rId7"/>
                    <a:srcRect b="0" l="0" r="9615" t="0"/>
                    <a:stretch>
                      <a:fillRect/>
                    </a:stretch>
                  </pic:blipFill>
                  <pic:spPr>
                    <a:xfrm>
                      <a:off x="0" y="0"/>
                      <a:ext cx="5545073" cy="53006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3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Question 2 (seen above) is a real world example of airport runway landing lights. Using ST, we used SetReset function to activate the next light and the next from there. Using two Limits, we can control when the last light should light and then repeat indefinitely. </w:t>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Exercise 1-1</w:t>
      </w:r>
    </w:p>
    <w:p w:rsidR="00000000" w:rsidDel="00000000" w:rsidP="00000000" w:rsidRDefault="00000000" w:rsidRPr="00000000" w14:paraId="0000003E">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91322" cy="6091238"/>
            <wp:effectExtent b="0" l="0" r="0" t="0"/>
            <wp:docPr id="6" name="image7.png"/>
            <a:graphic>
              <a:graphicData uri="http://schemas.openxmlformats.org/drawingml/2006/picture">
                <pic:pic>
                  <pic:nvPicPr>
                    <pic:cNvPr id="0" name="image7.png"/>
                    <pic:cNvPicPr preferRelativeResize="0"/>
                  </pic:nvPicPr>
                  <pic:blipFill>
                    <a:blip r:embed="rId8"/>
                    <a:srcRect b="4079" l="0" r="0" t="0"/>
                    <a:stretch>
                      <a:fillRect/>
                    </a:stretch>
                  </pic:blipFill>
                  <pic:spPr>
                    <a:xfrm>
                      <a:off x="0" y="0"/>
                      <a:ext cx="4891322" cy="60912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2898507" cy="1814513"/>
            <wp:effectExtent b="0" l="0" r="0" t="0"/>
            <wp:docPr id="5" name="image1.png"/>
            <a:graphic>
              <a:graphicData uri="http://schemas.openxmlformats.org/drawingml/2006/picture">
                <pic:pic>
                  <pic:nvPicPr>
                    <pic:cNvPr id="0" name="image1.png"/>
                    <pic:cNvPicPr preferRelativeResize="0"/>
                  </pic:nvPicPr>
                  <pic:blipFill>
                    <a:blip r:embed="rId9"/>
                    <a:srcRect b="0" l="0" r="0" t="4721"/>
                    <a:stretch>
                      <a:fillRect/>
                    </a:stretch>
                  </pic:blipFill>
                  <pic:spPr>
                    <a:xfrm>
                      <a:off x="0" y="0"/>
                      <a:ext cx="2898507"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exercise, we took the landing light example from the previous question and tweaked it to turn off the previous light when moving to the next light. This code would repeat itself indefinitely as well.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Exercise 1-2</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3310" cy="5357813"/>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83310" cy="53578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5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like the previous code, Exercise 2 makes us display the light in pairs and this code again shall repeat indefinitely. Agin in Structure Text, we use set and reset functions to toggle the lights in the correct pattern. </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Exercise 1-3</w:t>
      </w:r>
      <w:r w:rsidDel="00000000" w:rsidR="00000000" w:rsidRPr="00000000">
        <w:rPr>
          <w:rtl w:val="0"/>
        </w:rPr>
      </w:r>
    </w:p>
    <w:p w:rsidR="00000000" w:rsidDel="00000000" w:rsidP="00000000" w:rsidRDefault="00000000" w:rsidRPr="00000000" w14:paraId="00000055">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57724" cy="5519738"/>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57724"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09650" cy="609600"/>
            <wp:effectExtent b="0" l="0" r="0" t="0"/>
            <wp:docPr id="3" name="image5.png"/>
            <a:graphic>
              <a:graphicData uri="http://schemas.openxmlformats.org/drawingml/2006/picture">
                <pic:pic>
                  <pic:nvPicPr>
                    <pic:cNvPr id="0" name="image5.png"/>
                    <pic:cNvPicPr preferRelativeResize="0"/>
                  </pic:nvPicPr>
                  <pic:blipFill>
                    <a:blip r:embed="rId12"/>
                    <a:srcRect b="0" l="0" r="83012" t="0"/>
                    <a:stretch>
                      <a:fillRect/>
                    </a:stretch>
                  </pic:blipFill>
                  <pic:spPr>
                    <a:xfrm>
                      <a:off x="0" y="0"/>
                      <a:ext cx="1009650" cy="609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code, in Structure Text, we are supposed to count down from light 8 to light 1 and upon the light hitting one all lights are to shut off. </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Exercise 2</w:t>
      </w:r>
    </w:p>
    <w:p w:rsidR="00000000" w:rsidDel="00000000" w:rsidP="00000000" w:rsidRDefault="00000000" w:rsidRPr="00000000" w14:paraId="0000005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83616" cy="6072188"/>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83616" cy="60721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360980" cy="5529263"/>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360980" cy="55292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w:t>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code above, in Structure Text, we are supposed to use the countdown block to generate an the pulse input to count down from 10 to zero. The 4 lights that will display the number of the triggered, in binary. </w:t>
      </w:r>
    </w:p>
    <w:p w:rsidR="00000000" w:rsidDel="00000000" w:rsidP="00000000" w:rsidRDefault="00000000" w:rsidRPr="00000000" w14:paraId="0000005E">
      <w:pPr>
        <w:pStyle w:val="Heading4"/>
        <w:spacing w:line="480" w:lineRule="auto"/>
        <w:rPr>
          <w:rFonts w:ascii="Times New Roman" w:cs="Times New Roman" w:eastAsia="Times New Roman" w:hAnsi="Times New Roman"/>
          <w:b w:val="1"/>
          <w:color w:val="000000"/>
          <w:sz w:val="36"/>
          <w:szCs w:val="36"/>
          <w:u w:val="single"/>
        </w:rPr>
      </w:pPr>
      <w:bookmarkStart w:colFirst="0" w:colLast="0" w:name="_4q43jqeg7nh" w:id="9"/>
      <w:bookmarkEnd w:id="9"/>
      <w:r w:rsidDel="00000000" w:rsidR="00000000" w:rsidRPr="00000000">
        <w:rPr>
          <w:rFonts w:ascii="Times New Roman" w:cs="Times New Roman" w:eastAsia="Times New Roman" w:hAnsi="Times New Roman"/>
          <w:b w:val="1"/>
          <w:color w:val="000000"/>
          <w:sz w:val="36"/>
          <w:szCs w:val="36"/>
          <w:u w:val="single"/>
          <w:rtl w:val="0"/>
        </w:rPr>
        <w:t xml:space="preserve">Conclusion</w:t>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lab is a great introduction to a variety of functions such as the countdown block, function block and the set reset and reset set function in Labsoft. Using Structured Text, we can see a great application of real world examples handled in the coding language. </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5"/>
        <w:rPr>
          <w:rFonts w:ascii="Times New Roman" w:cs="Times New Roman" w:eastAsia="Times New Roman" w:hAnsi="Times New Roman"/>
          <w:b w:val="1"/>
          <w:color w:val="000000"/>
          <w:sz w:val="36"/>
          <w:szCs w:val="36"/>
          <w:u w:val="single"/>
        </w:rPr>
      </w:pPr>
      <w:bookmarkStart w:colFirst="0" w:colLast="0" w:name="_envbpw89dyk0" w:id="10"/>
      <w:bookmarkEnd w:id="10"/>
      <w:r w:rsidDel="00000000" w:rsidR="00000000" w:rsidRPr="00000000">
        <w:rPr>
          <w:rFonts w:ascii="Times New Roman" w:cs="Times New Roman" w:eastAsia="Times New Roman" w:hAnsi="Times New Roman"/>
          <w:b w:val="1"/>
          <w:color w:val="000000"/>
          <w:sz w:val="36"/>
          <w:szCs w:val="36"/>
          <w:u w:val="single"/>
          <w:rtl w:val="0"/>
        </w:rPr>
        <w:t xml:space="preserve">References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LUCAS-NUELLE L@Bsoft, PLC and Bus Technology – Function Blocks.</w:t>
      </w:r>
      <w:r w:rsidDel="00000000" w:rsidR="00000000" w:rsidRPr="00000000">
        <w:rPr>
          <w:rtl w:val="0"/>
        </w:rPr>
      </w:r>
    </w:p>
    <w:sectPr>
      <w:headerReference r:id="rId15" w:type="default"/>
      <w:footerReference r:id="rId16" w:type="default"/>
      <w:footerReference r:id="rId1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