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12" w:type="dxa"/>
        <w:tblInd w:w="5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12"/>
      </w:tblGrid>
      <w:tr w:rsidR="003C41F4" w14:paraId="02F13436" w14:textId="77777777">
        <w:trPr>
          <w:trHeight w:val="363"/>
        </w:trPr>
        <w:tc>
          <w:tcPr>
            <w:tcW w:w="10512" w:type="dxa"/>
          </w:tcPr>
          <w:p w14:paraId="1F07A27C" w14:textId="77777777" w:rsidR="003C41F4" w:rsidRPr="00684119" w:rsidRDefault="009040F5">
            <w:pPr>
              <w:rPr>
                <w:rFonts w:ascii="Arial" w:hAnsi="Arial" w:cs="Arial"/>
              </w:rPr>
            </w:pPr>
            <w:r w:rsidRPr="00684119">
              <w:rPr>
                <w:rFonts w:ascii="Arial" w:hAnsi="Arial" w:cs="Arial"/>
              </w:rPr>
              <w:t xml:space="preserve">For the Period of </w:t>
            </w:r>
            <w:r w:rsidR="007814CA">
              <w:rPr>
                <w:rFonts w:ascii="Arial" w:hAnsi="Arial" w:cs="Arial"/>
              </w:rPr>
              <w:fldChar w:fldCharType="begin"/>
            </w:r>
            <w:r w:rsidR="007814CA">
              <w:rPr>
                <w:rFonts w:ascii="Arial" w:hAnsi="Arial" w:cs="Arial"/>
              </w:rPr>
              <w:instrText xml:space="preserve"> AUTOTEXTLIST  \t "&lt;wr:out select='/Trucking_Data/metadata/PeriodStart' type='DATE' input='MM-dd-yy' pattern='MM/dd/yy' nickname='[Start Date]' datasource='sax'/&gt;" </w:instrText>
            </w:r>
            <w:r w:rsidR="007814CA">
              <w:rPr>
                <w:rFonts w:ascii="Arial" w:hAnsi="Arial" w:cs="Arial"/>
              </w:rPr>
              <w:fldChar w:fldCharType="separate"/>
            </w:r>
            <w:r w:rsidR="007814CA">
              <w:rPr>
                <w:rFonts w:ascii="Arial" w:hAnsi="Arial" w:cs="Arial"/>
              </w:rPr>
              <w:t>[</w:t>
            </w:r>
            <w:r w:rsidR="007814CA" w:rsidRPr="007814CA">
              <w:rPr>
                <w:rFonts w:ascii="Arial" w:hAnsi="Arial" w:cs="Arial"/>
                <w:color w:val="0000FF"/>
              </w:rPr>
              <w:t>Start Date</w:t>
            </w:r>
            <w:r w:rsidR="007814CA">
              <w:rPr>
                <w:rFonts w:ascii="Arial" w:hAnsi="Arial" w:cs="Arial"/>
              </w:rPr>
              <w:t>]</w:t>
            </w:r>
            <w:r w:rsidR="007814CA">
              <w:rPr>
                <w:rFonts w:ascii="Arial" w:hAnsi="Arial" w:cs="Arial"/>
              </w:rPr>
              <w:fldChar w:fldCharType="end"/>
            </w:r>
            <w:r w:rsidRPr="00684119">
              <w:rPr>
                <w:rFonts w:ascii="Arial" w:hAnsi="Arial" w:cs="Arial"/>
              </w:rPr>
              <w:t xml:space="preserve"> – </w:t>
            </w:r>
            <w:r w:rsidR="007814CA">
              <w:rPr>
                <w:rFonts w:ascii="Arial" w:hAnsi="Arial" w:cs="Arial"/>
              </w:rPr>
              <w:fldChar w:fldCharType="begin"/>
            </w:r>
            <w:r w:rsidR="007814CA">
              <w:rPr>
                <w:rFonts w:ascii="Arial" w:hAnsi="Arial" w:cs="Arial"/>
              </w:rPr>
              <w:instrText xml:space="preserve"> AUTOTEXTLIST  \t "&lt;wr:out select='/Trucking_Data/metadata/PeriodEnd' type='DATE' input='MM-dd-yy' pattern='MM/dd/yy' nickname='[End Date]' datasource='sax'/&gt;" </w:instrText>
            </w:r>
            <w:r w:rsidR="007814CA">
              <w:rPr>
                <w:rFonts w:ascii="Arial" w:hAnsi="Arial" w:cs="Arial"/>
              </w:rPr>
              <w:fldChar w:fldCharType="separate"/>
            </w:r>
            <w:r w:rsidR="007814CA">
              <w:rPr>
                <w:rFonts w:ascii="Arial" w:hAnsi="Arial" w:cs="Arial"/>
              </w:rPr>
              <w:t>[</w:t>
            </w:r>
            <w:r w:rsidR="007814CA" w:rsidRPr="007814CA">
              <w:rPr>
                <w:rFonts w:ascii="Arial" w:hAnsi="Arial" w:cs="Arial"/>
                <w:color w:val="0000FF"/>
              </w:rPr>
              <w:t>End Date</w:t>
            </w:r>
            <w:r w:rsidR="007814CA">
              <w:rPr>
                <w:rFonts w:ascii="Arial" w:hAnsi="Arial" w:cs="Arial"/>
              </w:rPr>
              <w:t>]</w:t>
            </w:r>
            <w:r w:rsidR="007814CA">
              <w:rPr>
                <w:rFonts w:ascii="Arial" w:hAnsi="Arial" w:cs="Arial"/>
              </w:rPr>
              <w:fldChar w:fldCharType="end"/>
            </w:r>
          </w:p>
        </w:tc>
      </w:tr>
      <w:tr w:rsidR="003C41F4" w14:paraId="34893449" w14:textId="77777777">
        <w:trPr>
          <w:trHeight w:val="288"/>
        </w:trPr>
        <w:tc>
          <w:tcPr>
            <w:tcW w:w="10512" w:type="dxa"/>
          </w:tcPr>
          <w:p w14:paraId="7A6CA1D4" w14:textId="77777777" w:rsidR="003C41F4" w:rsidRPr="00684119" w:rsidRDefault="007814CA">
            <w:pPr>
              <w:rPr>
                <w:rFonts w:ascii="Arial" w:hAnsi="Arial" w:cs="Arial"/>
                <w:b/>
                <w:color w:val="F79646"/>
                <w:sz w:val="54"/>
                <w:szCs w:val="52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AUTOTEXTLIST  \t "&lt;wr:out select='/Trucking_Data/metadata/Title' nickname='[Report Name]' datasource='sax'/&gt;"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[</w:t>
            </w:r>
            <w:r w:rsidRPr="007814CA">
              <w:rPr>
                <w:noProof/>
                <w:color w:val="0000FF"/>
              </w:rPr>
              <w:t>Report Name</w:t>
            </w:r>
            <w:r>
              <w:rPr>
                <w:noProof/>
              </w:rPr>
              <w:t>]</w:t>
            </w:r>
            <w:r>
              <w:rPr>
                <w:noProof/>
              </w:rPr>
              <w:fldChar w:fldCharType="end"/>
            </w:r>
            <w:r w:rsidR="00472ED6">
              <w:rPr>
                <w:noProof/>
              </w:rPr>
              <w:t xml:space="preserve"> </w:t>
            </w:r>
          </w:p>
        </w:tc>
      </w:tr>
    </w:tbl>
    <w:p w14:paraId="0EA79F14" w14:textId="77777777" w:rsidR="003C41F4" w:rsidRDefault="003C41F4"/>
    <w:p w14:paraId="4F8E6B7A" w14:textId="77777777" w:rsidR="007814CA" w:rsidRDefault="007814CA">
      <w:r w:rsidRPr="00BA6DCF">
        <w:rPr>
          <w:noProof/>
        </w:rPr>
        <w:drawing>
          <wp:inline distT="0" distB="0" distL="0" distR="0" wp14:anchorId="082C72F9" wp14:editId="2C437C2C">
            <wp:extent cx="7115175" cy="2390775"/>
            <wp:effectExtent l="0" t="0" r="0" b="0"/>
            <wp:docPr id="1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BDFD6A" w14:textId="77777777" w:rsidR="003C41F4" w:rsidRDefault="003C41F4"/>
    <w:p w14:paraId="04AF9A09" w14:textId="77777777" w:rsidR="003C41F4" w:rsidRDefault="003C41F4"/>
    <w:tbl>
      <w:tblPr>
        <w:tblW w:w="10626" w:type="dxa"/>
        <w:tblInd w:w="5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10"/>
        <w:gridCol w:w="1008"/>
        <w:gridCol w:w="1152"/>
        <w:gridCol w:w="1008"/>
        <w:gridCol w:w="1008"/>
        <w:gridCol w:w="1008"/>
        <w:gridCol w:w="1008"/>
        <w:gridCol w:w="1008"/>
        <w:gridCol w:w="1008"/>
        <w:gridCol w:w="1008"/>
      </w:tblGrid>
      <w:tr w:rsidR="003C41F4" w:rsidRPr="00684119" w14:paraId="70439BEA" w14:textId="77777777" w:rsidTr="009C7167">
        <w:trPr>
          <w:trHeight w:val="245"/>
        </w:trPr>
        <w:tc>
          <w:tcPr>
            <w:tcW w:w="1410" w:type="dxa"/>
            <w:shd w:val="clear" w:color="auto" w:fill="FFA655"/>
            <w:vAlign w:val="center"/>
          </w:tcPr>
          <w:p w14:paraId="5FB50C88" w14:textId="77777777"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008" w:type="dxa"/>
            <w:shd w:val="clear" w:color="auto" w:fill="FFA655"/>
            <w:vAlign w:val="center"/>
          </w:tcPr>
          <w:p w14:paraId="3FAE9F43" w14:textId="77777777"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Load</w:t>
            </w:r>
          </w:p>
        </w:tc>
        <w:tc>
          <w:tcPr>
            <w:tcW w:w="1152" w:type="dxa"/>
            <w:shd w:val="clear" w:color="auto" w:fill="FFA655"/>
            <w:vAlign w:val="center"/>
          </w:tcPr>
          <w:p w14:paraId="2920AFB9" w14:textId="77777777"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Shipments</w:t>
            </w:r>
          </w:p>
        </w:tc>
        <w:tc>
          <w:tcPr>
            <w:tcW w:w="1008" w:type="dxa"/>
            <w:shd w:val="clear" w:color="auto" w:fill="FFA655"/>
            <w:vAlign w:val="center"/>
          </w:tcPr>
          <w:p w14:paraId="660212A3" w14:textId="77777777"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Density</w:t>
            </w:r>
          </w:p>
        </w:tc>
        <w:tc>
          <w:tcPr>
            <w:tcW w:w="1008" w:type="dxa"/>
            <w:shd w:val="clear" w:color="auto" w:fill="FFA655"/>
            <w:vAlign w:val="center"/>
          </w:tcPr>
          <w:p w14:paraId="7891ED86" w14:textId="77777777" w:rsidR="003C41F4" w:rsidRPr="00684119" w:rsidRDefault="00A903A3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CPHC</w:t>
            </w:r>
          </w:p>
        </w:tc>
        <w:tc>
          <w:tcPr>
            <w:tcW w:w="1008" w:type="dxa"/>
            <w:shd w:val="clear" w:color="auto" w:fill="FFA655"/>
            <w:vAlign w:val="center"/>
          </w:tcPr>
          <w:p w14:paraId="1152269E" w14:textId="77777777" w:rsidR="003C41F4" w:rsidRPr="00684119" w:rsidRDefault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CPHM</w:t>
            </w:r>
          </w:p>
        </w:tc>
        <w:tc>
          <w:tcPr>
            <w:tcW w:w="1008" w:type="dxa"/>
            <w:shd w:val="clear" w:color="auto" w:fill="FFA655"/>
            <w:vAlign w:val="center"/>
          </w:tcPr>
          <w:p w14:paraId="17A03578" w14:textId="77777777" w:rsidR="003C41F4" w:rsidRPr="00684119" w:rsidRDefault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CWT</w:t>
            </w:r>
          </w:p>
        </w:tc>
        <w:tc>
          <w:tcPr>
            <w:tcW w:w="1008" w:type="dxa"/>
            <w:shd w:val="clear" w:color="auto" w:fill="FFA655"/>
            <w:vAlign w:val="center"/>
          </w:tcPr>
          <w:p w14:paraId="78300DAA" w14:textId="77777777"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SHC</w:t>
            </w:r>
          </w:p>
        </w:tc>
        <w:tc>
          <w:tcPr>
            <w:tcW w:w="1008" w:type="dxa"/>
            <w:shd w:val="clear" w:color="auto" w:fill="FFA655"/>
            <w:vAlign w:val="center"/>
          </w:tcPr>
          <w:p w14:paraId="66892120" w14:textId="77777777"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SHM</w:t>
            </w:r>
          </w:p>
        </w:tc>
        <w:tc>
          <w:tcPr>
            <w:tcW w:w="1008" w:type="dxa"/>
            <w:shd w:val="clear" w:color="auto" w:fill="FFA655"/>
            <w:vAlign w:val="center"/>
          </w:tcPr>
          <w:p w14:paraId="35C8B7E5" w14:textId="77777777"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SHW</w:t>
            </w:r>
          </w:p>
        </w:tc>
      </w:tr>
      <w:tr w:rsidR="003C41F4" w:rsidRPr="00684119" w14:paraId="1FD1A7E6" w14:textId="77777777" w:rsidTr="009C7167">
        <w:trPr>
          <w:trHeight w:val="245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 w14:paraId="6CC14409" w14:textId="77777777" w:rsidR="003C41F4" w:rsidRPr="005830AE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"&lt;wr:forEach select='/Trucking_Data/ShippingLoad' var='Load_Loop' nickname='[Shipping Load Loop]' datasource='sax'&gt;"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FF7D0A"/>
                <w:sz w:val="18"/>
                <w:szCs w:val="18"/>
              </w:rPr>
              <w:t>Shipping Load Loop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select='${Load_Loop.Date}' nickname='[Date]'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4D5BF9FD" w14:textId="77777777"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select='${Load_Loop.Load}' nickname='[Load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Load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C924E54" w14:textId="77777777"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select='${Load_Loop.Shipments}' nickname='[Shipments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Shipments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73D3CA2C" w14:textId="77777777"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select='${Load_Loop.Density}' nickname='[Density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Density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1EFFFC23" w14:textId="77777777"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select='${Load_Loop.CPHC}' nickname='[CPHC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CPHC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5D7891D2" w14:textId="77777777"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select='${Load_Loop.CPHM}' nickname='[CPHM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CPHM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757F0D96" w14:textId="77777777"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select='${Load_Loop.CWT}' nickname='[CWT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CWT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26392DB4" w14:textId="77777777"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select='${Load_Loop.SHC}' nickname='[SHC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SHC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7A9B0FC1" w14:textId="77777777"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select='${Load_Loop.SHM}' nickname='[SHM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SHM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29B85640" w14:textId="77777777"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select='${Load_Loop.SHW}' nickname='[SHW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SHW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C41F4" w:rsidRPr="00684119" w14:paraId="166E9766" w14:textId="77777777" w:rsidTr="009C7167">
        <w:trPr>
          <w:trHeight w:val="245"/>
        </w:trPr>
        <w:tc>
          <w:tcPr>
            <w:tcW w:w="1410" w:type="dxa"/>
            <w:shd w:val="clear" w:color="auto" w:fill="FFA041"/>
            <w:vAlign w:val="center"/>
          </w:tcPr>
          <w:p w14:paraId="4922E371" w14:textId="77777777" w:rsidR="003C41F4" w:rsidRPr="00684119" w:rsidRDefault="007814CA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"&lt;/wr:forEach nickname='[End Shipping Load Loop]' datasource='sax'&gt;"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FF7D0A"/>
                <w:sz w:val="18"/>
                <w:szCs w:val="18"/>
              </w:rPr>
              <w:t>End Shipping Load Loop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b/>
                <w:color w:val="FFFFFF"/>
                <w:sz w:val="18"/>
                <w:szCs w:val="18"/>
              </w:rPr>
              <w:t>Grand Total</w:t>
            </w:r>
          </w:p>
        </w:tc>
        <w:tc>
          <w:tcPr>
            <w:tcW w:w="1008" w:type="dxa"/>
            <w:shd w:val="clear" w:color="auto" w:fill="FFA041"/>
            <w:vAlign w:val="center"/>
          </w:tcPr>
          <w:p w14:paraId="5A7C4B6D" w14:textId="77777777"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select='=SUM(data(&amp;quot;/Trucking_Data/ShippingLoad/Load&amp;quot;))' type='NUMBER' format='category:number;negFormat:0;format:#,##0.00;' nickname='[Total Load]'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Load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shd w:val="clear" w:color="auto" w:fill="FFA041"/>
            <w:vAlign w:val="center"/>
          </w:tcPr>
          <w:p w14:paraId="6D668B95" w14:textId="77777777"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select='=SUM(data(&amp;quot;/Trucking_Data/ShippingLoad/Shipments&amp;quot;))' type='NUMBER' format='category:number;negFormat:0;format:#,##0.00;' nickname='[Total Shipments]'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Shipments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14:paraId="1205BE0E" w14:textId="77777777"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select='=SUM(data(&amp;quot;/Trucking_Data/ShippingLoad/Density&amp;quot;))' type='NUMBER' format='format:#,##0.00;negFormat:0;category:number;' nickname='[Total Density]'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Density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14:paraId="0158DA5C" w14:textId="77777777"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select='=SUM(data(&amp;quot;/Trucking_Data/ShippingLoad/CPHC&amp;quot;))' type='NUMBER' format='category:number;negFormat:0;format:#,##0.00;' nickname='[Total CPHC]'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CPHC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14:paraId="48BDA289" w14:textId="77777777"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select='=SUM(data(&amp;quot;/Trucking_Data/ShippingLoad/CPHM&amp;quot;))' type='NUMBER' format='category:number;negFormat:0;format:#,##0.00;' nickname='[Total CPHM]'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CPHM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14:paraId="2E113491" w14:textId="77777777"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select='=SUM(data(&amp;quot;/Trucking_Data/ShippingLoad/CWT&amp;quot;))' type='NUMBER' format='category:number;negFormat:0;format:#,##0.00;' nickname='[Total CWT]'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CWT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14:paraId="651A78F6" w14:textId="77777777"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select='=SUM(data(&amp;quot;/Trucking_Data/ShippingLoad/SHC&amp;quot;))' type='NUMBER' format='category:number;negFormat:0;format:#,##0.00;' nickname='[Total SHC]'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SHC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14:paraId="439F70D9" w14:textId="77777777"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select='=SUM(data(&amp;quot;/Trucking_Data/ShippingLoad/SHM&amp;quot;))' type='NUMBER' format='category:number;negFormat:0;format:#,##0.00;' nickname='[Total SHM]'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SHM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14:paraId="56B91BDB" w14:textId="77777777"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select='=SUM(data(&amp;quot;/Trucking_Data/ShippingLoad/SHW&amp;quot;))' type='NUMBER' format='category:number;negFormat:0;format:#,##0.00;' nickname='[Total SHW]'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SHW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</w:tr>
    </w:tbl>
    <w:p w14:paraId="2BB2DAAE" w14:textId="77777777" w:rsidR="003C41F4" w:rsidRPr="00684119" w:rsidRDefault="003C41F4">
      <w:pPr>
        <w:rPr>
          <w:rFonts w:ascii="Arial" w:hAnsi="Arial" w:cs="Arial"/>
        </w:rPr>
      </w:pPr>
    </w:p>
    <w:tbl>
      <w:tblPr>
        <w:tblW w:w="11415" w:type="dxa"/>
        <w:tblInd w:w="5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88"/>
        <w:gridCol w:w="3307"/>
        <w:gridCol w:w="3220"/>
      </w:tblGrid>
      <w:tr w:rsidR="003C41F4" w:rsidRPr="00684119" w14:paraId="4D71523A" w14:textId="77777777">
        <w:trPr>
          <w:trHeight w:val="544"/>
        </w:trPr>
        <w:tc>
          <w:tcPr>
            <w:tcW w:w="4888" w:type="dxa"/>
            <w:vAlign w:val="center"/>
          </w:tcPr>
          <w:p w14:paraId="077C08A6" w14:textId="77777777" w:rsidR="003C41F4" w:rsidRPr="00684119" w:rsidRDefault="007814CA">
            <w:pPr>
              <w:rPr>
                <w:rFonts w:ascii="Arial" w:hAnsi="Arial" w:cs="Arial"/>
                <w:color w:val="FFAF5F"/>
                <w:sz w:val="32"/>
                <w:szCs w:val="32"/>
              </w:rPr>
            </w:pPr>
            <w:r>
              <w:rPr>
                <w:rFonts w:ascii="Arial" w:hAnsi="Arial" w:cs="Arial"/>
                <w:color w:val="FFAF5F"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color w:val="FFAF5F"/>
                <w:sz w:val="32"/>
                <w:szCs w:val="32"/>
              </w:rPr>
              <w:instrText xml:space="preserve"> AUTOTEXTLIST  \t "&lt;wr:out select='name(/Trucking_Data/Definitions)' nickname='[Definitions]' datasource='sax'/&gt;" </w:instrText>
            </w:r>
            <w:r>
              <w:rPr>
                <w:rFonts w:ascii="Arial" w:hAnsi="Arial" w:cs="Arial"/>
                <w:color w:val="FFAF5F"/>
                <w:sz w:val="32"/>
                <w:szCs w:val="32"/>
              </w:rPr>
              <w:fldChar w:fldCharType="separate"/>
            </w:r>
            <w:r>
              <w:rPr>
                <w:rFonts w:ascii="Arial" w:hAnsi="Arial" w:cs="Arial"/>
                <w:color w:val="FFAF5F"/>
                <w:sz w:val="32"/>
                <w:szCs w:val="32"/>
              </w:rPr>
              <w:t>[</w:t>
            </w:r>
            <w:r w:rsidRPr="007814CA">
              <w:rPr>
                <w:rFonts w:ascii="Arial" w:hAnsi="Arial" w:cs="Arial"/>
                <w:color w:val="0000FF"/>
                <w:sz w:val="32"/>
                <w:szCs w:val="32"/>
              </w:rPr>
              <w:t>Definitions</w:t>
            </w:r>
            <w:r>
              <w:rPr>
                <w:rFonts w:ascii="Arial" w:hAnsi="Arial" w:cs="Arial"/>
                <w:color w:val="FFAF5F"/>
                <w:sz w:val="32"/>
                <w:szCs w:val="32"/>
              </w:rPr>
              <w:t>]</w:t>
            </w:r>
            <w:r>
              <w:rPr>
                <w:rFonts w:ascii="Arial" w:hAnsi="Arial" w:cs="Arial"/>
                <w:color w:val="FFAF5F"/>
                <w:sz w:val="32"/>
                <w:szCs w:val="32"/>
              </w:rPr>
              <w:fldChar w:fldCharType="end"/>
            </w:r>
          </w:p>
        </w:tc>
        <w:tc>
          <w:tcPr>
            <w:tcW w:w="3307" w:type="dxa"/>
          </w:tcPr>
          <w:p w14:paraId="3C648E10" w14:textId="77777777" w:rsidR="003C41F4" w:rsidRPr="00684119" w:rsidRDefault="003C41F4">
            <w:pPr>
              <w:rPr>
                <w:rFonts w:ascii="Arial" w:hAnsi="Arial" w:cs="Arial"/>
              </w:rPr>
            </w:pPr>
          </w:p>
        </w:tc>
        <w:tc>
          <w:tcPr>
            <w:tcW w:w="3220" w:type="dxa"/>
          </w:tcPr>
          <w:p w14:paraId="78AAD9C5" w14:textId="77777777" w:rsidR="003C41F4" w:rsidRPr="00684119" w:rsidRDefault="003C41F4">
            <w:pPr>
              <w:rPr>
                <w:rFonts w:ascii="Arial" w:hAnsi="Arial" w:cs="Arial"/>
              </w:rPr>
            </w:pPr>
          </w:p>
        </w:tc>
      </w:tr>
      <w:tr w:rsidR="003C41F4" w:rsidRPr="00684119" w14:paraId="384385B0" w14:textId="77777777">
        <w:trPr>
          <w:trHeight w:val="1085"/>
        </w:trPr>
        <w:tc>
          <w:tcPr>
            <w:tcW w:w="4888" w:type="dxa"/>
          </w:tcPr>
          <w:p w14:paraId="0F6C580F" w14:textId="77777777" w:rsidR="003C41F4" w:rsidRPr="00684119" w:rsidRDefault="003C41F4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 w14:paraId="4A7AFAE2" w14:textId="77777777" w:rsidR="003C41F4" w:rsidRPr="00684119" w:rsidRDefault="007814CA">
            <w:pPr>
              <w:rPr>
                <w:rFonts w:ascii="Arial" w:hAnsi="Arial" w:cs="Arial"/>
                <w:color w:val="F79646" w:themeColor="accent6"/>
                <w:sz w:val="18"/>
                <w:szCs w:val="18"/>
              </w:rPr>
            </w:pP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instrText xml:space="preserve"> AUTOTEXTLIST  \t "&lt;wr:out select='name(/Trucking_Data/Definitions/Loads)' nickname='[Name Loads]' datasource='sax'/&gt;" </w:instrTex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Loads</w: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F79646" w:themeColor="accent6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instrText xml:space="preserve"> AUTOTEXTLIST  \t "&lt;wr:out select='/Trucking_Data/Definitions/Loads' nickname='[Loads Def]' datasource='sax'/&gt;" </w:instrTex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Loads Def</w: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fldChar w:fldCharType="end"/>
            </w:r>
          </w:p>
          <w:p w14:paraId="6AF79C39" w14:textId="77777777"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select='name(/Trucking_Data/Definitions/Shipments)' nickname='[Name Shipments]'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Shipments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select='/Trucking_Data/Definitions/Shipments' nickname='[Shipments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Shipments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  <w:p w14:paraId="383114AB" w14:textId="77777777"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select='name(/Trucking_Data/Definitions/Density)' nickname='[Name Density]'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Density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select='/Trucking_Data/Definitions/CWT' nickname='[Density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Density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</w:tc>
        <w:tc>
          <w:tcPr>
            <w:tcW w:w="3307" w:type="dxa"/>
          </w:tcPr>
          <w:p w14:paraId="4DF2B591" w14:textId="77777777" w:rsidR="003C41F4" w:rsidRPr="00684119" w:rsidRDefault="003C41F4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 w14:paraId="732C6685" w14:textId="77777777"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select='name(/Trucking_Data/Definitions/CPHC)' nickname='[Name CPHC]'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CPHC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select='/Trucking_Data/Definitions/CPHC' nickname='[CPHC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CPHC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  <w:p w14:paraId="0965FD46" w14:textId="77777777"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select='name(/Trucking_Data/Definitions/CPHM)' nickname='[Name CPHM]'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CPHM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select='/Trucking_Data/Definitions/CPHM' nickname='[CPHM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CPHM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  <w:p w14:paraId="28B20AC6" w14:textId="77777777"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select='name(/Trucking_Data/Definitions/CWT)' nickname='[Name CWT]'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CWT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select='/Trucking_Data/Definitions/CWT' nickname='[CWT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CWT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</w:tc>
        <w:tc>
          <w:tcPr>
            <w:tcW w:w="3220" w:type="dxa"/>
          </w:tcPr>
          <w:p w14:paraId="51540514" w14:textId="77777777" w:rsidR="003C41F4" w:rsidRPr="00684119" w:rsidRDefault="003C41F4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 w14:paraId="1F539E1E" w14:textId="77777777"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select='name(/Trucking_Data/Definitions/SHC)' nickname='[Name SHC]'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SHC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select='/Trucking_Data/Definitions/SHC' nickname='[SHC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SHC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  <w:p w14:paraId="65E5B42C" w14:textId="77777777"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select='name(/Trucking_Data/Definitions/SHM)' nickname='[Name SHM]'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SHM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select='/Trucking_Data/Definitions/SHM' nickname='[SHM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SHM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  <w:p w14:paraId="383DDC91" w14:textId="77777777"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select='name(/Trucking_Data/Definitions/SHW)' nickname='[Name SHW]'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SHW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select='/Trucking_Data/Definitions/SHW' nickname='[SHW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SHW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</w:tc>
      </w:tr>
    </w:tbl>
    <w:p w14:paraId="116C70B4" w14:textId="77777777" w:rsidR="003C41F4" w:rsidRDefault="003C41F4"/>
    <w:sectPr w:rsidR="003C41F4" w:rsidSect="003C41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850" w:right="230" w:bottom="230" w:left="2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F3687" w14:textId="77777777" w:rsidR="00D44D5D" w:rsidRDefault="00D44D5D" w:rsidP="003C41F4">
      <w:r>
        <w:separator/>
      </w:r>
    </w:p>
  </w:endnote>
  <w:endnote w:type="continuationSeparator" w:id="0">
    <w:p w14:paraId="463DF83D" w14:textId="77777777" w:rsidR="00D44D5D" w:rsidRDefault="00D44D5D" w:rsidP="003C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615EE" w14:textId="77777777" w:rsidR="00396665" w:rsidRDefault="003966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29CAA" w14:textId="77777777" w:rsidR="00E00E0A" w:rsidRDefault="006C4445">
    <w:pPr>
      <w:pStyle w:val="Footer"/>
    </w:pPr>
    <w:r>
      <w:rPr>
        <w:noProof/>
      </w:rPr>
      <w:drawing>
        <wp:anchor distT="0" distB="0" distL="0" distR="0" simplePos="0" relativeHeight="251661312" behindDoc="1" locked="0" layoutInCell="0" allowOverlap="0" wp14:anchorId="76F19514" wp14:editId="2CF11DC6">
          <wp:simplePos x="0" y="0"/>
          <wp:positionH relativeFrom="page">
            <wp:posOffset>-64589</wp:posOffset>
          </wp:positionH>
          <wp:positionV relativeFrom="page">
            <wp:posOffset>9720951</wp:posOffset>
          </wp:positionV>
          <wp:extent cx="7946136" cy="347472"/>
          <wp:effectExtent l="0" t="0" r="0" b="0"/>
          <wp:wrapNone/>
          <wp:docPr id="12" name="Picture 2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46136" cy="3474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5256C" w14:textId="77777777" w:rsidR="00396665" w:rsidRDefault="00396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58553" w14:textId="77777777" w:rsidR="00D44D5D" w:rsidRDefault="00D44D5D" w:rsidP="003C41F4">
      <w:r>
        <w:separator/>
      </w:r>
    </w:p>
  </w:footnote>
  <w:footnote w:type="continuationSeparator" w:id="0">
    <w:p w14:paraId="1338E472" w14:textId="77777777" w:rsidR="00D44D5D" w:rsidRDefault="00D44D5D" w:rsidP="003C4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3F162" w14:textId="77777777" w:rsidR="00396665" w:rsidRDefault="003966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4358B" w14:textId="72AC8E86" w:rsidR="00E00E0A" w:rsidRDefault="00396665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0E4ADE1" wp14:editId="43DBF0A7">
          <wp:simplePos x="0" y="0"/>
          <wp:positionH relativeFrom="column">
            <wp:posOffset>-150495</wp:posOffset>
          </wp:positionH>
          <wp:positionV relativeFrom="paragraph">
            <wp:posOffset>-456565</wp:posOffset>
          </wp:positionV>
          <wp:extent cx="7780152" cy="1235710"/>
          <wp:effectExtent l="0" t="0" r="0" b="2540"/>
          <wp:wrapNone/>
          <wp:docPr id="8641599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4159932" name="Picture 8641599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152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5DC5" w14:textId="77777777" w:rsidR="00396665" w:rsidRDefault="003966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WR_DATA" w:val="&lt;22.0.0.22:294&gt;eJxFTzFuwzAM/ArBXXbiqUAtZ2kDdEmHtA9QZCoxKlMBJRnu78sUQQIuxyPvcNfv1jnCQpKnxBa3zQaB2Kdx4rPFWoJ5wd3Qn8jJ86vrmo1O1yEsTgzX+URiUaVCQShfTCafeMwWzRaH/iopTJHyAwG7mSxmt+p1IR6TQKgxmvJ7Vf7o1sRvrrhjquLpg0NCUEMmXzSAyUX+431LtPtYiQt8SfU/SkIHBm7SRnu9ImR/odlZPHwe3nWjqBamSjRqI1W77F3MhNAOfXsP90QauL01H/4AlsBjZQ=="/>
    <w:docVar w:name="WR_METADATA_KEY" w:val="ae215627-d53e-47b1-b6bf-20f5dc2e0307"/>
    <w:docVar w:name="WR_TAGPROCESSOR" w:val="1"/>
    <w:docVar w:name="WR_TAGS0" w:val="&lt;12.0.11.0:22&gt;eJyzKUlML1YoSy0qzszPs1Wy1DNQUtC3AwA="/>
  </w:docVars>
  <w:rsids>
    <w:rsidRoot w:val="003C41F4"/>
    <w:rsid w:val="000629E7"/>
    <w:rsid w:val="000664E9"/>
    <w:rsid w:val="00071132"/>
    <w:rsid w:val="000E3C85"/>
    <w:rsid w:val="000F661A"/>
    <w:rsid w:val="00120A5A"/>
    <w:rsid w:val="00121D66"/>
    <w:rsid w:val="001319F6"/>
    <w:rsid w:val="002568C8"/>
    <w:rsid w:val="00267E1A"/>
    <w:rsid w:val="002732B5"/>
    <w:rsid w:val="0029245A"/>
    <w:rsid w:val="00292DF6"/>
    <w:rsid w:val="00296A85"/>
    <w:rsid w:val="002B66E8"/>
    <w:rsid w:val="00311499"/>
    <w:rsid w:val="003124AF"/>
    <w:rsid w:val="00313F81"/>
    <w:rsid w:val="003162E1"/>
    <w:rsid w:val="003306C5"/>
    <w:rsid w:val="00376504"/>
    <w:rsid w:val="00396665"/>
    <w:rsid w:val="003C41F4"/>
    <w:rsid w:val="00472ED6"/>
    <w:rsid w:val="004A4279"/>
    <w:rsid w:val="0053217E"/>
    <w:rsid w:val="005830AE"/>
    <w:rsid w:val="005B28A5"/>
    <w:rsid w:val="006212C8"/>
    <w:rsid w:val="00641EC0"/>
    <w:rsid w:val="0065670D"/>
    <w:rsid w:val="00681464"/>
    <w:rsid w:val="00684119"/>
    <w:rsid w:val="00684E77"/>
    <w:rsid w:val="006C4445"/>
    <w:rsid w:val="006E44AE"/>
    <w:rsid w:val="0077640F"/>
    <w:rsid w:val="007814CA"/>
    <w:rsid w:val="007E0949"/>
    <w:rsid w:val="00810E05"/>
    <w:rsid w:val="0082556A"/>
    <w:rsid w:val="008A2A2A"/>
    <w:rsid w:val="008B4ABB"/>
    <w:rsid w:val="009040F5"/>
    <w:rsid w:val="00917C94"/>
    <w:rsid w:val="00942BB5"/>
    <w:rsid w:val="009B6DA8"/>
    <w:rsid w:val="009C7167"/>
    <w:rsid w:val="009D19BC"/>
    <w:rsid w:val="00A56D5A"/>
    <w:rsid w:val="00A73279"/>
    <w:rsid w:val="00A903A3"/>
    <w:rsid w:val="00A93F30"/>
    <w:rsid w:val="00B75EEE"/>
    <w:rsid w:val="00BA177C"/>
    <w:rsid w:val="00C0049A"/>
    <w:rsid w:val="00C25607"/>
    <w:rsid w:val="00C749D8"/>
    <w:rsid w:val="00C8214C"/>
    <w:rsid w:val="00C8281A"/>
    <w:rsid w:val="00C95125"/>
    <w:rsid w:val="00CD32A4"/>
    <w:rsid w:val="00CE4E99"/>
    <w:rsid w:val="00D23314"/>
    <w:rsid w:val="00D402F4"/>
    <w:rsid w:val="00D4105D"/>
    <w:rsid w:val="00D44D5D"/>
    <w:rsid w:val="00DB1077"/>
    <w:rsid w:val="00E00E0A"/>
    <w:rsid w:val="00E3733C"/>
    <w:rsid w:val="00E7699D"/>
    <w:rsid w:val="00EB6084"/>
    <w:rsid w:val="00EB7B70"/>
    <w:rsid w:val="00F1161B"/>
    <w:rsid w:val="00F27E7A"/>
    <w:rsid w:val="00F72A4A"/>
    <w:rsid w:val="00FA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E1F95"/>
  <w15:docId w15:val="{BA5E15C4-2F69-4B07-BD06-5D310BDE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C41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41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41F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C41F4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684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Load</c:v>
          </c:tx>
          <c:invertIfNegative val="1"/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253</c:v>
              </c:pt>
              <c:pt idx="1">
                <c:v>212</c:v>
              </c:pt>
              <c:pt idx="2">
                <c:v>241</c:v>
              </c:pt>
              <c:pt idx="3">
                <c:v>268</c:v>
              </c:pt>
              <c:pt idx="4">
                <c:v>212</c:v>
              </c:pt>
              <c:pt idx="5">
                <c:v>272</c:v>
              </c:pt>
              <c:pt idx="6">
                <c:v>265</c:v>
              </c:pt>
              <c:pt idx="7">
                <c:v>271</c:v>
              </c:pt>
              <c:pt idx="8">
                <c:v>314</c:v>
              </c:pt>
              <c:pt idx="9">
                <c:v>440</c:v>
              </c:pt>
            </c:numLit>
          </c:val>
          <c:extLst>
            <c:ext xmlns:c16="http://schemas.microsoft.com/office/drawing/2014/chart" uri="{C3380CC4-5D6E-409C-BE32-E72D297353CC}">
              <c16:uniqueId val="{00000000-8B78-4BD6-B5ED-F00BBC773F6C}"/>
            </c:ext>
          </c:extLst>
        </c:ser>
        <c:ser>
          <c:idx val="1"/>
          <c:order val="1"/>
          <c:tx>
            <c:v>Shipments</c:v>
          </c:tx>
          <c:invertIfNegative val="1"/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321</c:v>
              </c:pt>
              <c:pt idx="1">
                <c:v>245</c:v>
              </c:pt>
              <c:pt idx="2">
                <c:v>289</c:v>
              </c:pt>
              <c:pt idx="3">
                <c:v>317</c:v>
              </c:pt>
              <c:pt idx="4">
                <c:v>235</c:v>
              </c:pt>
              <c:pt idx="5">
                <c:v>324</c:v>
              </c:pt>
              <c:pt idx="6">
                <c:v>276</c:v>
              </c:pt>
              <c:pt idx="7">
                <c:v>302</c:v>
              </c:pt>
              <c:pt idx="8">
                <c:v>379</c:v>
              </c:pt>
              <c:pt idx="9">
                <c:v>486</c:v>
              </c:pt>
            </c:numLit>
          </c:val>
          <c:extLst>
            <c:ext xmlns:c16="http://schemas.microsoft.com/office/drawing/2014/chart" uri="{C3380CC4-5D6E-409C-BE32-E72D297353CC}">
              <c16:uniqueId val="{00000001-8B78-4BD6-B5ED-F00BBC773F6C}"/>
            </c:ext>
          </c:extLst>
        </c:ser>
        <c:ser>
          <c:idx val="2"/>
          <c:order val="2"/>
          <c:tx>
            <c:v>Density</c:v>
          </c:tx>
          <c:invertIfNegative val="1"/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18.260000000000002</c:v>
              </c:pt>
              <c:pt idx="1">
                <c:v>17.2</c:v>
              </c:pt>
              <c:pt idx="2">
                <c:v>19.649999999999999</c:v>
              </c:pt>
              <c:pt idx="3">
                <c:v>20.16</c:v>
              </c:pt>
              <c:pt idx="4">
                <c:v>22.19</c:v>
              </c:pt>
              <c:pt idx="5">
                <c:v>19.77</c:v>
              </c:pt>
              <c:pt idx="6">
                <c:v>22.3</c:v>
              </c:pt>
              <c:pt idx="7">
                <c:v>22.61</c:v>
              </c:pt>
              <c:pt idx="8">
                <c:v>21.52</c:v>
              </c:pt>
              <c:pt idx="9">
                <c:v>46.9</c:v>
              </c:pt>
            </c:numLit>
          </c:val>
          <c:extLst>
            <c:ext xmlns:c16="http://schemas.microsoft.com/office/drawing/2014/chart" uri="{C3380CC4-5D6E-409C-BE32-E72D297353CC}">
              <c16:uniqueId val="{00000002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98.68</c:v>
              </c:pt>
              <c:pt idx="1">
                <c:v>101.22</c:v>
              </c:pt>
              <c:pt idx="2">
                <c:v>96.57</c:v>
              </c:pt>
              <c:pt idx="3">
                <c:v>126.75</c:v>
              </c:pt>
              <c:pt idx="4">
                <c:v>115.28</c:v>
              </c:pt>
              <c:pt idx="5">
                <c:v>100.99</c:v>
              </c:pt>
              <c:pt idx="6">
                <c:v>126.57</c:v>
              </c:pt>
              <c:pt idx="7">
                <c:v>114.05</c:v>
              </c:pt>
              <c:pt idx="8">
                <c:v>118.85</c:v>
              </c:pt>
              <c:pt idx="9">
                <c:v>257.93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8B78-4BD6-B5ED-F00BBC773F6C}"/>
            </c:ext>
          </c:extLst>
        </c:ser>
        <c:ser>
          <c:idx val="4"/>
          <c:order val="4"/>
          <c:tx>
            <c:v>CPHM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59.01</c:v>
              </c:pt>
              <c:pt idx="1">
                <c:v>40.36</c:v>
              </c:pt>
              <c:pt idx="2">
                <c:v>57.02</c:v>
              </c:pt>
              <c:pt idx="3">
                <c:v>47.55</c:v>
              </c:pt>
              <c:pt idx="4">
                <c:v>92.9</c:v>
              </c:pt>
              <c:pt idx="5">
                <c:v>65.73</c:v>
              </c:pt>
              <c:pt idx="6">
                <c:v>64.86</c:v>
              </c:pt>
              <c:pt idx="7">
                <c:v>72.97</c:v>
              </c:pt>
              <c:pt idx="8">
                <c:v>60.61</c:v>
              </c:pt>
              <c:pt idx="9">
                <c:v>116.61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4-8B78-4BD6-B5ED-F00BBC773F6C}"/>
            </c:ext>
          </c:extLst>
        </c:ser>
        <c:ser>
          <c:idx val="5"/>
          <c:order val="5"/>
          <c:tx>
            <c:v>CWT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5.4</c:v>
              </c:pt>
              <c:pt idx="1">
                <c:v>5.89</c:v>
              </c:pt>
              <c:pt idx="2">
                <c:v>4.92</c:v>
              </c:pt>
              <c:pt idx="3">
                <c:v>6.29</c:v>
              </c:pt>
              <c:pt idx="4">
                <c:v>5.19</c:v>
              </c:pt>
              <c:pt idx="5">
                <c:v>5.1100000000000003</c:v>
              </c:pt>
              <c:pt idx="6">
                <c:v>5.88</c:v>
              </c:pt>
              <c:pt idx="7">
                <c:v>5.05</c:v>
              </c:pt>
              <c:pt idx="8">
                <c:v>5.52</c:v>
              </c:pt>
              <c:pt idx="9">
                <c:v>11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6"/>
          <c:order val="6"/>
          <c:tx>
            <c:v>SHC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192.86</c:v>
              </c:pt>
              <c:pt idx="1">
                <c:v>160.18</c:v>
              </c:pt>
              <c:pt idx="2">
                <c:v>204.07</c:v>
              </c:pt>
              <c:pt idx="3">
                <c:v>131.49</c:v>
              </c:pt>
              <c:pt idx="4">
                <c:v>220.36</c:v>
              </c:pt>
              <c:pt idx="5">
                <c:v>177.48</c:v>
              </c:pt>
              <c:pt idx="6">
                <c:v>140.47</c:v>
              </c:pt>
              <c:pt idx="7">
                <c:v>182.31</c:v>
              </c:pt>
              <c:pt idx="8">
                <c:v>156.25</c:v>
              </c:pt>
              <c:pt idx="9">
                <c:v>356.33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6-8B78-4BD6-B5ED-F00BBC773F6C}"/>
            </c:ext>
          </c:extLst>
        </c:ser>
        <c:ser>
          <c:idx val="7"/>
          <c:order val="7"/>
          <c:tx>
            <c:v>SHM</c:v>
          </c:tx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322.5</c:v>
              </c:pt>
              <c:pt idx="1">
                <c:v>401.72</c:v>
              </c:pt>
              <c:pt idx="2">
                <c:v>345.59</c:v>
              </c:pt>
              <c:pt idx="3">
                <c:v>350.55</c:v>
              </c:pt>
              <c:pt idx="4">
                <c:v>273.44</c:v>
              </c:pt>
              <c:pt idx="5">
                <c:v>272.7</c:v>
              </c:pt>
              <c:pt idx="6">
                <c:v>274.13</c:v>
              </c:pt>
              <c:pt idx="7">
                <c:v>284.97000000000003</c:v>
              </c:pt>
              <c:pt idx="8">
                <c:v>306.38</c:v>
              </c:pt>
              <c:pt idx="9">
                <c:v>789.23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7-8B78-4BD6-B5ED-F00BBC773F6C}"/>
            </c:ext>
          </c:extLst>
        </c:ser>
        <c:ser>
          <c:idx val="8"/>
          <c:order val="8"/>
          <c:tx>
            <c:v>SHW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352.12</c:v>
              </c:pt>
              <c:pt idx="1">
                <c:v>275.49</c:v>
              </c:pt>
              <c:pt idx="2">
                <c:v>400.96</c:v>
              </c:pt>
              <c:pt idx="3">
                <c:v>265.11</c:v>
              </c:pt>
              <c:pt idx="4">
                <c:v>489.01</c:v>
              </c:pt>
              <c:pt idx="5">
                <c:v>350.94</c:v>
              </c:pt>
              <c:pt idx="6">
                <c:v>313.27999999999997</c:v>
              </c:pt>
              <c:pt idx="7">
                <c:v>412.15</c:v>
              </c:pt>
              <c:pt idx="8">
                <c:v>336.32</c:v>
              </c:pt>
              <c:pt idx="9">
                <c:v>835.55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8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Domain Admininistration Account</dc:creator>
  <cp:lastModifiedBy>Ian Peterson</cp:lastModifiedBy>
  <cp:revision>33</cp:revision>
  <dcterms:created xsi:type="dcterms:W3CDTF">2011-09-08T18:51:00Z</dcterms:created>
  <dcterms:modified xsi:type="dcterms:W3CDTF">2025-07-30T21:12:00Z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2025-07-30T21:09:42Z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0a0cdb8e-b957-48f0-b269-347ed41f5b17</vt:lpwstr>
  </property>
  <property fmtid="{D5CDD505-2E9C-101B-9397-08002B2CF9AE}" pid="7" name="MSIP_Label_defa4170-0d19-0005-0004-bc88714345d2_ActionId">
    <vt:lpwstr>45ee464f-b685-40a1-aa95-423a438f3e26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