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4510"/>
        <w:gridCol w:w="3315"/>
        <w:gridCol w:w="1191"/>
      </w:tblGrid>
      <w:tr w:rsidR="002730E8" w14:paraId="076572D5" w14:textId="77777777" w:rsidTr="002730E8">
        <w:trPr>
          <w:trHeight w:val="1406"/>
        </w:trPr>
        <w:tc>
          <w:tcPr>
            <w:tcW w:w="9016" w:type="dxa"/>
            <w:gridSpan w:val="3"/>
            <w:shd w:val="clear" w:color="auto" w:fill="D9D9D9" w:themeFill="background1" w:themeFillShade="D9"/>
            <w:vAlign w:val="center"/>
          </w:tcPr>
          <w:p w14:paraId="224F38C8" w14:textId="77777777" w:rsidR="002730E8" w:rsidRPr="008556C1" w:rsidRDefault="002730E8" w:rsidP="00541D7F">
            <w:pPr>
              <w:jc w:val="center"/>
              <w:rPr>
                <w:rFonts w:ascii="Calibri" w:hAnsi="Calibri"/>
                <w:b/>
                <w:sz w:val="44"/>
                <w:szCs w:val="44"/>
              </w:rPr>
            </w:pPr>
            <w:r w:rsidRPr="008556C1">
              <w:rPr>
                <w:rFonts w:ascii="Calibri" w:hAnsi="Calibri"/>
                <w:b/>
                <w:sz w:val="44"/>
                <w:szCs w:val="44"/>
              </w:rPr>
              <w:t>DEPARTMENT OF PSYCHOLOGY</w:t>
            </w:r>
          </w:p>
          <w:p w14:paraId="54421D28" w14:textId="77777777" w:rsidR="002730E8" w:rsidRPr="00AC60F6" w:rsidRDefault="002730E8" w:rsidP="00541D7F">
            <w:pPr>
              <w:jc w:val="center"/>
              <w:rPr>
                <w:rFonts w:ascii="Calibri" w:hAnsi="Calibri"/>
              </w:rPr>
            </w:pPr>
            <w:r w:rsidRPr="008556C1">
              <w:rPr>
                <w:rFonts w:ascii="Calibri" w:hAnsi="Calibri"/>
                <w:b/>
                <w:sz w:val="44"/>
                <w:szCs w:val="44"/>
              </w:rPr>
              <w:t>ASSESSED COURSEWORK</w:t>
            </w:r>
          </w:p>
        </w:tc>
      </w:tr>
      <w:tr w:rsidR="002730E8" w14:paraId="64FC59B3" w14:textId="77777777" w:rsidTr="002730E8">
        <w:trPr>
          <w:trHeight w:val="713"/>
        </w:trPr>
        <w:tc>
          <w:tcPr>
            <w:tcW w:w="4510" w:type="dxa"/>
            <w:vAlign w:val="center"/>
          </w:tcPr>
          <w:p w14:paraId="59F30D0D" w14:textId="77777777" w:rsidR="002730E8" w:rsidRPr="008556C1" w:rsidRDefault="002730E8" w:rsidP="00541D7F">
            <w:pPr>
              <w:rPr>
                <w:rFonts w:ascii="Calibri" w:hAnsi="Calibri"/>
                <w:sz w:val="28"/>
                <w:szCs w:val="28"/>
              </w:rPr>
            </w:pPr>
            <w:r w:rsidRPr="008556C1">
              <w:rPr>
                <w:rFonts w:ascii="Calibri" w:hAnsi="Calibri"/>
                <w:b/>
                <w:sz w:val="28"/>
                <w:szCs w:val="28"/>
              </w:rPr>
              <w:t>MODULE CODE:</w:t>
            </w:r>
            <w:r w:rsidRPr="008556C1">
              <w:rPr>
                <w:rFonts w:ascii="Calibri" w:hAnsi="Calibri"/>
                <w:sz w:val="28"/>
                <w:szCs w:val="28"/>
              </w:rPr>
              <w:t xml:space="preserve"> PSY</w:t>
            </w:r>
            <w:r>
              <w:rPr>
                <w:rFonts w:ascii="Calibri" w:hAnsi="Calibri"/>
                <w:sz w:val="28"/>
                <w:szCs w:val="28"/>
              </w:rPr>
              <w:t>346</w:t>
            </w:r>
          </w:p>
        </w:tc>
        <w:tc>
          <w:tcPr>
            <w:tcW w:w="4506" w:type="dxa"/>
            <w:gridSpan w:val="2"/>
            <w:vAlign w:val="center"/>
          </w:tcPr>
          <w:p w14:paraId="5C4883FD" w14:textId="413ACCA8" w:rsidR="002730E8" w:rsidRPr="008556C1" w:rsidRDefault="002730E8" w:rsidP="00541D7F">
            <w:pPr>
              <w:rPr>
                <w:rFonts w:ascii="Calibri" w:hAnsi="Calibri"/>
                <w:sz w:val="28"/>
                <w:szCs w:val="28"/>
              </w:rPr>
            </w:pPr>
            <w:r w:rsidRPr="008556C1">
              <w:rPr>
                <w:rFonts w:ascii="Calibri" w:hAnsi="Calibri"/>
                <w:b/>
                <w:sz w:val="28"/>
                <w:szCs w:val="28"/>
              </w:rPr>
              <w:t xml:space="preserve">REGISTRATION NUMBER: </w:t>
            </w:r>
            <w:r>
              <w:rPr>
                <w:rFonts w:ascii="Calibri" w:hAnsi="Calibri"/>
                <w:b/>
                <w:sz w:val="28"/>
                <w:szCs w:val="28"/>
              </w:rPr>
              <w:t>180203237</w:t>
            </w:r>
          </w:p>
        </w:tc>
      </w:tr>
      <w:tr w:rsidR="002730E8" w14:paraId="5C5DC327" w14:textId="77777777" w:rsidTr="002730E8">
        <w:trPr>
          <w:trHeight w:val="681"/>
        </w:trPr>
        <w:tc>
          <w:tcPr>
            <w:tcW w:w="9016" w:type="dxa"/>
            <w:gridSpan w:val="3"/>
            <w:vAlign w:val="center"/>
          </w:tcPr>
          <w:p w14:paraId="400A0B3C" w14:textId="77777777" w:rsidR="002730E8" w:rsidRPr="008556C1" w:rsidRDefault="002730E8" w:rsidP="00541D7F">
            <w:pPr>
              <w:rPr>
                <w:rFonts w:ascii="Calibri" w:hAnsi="Calibri"/>
                <w:sz w:val="28"/>
                <w:szCs w:val="28"/>
              </w:rPr>
            </w:pPr>
            <w:r w:rsidRPr="008556C1">
              <w:rPr>
                <w:rFonts w:ascii="Calibri" w:hAnsi="Calibri"/>
                <w:b/>
                <w:sz w:val="28"/>
                <w:szCs w:val="28"/>
              </w:rPr>
              <w:t xml:space="preserve">SUBMISSION DEADLINE: </w:t>
            </w:r>
            <w:r>
              <w:rPr>
                <w:rFonts w:ascii="Calibri" w:hAnsi="Calibri"/>
                <w:sz w:val="28"/>
                <w:szCs w:val="28"/>
              </w:rPr>
              <w:t xml:space="preserve">12 noon </w:t>
            </w:r>
            <w:r w:rsidRPr="008556C1">
              <w:rPr>
                <w:rFonts w:ascii="Calibri" w:hAnsi="Calibri"/>
                <w:sz w:val="28"/>
                <w:szCs w:val="28"/>
              </w:rPr>
              <w:t xml:space="preserve">on </w:t>
            </w:r>
            <w:r>
              <w:rPr>
                <w:rFonts w:ascii="Calibri" w:hAnsi="Calibri"/>
                <w:sz w:val="28"/>
                <w:szCs w:val="28"/>
              </w:rPr>
              <w:t>Wednesday 18</w:t>
            </w:r>
            <w:r w:rsidRPr="00503C65">
              <w:rPr>
                <w:rFonts w:ascii="Calibri" w:hAnsi="Calibri"/>
                <w:sz w:val="28"/>
                <w:szCs w:val="28"/>
                <w:vertAlign w:val="superscript"/>
              </w:rPr>
              <w:t>th</w:t>
            </w:r>
            <w:r>
              <w:rPr>
                <w:rFonts w:ascii="Calibri" w:hAnsi="Calibri"/>
                <w:sz w:val="28"/>
                <w:szCs w:val="28"/>
              </w:rPr>
              <w:t xml:space="preserve"> March</w:t>
            </w:r>
            <w:r w:rsidRPr="008556C1">
              <w:rPr>
                <w:rFonts w:ascii="Calibri" w:hAnsi="Calibri"/>
                <w:sz w:val="28"/>
                <w:szCs w:val="28"/>
              </w:rPr>
              <w:t xml:space="preserve"> 20</w:t>
            </w:r>
            <w:r>
              <w:rPr>
                <w:rFonts w:ascii="Calibri" w:hAnsi="Calibri"/>
                <w:sz w:val="28"/>
                <w:szCs w:val="28"/>
              </w:rPr>
              <w:t>20</w:t>
            </w:r>
          </w:p>
        </w:tc>
      </w:tr>
      <w:tr w:rsidR="002730E8" w14:paraId="26895011" w14:textId="77777777" w:rsidTr="002730E8">
        <w:trPr>
          <w:trHeight w:val="705"/>
        </w:trPr>
        <w:tc>
          <w:tcPr>
            <w:tcW w:w="4510" w:type="dxa"/>
            <w:vAlign w:val="center"/>
          </w:tcPr>
          <w:p w14:paraId="14149E84" w14:textId="77777777" w:rsidR="002730E8" w:rsidRPr="008556C1" w:rsidRDefault="002730E8" w:rsidP="00541D7F">
            <w:pPr>
              <w:rPr>
                <w:rFonts w:ascii="Calibri" w:hAnsi="Calibri"/>
                <w:sz w:val="28"/>
                <w:szCs w:val="28"/>
              </w:rPr>
            </w:pPr>
            <w:r w:rsidRPr="008556C1">
              <w:rPr>
                <w:rFonts w:ascii="Calibri" w:hAnsi="Calibri"/>
                <w:b/>
                <w:sz w:val="28"/>
                <w:szCs w:val="28"/>
              </w:rPr>
              <w:t>WORD LIMIT:</w:t>
            </w:r>
            <w:r w:rsidRPr="008556C1">
              <w:rPr>
                <w:rFonts w:ascii="Calibri" w:hAnsi="Calibri"/>
                <w:sz w:val="28"/>
                <w:szCs w:val="28"/>
              </w:rPr>
              <w:t xml:space="preserve"> </w:t>
            </w:r>
            <w:r>
              <w:rPr>
                <w:rFonts w:ascii="Calibri" w:hAnsi="Calibri"/>
                <w:sz w:val="28"/>
                <w:szCs w:val="28"/>
              </w:rPr>
              <w:t>8000</w:t>
            </w:r>
          </w:p>
        </w:tc>
        <w:tc>
          <w:tcPr>
            <w:tcW w:w="4506" w:type="dxa"/>
            <w:gridSpan w:val="2"/>
            <w:vAlign w:val="center"/>
          </w:tcPr>
          <w:p w14:paraId="7611DE47" w14:textId="4615B122" w:rsidR="002730E8" w:rsidRPr="008556C1" w:rsidRDefault="002730E8" w:rsidP="00541D7F">
            <w:pPr>
              <w:rPr>
                <w:rFonts w:ascii="Calibri" w:hAnsi="Calibri"/>
                <w:sz w:val="28"/>
                <w:szCs w:val="28"/>
              </w:rPr>
            </w:pPr>
            <w:r w:rsidRPr="008556C1">
              <w:rPr>
                <w:rFonts w:ascii="Calibri" w:hAnsi="Calibri"/>
                <w:b/>
                <w:sz w:val="28"/>
                <w:szCs w:val="28"/>
              </w:rPr>
              <w:t>YOUR WORD COUNT:</w:t>
            </w:r>
            <w:r w:rsidRPr="008556C1">
              <w:rPr>
                <w:rFonts w:ascii="Calibri" w:hAnsi="Calibri"/>
                <w:sz w:val="28"/>
                <w:szCs w:val="28"/>
              </w:rPr>
              <w:t xml:space="preserve"> </w:t>
            </w:r>
            <w:r>
              <w:rPr>
                <w:rFonts w:ascii="Calibri" w:hAnsi="Calibri"/>
                <w:sz w:val="28"/>
                <w:szCs w:val="28"/>
              </w:rPr>
              <w:t>7</w:t>
            </w:r>
            <w:r w:rsidR="00D30C5C">
              <w:rPr>
                <w:rFonts w:ascii="Calibri" w:hAnsi="Calibri"/>
                <w:sz w:val="28"/>
                <w:szCs w:val="28"/>
              </w:rPr>
              <w:t>935</w:t>
            </w:r>
          </w:p>
        </w:tc>
      </w:tr>
      <w:tr w:rsidR="002730E8" w14:paraId="07C96A3C" w14:textId="77777777" w:rsidTr="002730E8">
        <w:trPr>
          <w:trHeight w:val="976"/>
        </w:trPr>
        <w:tc>
          <w:tcPr>
            <w:tcW w:w="9016" w:type="dxa"/>
            <w:gridSpan w:val="3"/>
            <w:vAlign w:val="center"/>
          </w:tcPr>
          <w:p w14:paraId="7CD162D4" w14:textId="5F9F2695" w:rsidR="002730E8" w:rsidRPr="008556C1" w:rsidRDefault="002730E8" w:rsidP="00541D7F">
            <w:pPr>
              <w:rPr>
                <w:rFonts w:ascii="Calibri" w:hAnsi="Calibri"/>
                <w:sz w:val="28"/>
                <w:szCs w:val="28"/>
              </w:rPr>
            </w:pPr>
            <w:r w:rsidRPr="008556C1">
              <w:rPr>
                <w:rFonts w:ascii="Calibri" w:hAnsi="Calibri"/>
                <w:b/>
                <w:sz w:val="28"/>
                <w:szCs w:val="28"/>
              </w:rPr>
              <w:t>TITLE OF COURSEWORK:</w:t>
            </w:r>
            <w:r w:rsidRPr="008556C1">
              <w:rPr>
                <w:rFonts w:ascii="Calibri" w:hAnsi="Calibri"/>
                <w:sz w:val="28"/>
                <w:szCs w:val="28"/>
              </w:rPr>
              <w:t xml:space="preserve"> </w:t>
            </w:r>
            <w:r>
              <w:rPr>
                <w:rFonts w:ascii="Calibri" w:hAnsi="Calibri"/>
                <w:sz w:val="28"/>
                <w:szCs w:val="28"/>
              </w:rPr>
              <w:t xml:space="preserve">PSY346 Research Project in Psychology </w:t>
            </w:r>
          </w:p>
        </w:tc>
      </w:tr>
      <w:tr w:rsidR="002730E8" w14:paraId="13793584" w14:textId="77777777" w:rsidTr="002730E8">
        <w:trPr>
          <w:trHeight w:val="840"/>
        </w:trPr>
        <w:tc>
          <w:tcPr>
            <w:tcW w:w="9016" w:type="dxa"/>
            <w:gridSpan w:val="3"/>
            <w:shd w:val="clear" w:color="auto" w:fill="F2F2F2" w:themeFill="background1" w:themeFillShade="F2"/>
            <w:vAlign w:val="center"/>
          </w:tcPr>
          <w:p w14:paraId="54FD4627" w14:textId="77777777" w:rsidR="002730E8" w:rsidRPr="008556C1" w:rsidRDefault="002730E8" w:rsidP="00541D7F">
            <w:pPr>
              <w:jc w:val="center"/>
              <w:rPr>
                <w:rFonts w:ascii="Calibri" w:hAnsi="Calibri"/>
                <w:b/>
                <w:sz w:val="28"/>
                <w:szCs w:val="28"/>
              </w:rPr>
            </w:pPr>
            <w:r w:rsidRPr="008556C1">
              <w:rPr>
                <w:rFonts w:ascii="Calibri" w:hAnsi="Calibri"/>
                <w:b/>
                <w:sz w:val="28"/>
                <w:szCs w:val="28"/>
              </w:rPr>
              <w:t xml:space="preserve">Answer each question below by </w:t>
            </w:r>
            <w:r>
              <w:rPr>
                <w:rFonts w:ascii="Calibri" w:hAnsi="Calibri"/>
                <w:b/>
                <w:sz w:val="28"/>
                <w:szCs w:val="28"/>
              </w:rPr>
              <w:t>indicating</w:t>
            </w:r>
            <w:r w:rsidRPr="008556C1">
              <w:rPr>
                <w:rFonts w:ascii="Calibri" w:hAnsi="Calibri"/>
                <w:b/>
                <w:sz w:val="28"/>
                <w:szCs w:val="28"/>
              </w:rPr>
              <w:t xml:space="preserve"> YES or NO in the right-hand column</w:t>
            </w:r>
          </w:p>
        </w:tc>
      </w:tr>
      <w:tr w:rsidR="002730E8" w14:paraId="04C055D6" w14:textId="77777777" w:rsidTr="002730E8">
        <w:trPr>
          <w:trHeight w:val="698"/>
        </w:trPr>
        <w:tc>
          <w:tcPr>
            <w:tcW w:w="7825" w:type="dxa"/>
            <w:gridSpan w:val="2"/>
            <w:vAlign w:val="center"/>
          </w:tcPr>
          <w:p w14:paraId="2C06B949" w14:textId="77777777" w:rsidR="002730E8" w:rsidRPr="0051563A" w:rsidRDefault="002730E8" w:rsidP="00541D7F">
            <w:pPr>
              <w:rPr>
                <w:rFonts w:ascii="Calibri" w:hAnsi="Calibri"/>
              </w:rPr>
            </w:pPr>
            <w:r w:rsidRPr="0051563A">
              <w:rPr>
                <w:rFonts w:ascii="Calibri" w:hAnsi="Calibri"/>
              </w:rPr>
              <w:t>Have you completed the online plagiarism tutorial offered by the University Library?</w:t>
            </w:r>
          </w:p>
        </w:tc>
        <w:tc>
          <w:tcPr>
            <w:tcW w:w="1191" w:type="dxa"/>
            <w:vAlign w:val="center"/>
          </w:tcPr>
          <w:p w14:paraId="18FEDF11" w14:textId="77777777" w:rsidR="002730E8" w:rsidRPr="00AC60F6" w:rsidRDefault="002730E8" w:rsidP="00541D7F">
            <w:pPr>
              <w:rPr>
                <w:rFonts w:ascii="Calibri" w:hAnsi="Calibri"/>
              </w:rPr>
            </w:pPr>
            <w:r w:rsidRPr="002730E8">
              <w:rPr>
                <w:rFonts w:ascii="Calibri" w:hAnsi="Calibri"/>
                <w:b/>
                <w:bCs/>
                <w:u w:val="single"/>
              </w:rPr>
              <w:t xml:space="preserve">YES </w:t>
            </w:r>
            <w:r>
              <w:rPr>
                <w:rFonts w:ascii="Calibri" w:hAnsi="Calibri"/>
              </w:rPr>
              <w:t>/ NO</w:t>
            </w:r>
          </w:p>
        </w:tc>
      </w:tr>
      <w:tr w:rsidR="002730E8" w14:paraId="31F634C5" w14:textId="77777777" w:rsidTr="002730E8">
        <w:trPr>
          <w:trHeight w:val="695"/>
        </w:trPr>
        <w:tc>
          <w:tcPr>
            <w:tcW w:w="7825" w:type="dxa"/>
            <w:gridSpan w:val="2"/>
            <w:vAlign w:val="center"/>
          </w:tcPr>
          <w:p w14:paraId="61A9B13B" w14:textId="77777777" w:rsidR="002730E8" w:rsidRPr="0051563A" w:rsidRDefault="002730E8" w:rsidP="00541D7F">
            <w:pPr>
              <w:rPr>
                <w:rFonts w:ascii="Calibri" w:hAnsi="Calibri"/>
              </w:rPr>
            </w:pPr>
            <w:r w:rsidRPr="0051563A">
              <w:rPr>
                <w:rFonts w:ascii="Calibri" w:hAnsi="Calibri"/>
              </w:rPr>
              <w:t>Have you completed the online referencing tutorial offered by the University Library?</w:t>
            </w:r>
          </w:p>
        </w:tc>
        <w:tc>
          <w:tcPr>
            <w:tcW w:w="1191" w:type="dxa"/>
            <w:vAlign w:val="center"/>
          </w:tcPr>
          <w:p w14:paraId="46011101" w14:textId="77777777" w:rsidR="002730E8" w:rsidRPr="00AC60F6" w:rsidRDefault="002730E8" w:rsidP="00541D7F">
            <w:pPr>
              <w:rPr>
                <w:rFonts w:ascii="Calibri" w:hAnsi="Calibri"/>
              </w:rPr>
            </w:pPr>
            <w:r w:rsidRPr="002730E8">
              <w:rPr>
                <w:rFonts w:ascii="Calibri" w:hAnsi="Calibri"/>
                <w:b/>
                <w:bCs/>
                <w:u w:val="single"/>
              </w:rPr>
              <w:t xml:space="preserve">YES </w:t>
            </w:r>
            <w:r>
              <w:rPr>
                <w:rFonts w:ascii="Calibri" w:hAnsi="Calibri"/>
              </w:rPr>
              <w:t>/ NO</w:t>
            </w:r>
          </w:p>
        </w:tc>
      </w:tr>
      <w:tr w:rsidR="002730E8" w14:paraId="22446219" w14:textId="77777777" w:rsidTr="002730E8">
        <w:trPr>
          <w:trHeight w:val="1002"/>
        </w:trPr>
        <w:tc>
          <w:tcPr>
            <w:tcW w:w="7825" w:type="dxa"/>
            <w:gridSpan w:val="2"/>
            <w:vAlign w:val="center"/>
          </w:tcPr>
          <w:p w14:paraId="4D534880" w14:textId="77777777" w:rsidR="002730E8" w:rsidRPr="0051563A" w:rsidRDefault="002730E8" w:rsidP="00541D7F">
            <w:pPr>
              <w:rPr>
                <w:rFonts w:ascii="Calibri" w:hAnsi="Calibri"/>
              </w:rPr>
            </w:pPr>
            <w:r w:rsidRPr="0051563A">
              <w:rPr>
                <w:rFonts w:ascii="Calibri" w:hAnsi="Calibri"/>
              </w:rPr>
              <w:t xml:space="preserve">Has your coursework been prepared in accordance with the University’s regulations on plagiarism and collusion? (see: </w:t>
            </w:r>
            <w:r w:rsidRPr="0051563A">
              <w:rPr>
                <w:rFonts w:ascii="Calibri" w:eastAsia="Times New Roman" w:hAnsi="Calibri"/>
                <w:bCs/>
              </w:rPr>
              <w:t>https://tinyurl.com/y7yfcbys)</w:t>
            </w:r>
          </w:p>
        </w:tc>
        <w:tc>
          <w:tcPr>
            <w:tcW w:w="1191" w:type="dxa"/>
            <w:vAlign w:val="center"/>
          </w:tcPr>
          <w:p w14:paraId="0F1135AA" w14:textId="77777777" w:rsidR="002730E8" w:rsidRPr="00AC60F6" w:rsidRDefault="002730E8" w:rsidP="00541D7F">
            <w:pPr>
              <w:rPr>
                <w:rFonts w:ascii="Calibri" w:hAnsi="Calibri"/>
              </w:rPr>
            </w:pPr>
            <w:r w:rsidRPr="002730E8">
              <w:rPr>
                <w:rFonts w:ascii="Calibri" w:hAnsi="Calibri"/>
                <w:b/>
                <w:bCs/>
                <w:u w:val="single"/>
              </w:rPr>
              <w:t xml:space="preserve">YES </w:t>
            </w:r>
            <w:r>
              <w:rPr>
                <w:rFonts w:ascii="Calibri" w:hAnsi="Calibri"/>
              </w:rPr>
              <w:t>/ NO</w:t>
            </w:r>
          </w:p>
        </w:tc>
      </w:tr>
      <w:tr w:rsidR="002730E8" w14:paraId="0CCB81ED" w14:textId="77777777" w:rsidTr="002730E8">
        <w:trPr>
          <w:trHeight w:val="836"/>
        </w:trPr>
        <w:tc>
          <w:tcPr>
            <w:tcW w:w="7825" w:type="dxa"/>
            <w:gridSpan w:val="2"/>
            <w:vAlign w:val="center"/>
          </w:tcPr>
          <w:p w14:paraId="34741A6C" w14:textId="77777777" w:rsidR="002730E8" w:rsidRPr="0051563A" w:rsidRDefault="002730E8" w:rsidP="00541D7F">
            <w:pPr>
              <w:rPr>
                <w:rFonts w:ascii="Calibri" w:hAnsi="Calibri"/>
              </w:rPr>
            </w:pPr>
            <w:r w:rsidRPr="0051563A">
              <w:rPr>
                <w:rFonts w:ascii="Calibri" w:hAnsi="Calibri"/>
              </w:rPr>
              <w:t xml:space="preserve">Is your work formatted according to the </w:t>
            </w:r>
            <w:r w:rsidRPr="00730C81">
              <w:rPr>
                <w:rFonts w:ascii="Calibri" w:hAnsi="Calibri"/>
                <w:b/>
              </w:rPr>
              <w:t>PSY</w:t>
            </w:r>
            <w:r>
              <w:rPr>
                <w:rFonts w:ascii="Calibri" w:hAnsi="Calibri"/>
                <w:b/>
              </w:rPr>
              <w:t>346</w:t>
            </w:r>
            <w:r w:rsidRPr="00730C81">
              <w:rPr>
                <w:rFonts w:ascii="Calibri" w:hAnsi="Calibri"/>
                <w:b/>
              </w:rPr>
              <w:t xml:space="preserve"> </w:t>
            </w:r>
            <w:r>
              <w:rPr>
                <w:rFonts w:ascii="Calibri" w:hAnsi="Calibri"/>
                <w:b/>
              </w:rPr>
              <w:t>Student Handbook</w:t>
            </w:r>
            <w:r w:rsidRPr="0051563A">
              <w:rPr>
                <w:rFonts w:ascii="Calibri" w:hAnsi="Calibri"/>
              </w:rPr>
              <w:t xml:space="preserve"> document?</w:t>
            </w:r>
            <w:r>
              <w:rPr>
                <w:rFonts w:ascii="Calibri" w:hAnsi="Calibri"/>
              </w:rPr>
              <w:br/>
              <w:t>(This document is available on the PSY346 MOLE site.)</w:t>
            </w:r>
          </w:p>
        </w:tc>
        <w:tc>
          <w:tcPr>
            <w:tcW w:w="1191" w:type="dxa"/>
            <w:vAlign w:val="center"/>
          </w:tcPr>
          <w:p w14:paraId="652663B2" w14:textId="77777777" w:rsidR="002730E8" w:rsidRPr="00AC60F6" w:rsidRDefault="002730E8" w:rsidP="00541D7F">
            <w:pPr>
              <w:rPr>
                <w:rFonts w:ascii="Calibri" w:hAnsi="Calibri"/>
              </w:rPr>
            </w:pPr>
            <w:r w:rsidRPr="002730E8">
              <w:rPr>
                <w:rFonts w:ascii="Calibri" w:hAnsi="Calibri"/>
                <w:b/>
                <w:bCs/>
                <w:u w:val="single"/>
              </w:rPr>
              <w:t xml:space="preserve">YES </w:t>
            </w:r>
            <w:r>
              <w:rPr>
                <w:rFonts w:ascii="Calibri" w:hAnsi="Calibri"/>
              </w:rPr>
              <w:t>/ NO</w:t>
            </w:r>
          </w:p>
        </w:tc>
      </w:tr>
      <w:tr w:rsidR="002730E8" w14:paraId="501CF315" w14:textId="77777777" w:rsidTr="002730E8">
        <w:trPr>
          <w:trHeight w:val="701"/>
        </w:trPr>
        <w:tc>
          <w:tcPr>
            <w:tcW w:w="7825" w:type="dxa"/>
            <w:gridSpan w:val="2"/>
            <w:vAlign w:val="center"/>
          </w:tcPr>
          <w:p w14:paraId="764427E7" w14:textId="77777777" w:rsidR="002730E8" w:rsidRPr="0051563A" w:rsidRDefault="002730E8" w:rsidP="00541D7F">
            <w:pPr>
              <w:rPr>
                <w:rFonts w:ascii="Calibri" w:hAnsi="Calibri"/>
              </w:rPr>
            </w:pPr>
            <w:r>
              <w:rPr>
                <w:rFonts w:ascii="Calibri" w:hAnsi="Calibri"/>
              </w:rPr>
              <w:t>Is this cover sheet included as the front page of your coursework?</w:t>
            </w:r>
          </w:p>
        </w:tc>
        <w:tc>
          <w:tcPr>
            <w:tcW w:w="1191" w:type="dxa"/>
            <w:vAlign w:val="center"/>
          </w:tcPr>
          <w:p w14:paraId="2FBBBBB6" w14:textId="77777777" w:rsidR="002730E8" w:rsidRPr="00AC60F6" w:rsidRDefault="002730E8" w:rsidP="00541D7F">
            <w:pPr>
              <w:rPr>
                <w:rFonts w:ascii="Calibri" w:hAnsi="Calibri"/>
              </w:rPr>
            </w:pPr>
            <w:r w:rsidRPr="00DA454F">
              <w:rPr>
                <w:rFonts w:ascii="Calibri" w:hAnsi="Calibri"/>
                <w:b/>
                <w:bCs/>
                <w:u w:val="single"/>
              </w:rPr>
              <w:t>YES</w:t>
            </w:r>
            <w:r>
              <w:rPr>
                <w:rFonts w:ascii="Calibri" w:hAnsi="Calibri"/>
              </w:rPr>
              <w:t xml:space="preserve"> / NO</w:t>
            </w:r>
          </w:p>
        </w:tc>
      </w:tr>
      <w:tr w:rsidR="002730E8" w14:paraId="1F7862F6" w14:textId="77777777" w:rsidTr="002730E8">
        <w:trPr>
          <w:trHeight w:val="842"/>
        </w:trPr>
        <w:tc>
          <w:tcPr>
            <w:tcW w:w="7825" w:type="dxa"/>
            <w:gridSpan w:val="2"/>
            <w:vAlign w:val="center"/>
          </w:tcPr>
          <w:p w14:paraId="01A64ECA" w14:textId="77777777" w:rsidR="002730E8" w:rsidRPr="0051563A" w:rsidRDefault="002730E8" w:rsidP="00541D7F">
            <w:pPr>
              <w:rPr>
                <w:rFonts w:ascii="Calibri" w:hAnsi="Calibri"/>
              </w:rPr>
            </w:pPr>
            <w:r>
              <w:rPr>
                <w:rFonts w:ascii="Calibri" w:hAnsi="Calibri"/>
              </w:rPr>
              <w:t xml:space="preserve">Does the </w:t>
            </w:r>
            <w:proofErr w:type="gramStart"/>
            <w:r>
              <w:rPr>
                <w:rFonts w:ascii="Calibri" w:hAnsi="Calibri"/>
              </w:rPr>
              <w:t>file-name</w:t>
            </w:r>
            <w:proofErr w:type="gramEnd"/>
            <w:r>
              <w:rPr>
                <w:rFonts w:ascii="Calibri" w:hAnsi="Calibri"/>
              </w:rPr>
              <w:t xml:space="preserve"> of your coursework contain your supervisor’s surname, followed by the module code and registration number (e.g., Wood_PSY346_130199999)</w:t>
            </w:r>
          </w:p>
        </w:tc>
        <w:tc>
          <w:tcPr>
            <w:tcW w:w="1191" w:type="dxa"/>
            <w:vAlign w:val="center"/>
          </w:tcPr>
          <w:p w14:paraId="64294CE9" w14:textId="77777777" w:rsidR="002730E8" w:rsidRPr="00AC60F6" w:rsidRDefault="002730E8" w:rsidP="00541D7F">
            <w:pPr>
              <w:rPr>
                <w:rFonts w:ascii="Calibri" w:hAnsi="Calibri"/>
              </w:rPr>
            </w:pPr>
            <w:r w:rsidRPr="00DA454F">
              <w:rPr>
                <w:rFonts w:ascii="Calibri" w:hAnsi="Calibri"/>
                <w:b/>
                <w:bCs/>
                <w:u w:val="single"/>
              </w:rPr>
              <w:t>YES</w:t>
            </w:r>
            <w:r>
              <w:rPr>
                <w:rFonts w:ascii="Calibri" w:hAnsi="Calibri"/>
              </w:rPr>
              <w:t xml:space="preserve"> / NO</w:t>
            </w:r>
          </w:p>
        </w:tc>
      </w:tr>
      <w:tr w:rsidR="002730E8" w14:paraId="2A079DFD" w14:textId="77777777" w:rsidTr="002730E8">
        <w:trPr>
          <w:trHeight w:val="1254"/>
        </w:trPr>
        <w:tc>
          <w:tcPr>
            <w:tcW w:w="7825" w:type="dxa"/>
            <w:gridSpan w:val="2"/>
            <w:vAlign w:val="center"/>
          </w:tcPr>
          <w:p w14:paraId="68792DEA" w14:textId="77777777" w:rsidR="002730E8" w:rsidRPr="0051563A" w:rsidRDefault="002730E8" w:rsidP="00541D7F">
            <w:pPr>
              <w:rPr>
                <w:rFonts w:ascii="Calibri" w:hAnsi="Calibri"/>
              </w:rPr>
            </w:pPr>
            <w:r>
              <w:rPr>
                <w:rFonts w:ascii="Calibri" w:hAnsi="Calibri"/>
              </w:rPr>
              <w:t xml:space="preserve">Have you read the instructions for coursework submission presented in the </w:t>
            </w:r>
            <w:r w:rsidRPr="004D3F4D">
              <w:rPr>
                <w:rFonts w:ascii="Calibri" w:hAnsi="Calibri"/>
                <w:b/>
              </w:rPr>
              <w:t>Assessment Submission</w:t>
            </w:r>
            <w:r>
              <w:rPr>
                <w:rFonts w:ascii="Calibri" w:hAnsi="Calibri"/>
              </w:rPr>
              <w:t xml:space="preserve"> page on the PSY346 MOLE site</w:t>
            </w:r>
          </w:p>
        </w:tc>
        <w:tc>
          <w:tcPr>
            <w:tcW w:w="1191" w:type="dxa"/>
            <w:vAlign w:val="center"/>
          </w:tcPr>
          <w:p w14:paraId="0BE34CD7" w14:textId="77777777" w:rsidR="002730E8" w:rsidRPr="00AC60F6" w:rsidRDefault="002730E8" w:rsidP="00541D7F">
            <w:pPr>
              <w:rPr>
                <w:rFonts w:ascii="Calibri" w:hAnsi="Calibri"/>
              </w:rPr>
            </w:pPr>
            <w:r w:rsidRPr="00DA454F">
              <w:rPr>
                <w:rFonts w:ascii="Calibri" w:hAnsi="Calibri"/>
                <w:b/>
                <w:bCs/>
                <w:u w:val="single"/>
              </w:rPr>
              <w:t xml:space="preserve">YES </w:t>
            </w:r>
            <w:r>
              <w:rPr>
                <w:rFonts w:ascii="Calibri" w:hAnsi="Calibri"/>
              </w:rPr>
              <w:t>/ NO</w:t>
            </w:r>
          </w:p>
        </w:tc>
      </w:tr>
      <w:tr w:rsidR="002730E8" w14:paraId="202FF624" w14:textId="77777777" w:rsidTr="002730E8">
        <w:trPr>
          <w:trHeight w:val="989"/>
        </w:trPr>
        <w:tc>
          <w:tcPr>
            <w:tcW w:w="7825" w:type="dxa"/>
            <w:gridSpan w:val="2"/>
            <w:vAlign w:val="center"/>
          </w:tcPr>
          <w:p w14:paraId="0144AA23" w14:textId="77777777" w:rsidR="002730E8" w:rsidRPr="0051563A" w:rsidRDefault="002730E8" w:rsidP="00541D7F">
            <w:pPr>
              <w:rPr>
                <w:rFonts w:ascii="Calibri" w:hAnsi="Calibri"/>
              </w:rPr>
            </w:pPr>
            <w:r>
              <w:rPr>
                <w:rFonts w:ascii="Calibri" w:hAnsi="Calibri"/>
              </w:rPr>
              <w:t>Have you provided your registration number, word count, and the title of your coursework in the relevant sections at the top of this page?</w:t>
            </w:r>
          </w:p>
        </w:tc>
        <w:tc>
          <w:tcPr>
            <w:tcW w:w="1191" w:type="dxa"/>
            <w:vAlign w:val="center"/>
          </w:tcPr>
          <w:p w14:paraId="423FAF2C" w14:textId="77777777" w:rsidR="002730E8" w:rsidRPr="00AC60F6" w:rsidRDefault="002730E8" w:rsidP="00541D7F">
            <w:pPr>
              <w:rPr>
                <w:rFonts w:ascii="Calibri" w:hAnsi="Calibri"/>
              </w:rPr>
            </w:pPr>
            <w:r w:rsidRPr="00DA454F">
              <w:rPr>
                <w:rFonts w:ascii="Calibri" w:hAnsi="Calibri"/>
                <w:b/>
                <w:bCs/>
                <w:u w:val="single"/>
              </w:rPr>
              <w:t xml:space="preserve">YES </w:t>
            </w:r>
            <w:r>
              <w:rPr>
                <w:rFonts w:ascii="Calibri" w:hAnsi="Calibri"/>
              </w:rPr>
              <w:t>/ NO</w:t>
            </w:r>
          </w:p>
        </w:tc>
      </w:tr>
      <w:tr w:rsidR="002730E8" w14:paraId="3A730D67" w14:textId="77777777" w:rsidTr="002730E8">
        <w:trPr>
          <w:trHeight w:val="1258"/>
        </w:trPr>
        <w:tc>
          <w:tcPr>
            <w:tcW w:w="7825" w:type="dxa"/>
            <w:gridSpan w:val="2"/>
            <w:shd w:val="clear" w:color="auto" w:fill="F2F2F2" w:themeFill="background1" w:themeFillShade="F2"/>
            <w:vAlign w:val="center"/>
          </w:tcPr>
          <w:p w14:paraId="6B028922" w14:textId="77777777" w:rsidR="002730E8" w:rsidRPr="000C4A7C" w:rsidRDefault="002730E8" w:rsidP="00541D7F">
            <w:pPr>
              <w:rPr>
                <w:rFonts w:ascii="Calibri" w:hAnsi="Calibri"/>
                <w:b/>
              </w:rPr>
            </w:pPr>
            <w:r>
              <w:rPr>
                <w:rFonts w:ascii="Calibri" w:hAnsi="Calibri"/>
              </w:rPr>
              <w:t xml:space="preserve">Do you use a yellow sticker to indicate that you are </w:t>
            </w:r>
            <w:r w:rsidRPr="000C4A7C">
              <w:rPr>
                <w:rFonts w:ascii="Calibri" w:hAnsi="Calibri"/>
              </w:rPr>
              <w:t xml:space="preserve">registered with the </w:t>
            </w:r>
            <w:r w:rsidRPr="000C4A7C">
              <w:rPr>
                <w:rFonts w:ascii="Calibri" w:hAnsi="Calibri"/>
                <w:b/>
                <w:bCs/>
              </w:rPr>
              <w:t>Disability and Dyslexia Support Service</w:t>
            </w:r>
            <w:r w:rsidRPr="000C4A7C">
              <w:rPr>
                <w:rFonts w:ascii="Calibri" w:hAnsi="Calibri"/>
              </w:rPr>
              <w:t xml:space="preserve"> </w:t>
            </w:r>
            <w:r>
              <w:rPr>
                <w:rFonts w:ascii="Calibri" w:hAnsi="Calibri"/>
              </w:rPr>
              <w:t xml:space="preserve">(DDSS) </w:t>
            </w:r>
            <w:r w:rsidRPr="000C4A7C">
              <w:rPr>
                <w:rFonts w:ascii="Calibri" w:hAnsi="Calibri"/>
              </w:rPr>
              <w:t xml:space="preserve">as having a </w:t>
            </w:r>
            <w:r w:rsidRPr="000C4A7C">
              <w:rPr>
                <w:rFonts w:ascii="Calibri" w:hAnsi="Calibri"/>
                <w:b/>
                <w:bCs/>
              </w:rPr>
              <w:t>specific learning difficulty</w:t>
            </w:r>
            <w:r>
              <w:rPr>
                <w:rFonts w:ascii="Calibri" w:hAnsi="Calibri"/>
                <w:b/>
                <w:bCs/>
              </w:rPr>
              <w:t>,</w:t>
            </w:r>
            <w:r w:rsidRPr="000C4A7C">
              <w:rPr>
                <w:rFonts w:ascii="Calibri" w:hAnsi="Calibri"/>
                <w:b/>
                <w:bCs/>
              </w:rPr>
              <w:t xml:space="preserve"> such as d</w:t>
            </w:r>
            <w:r>
              <w:rPr>
                <w:rFonts w:ascii="Calibri" w:hAnsi="Calibri"/>
                <w:b/>
                <w:bCs/>
              </w:rPr>
              <w:t>yslexia, Au</w:t>
            </w:r>
            <w:r w:rsidRPr="000C4A7C">
              <w:rPr>
                <w:rFonts w:ascii="Calibri" w:hAnsi="Calibri"/>
                <w:b/>
                <w:bCs/>
              </w:rPr>
              <w:t>tism Spectrum Conditions</w:t>
            </w:r>
            <w:r>
              <w:rPr>
                <w:rFonts w:ascii="Calibri" w:hAnsi="Calibri"/>
                <w:b/>
                <w:bCs/>
              </w:rPr>
              <w:t>,</w:t>
            </w:r>
            <w:r w:rsidRPr="000C4A7C">
              <w:rPr>
                <w:rFonts w:ascii="Calibri" w:hAnsi="Calibri"/>
                <w:b/>
                <w:bCs/>
              </w:rPr>
              <w:t xml:space="preserve"> or pre-lingual deafness</w:t>
            </w:r>
            <w:r>
              <w:rPr>
                <w:rFonts w:ascii="Calibri" w:hAnsi="Calibri"/>
                <w:b/>
                <w:bCs/>
              </w:rPr>
              <w:t>?</w:t>
            </w:r>
            <w:r>
              <w:rPr>
                <w:rFonts w:ascii="Calibri" w:hAnsi="Calibri"/>
                <w:bCs/>
              </w:rPr>
              <w:t xml:space="preserve"> </w:t>
            </w:r>
          </w:p>
        </w:tc>
        <w:tc>
          <w:tcPr>
            <w:tcW w:w="1191" w:type="dxa"/>
            <w:shd w:val="clear" w:color="auto" w:fill="F2F2F2" w:themeFill="background1" w:themeFillShade="F2"/>
            <w:vAlign w:val="center"/>
          </w:tcPr>
          <w:p w14:paraId="5B53D72F" w14:textId="77777777" w:rsidR="002730E8" w:rsidRPr="00370525" w:rsidRDefault="002730E8" w:rsidP="00541D7F">
            <w:pPr>
              <w:rPr>
                <w:rFonts w:ascii="Calibri" w:hAnsi="Calibri"/>
              </w:rPr>
            </w:pPr>
            <w:r w:rsidRPr="00370525">
              <w:rPr>
                <w:rFonts w:ascii="Calibri" w:hAnsi="Calibri"/>
              </w:rPr>
              <w:t xml:space="preserve">YES / </w:t>
            </w:r>
            <w:r w:rsidRPr="00DA454F">
              <w:rPr>
                <w:rFonts w:ascii="Calibri" w:hAnsi="Calibri"/>
                <w:b/>
                <w:bCs/>
                <w:u w:val="single"/>
              </w:rPr>
              <w:t>NO</w:t>
            </w:r>
          </w:p>
        </w:tc>
      </w:tr>
    </w:tbl>
    <w:p w14:paraId="67C97AA4" w14:textId="77777777" w:rsidR="002730E8" w:rsidRDefault="002730E8" w:rsidP="00190311">
      <w:pPr>
        <w:rPr>
          <w:rFonts w:cs="Times"/>
          <w:b/>
          <w:sz w:val="28"/>
          <w:szCs w:val="28"/>
        </w:rPr>
      </w:pPr>
      <w:r>
        <w:rPr>
          <w:rFonts w:cs="Times"/>
          <w:b/>
          <w:sz w:val="28"/>
          <w:szCs w:val="28"/>
        </w:rPr>
        <w:lastRenderedPageBreak/>
        <w:t>Cover Letter</w:t>
      </w:r>
    </w:p>
    <w:p w14:paraId="0ED8C487" w14:textId="77777777" w:rsidR="002730E8" w:rsidRDefault="002730E8" w:rsidP="002730E8">
      <w:pPr>
        <w:rPr>
          <w:rFonts w:cs="Times"/>
        </w:rPr>
      </w:pPr>
    </w:p>
    <w:p w14:paraId="2CF815DB" w14:textId="77777777" w:rsidR="002730E8" w:rsidRPr="00C4456B" w:rsidRDefault="002730E8" w:rsidP="002730E8">
      <w:pPr>
        <w:pStyle w:val="Title"/>
        <w:jc w:val="left"/>
        <w:rPr>
          <w:b w:val="0"/>
          <w:sz w:val="24"/>
          <w:szCs w:val="24"/>
        </w:rPr>
      </w:pPr>
      <w:r w:rsidRPr="00C4456B">
        <w:rPr>
          <w:b w:val="0"/>
          <w:sz w:val="24"/>
          <w:szCs w:val="24"/>
        </w:rPr>
        <w:t>Dear Supervisor/Marker,</w:t>
      </w:r>
    </w:p>
    <w:p w14:paraId="446B4FD8" w14:textId="77777777" w:rsidR="002730E8" w:rsidRDefault="002730E8" w:rsidP="002730E8">
      <w:pPr>
        <w:pStyle w:val="Title"/>
        <w:jc w:val="left"/>
        <w:rPr>
          <w:b w:val="0"/>
          <w:sz w:val="24"/>
          <w:szCs w:val="24"/>
        </w:rPr>
      </w:pPr>
      <w:r w:rsidRPr="00C4456B">
        <w:rPr>
          <w:b w:val="0"/>
          <w:sz w:val="24"/>
          <w:szCs w:val="24"/>
        </w:rPr>
        <w:t xml:space="preserve">The following suggestions for improvement in my writing have been identified in feedback on past </w:t>
      </w:r>
      <w:r>
        <w:rPr>
          <w:b w:val="0"/>
          <w:sz w:val="24"/>
          <w:szCs w:val="24"/>
        </w:rPr>
        <w:t>formative and summative assessment</w:t>
      </w:r>
      <w:r w:rsidRPr="00C4456B">
        <w:rPr>
          <w:b w:val="0"/>
          <w:sz w:val="24"/>
          <w:szCs w:val="24"/>
        </w:rPr>
        <w:t xml:space="preserve">. For each feedback point, I have included a response, which explains how I have addressed that feedback when writing and revising my </w:t>
      </w:r>
      <w:r>
        <w:rPr>
          <w:b w:val="0"/>
          <w:sz w:val="24"/>
          <w:szCs w:val="24"/>
        </w:rPr>
        <w:t>dissertation</w:t>
      </w:r>
      <w:r w:rsidRPr="00C4456B">
        <w:rPr>
          <w:b w:val="0"/>
          <w:sz w:val="24"/>
          <w:szCs w:val="24"/>
        </w:rPr>
        <w:t xml:space="preserve">. </w:t>
      </w:r>
    </w:p>
    <w:p w14:paraId="63E2F0C7" w14:textId="77777777" w:rsidR="002730E8" w:rsidRPr="00C4456B" w:rsidRDefault="002730E8" w:rsidP="002730E8">
      <w:pPr>
        <w:pStyle w:val="Title"/>
        <w:jc w:val="left"/>
        <w:rPr>
          <w:b w:val="0"/>
          <w:sz w:val="24"/>
          <w:szCs w:val="24"/>
        </w:rPr>
      </w:pPr>
    </w:p>
    <w:p w14:paraId="143BDDEF" w14:textId="6D98F8F1" w:rsidR="002730E8" w:rsidRPr="00095CCD" w:rsidRDefault="002730E8" w:rsidP="002730E8">
      <w:pPr>
        <w:pStyle w:val="ListParagraph"/>
        <w:numPr>
          <w:ilvl w:val="0"/>
          <w:numId w:val="1"/>
        </w:numPr>
        <w:rPr>
          <w:rFonts w:cs="Times"/>
          <w:szCs w:val="24"/>
        </w:rPr>
      </w:pPr>
      <w:r w:rsidRPr="003E1584">
        <w:rPr>
          <w:rFonts w:ascii="Times New Roman" w:hAnsi="Times New Roman"/>
          <w:szCs w:val="24"/>
        </w:rPr>
        <w:t>Feedback</w:t>
      </w:r>
      <w:r>
        <w:rPr>
          <w:rFonts w:ascii="Times New Roman" w:hAnsi="Times New Roman"/>
          <w:szCs w:val="24"/>
        </w:rPr>
        <w:t xml:space="preserve"> from past assessment</w:t>
      </w:r>
      <w:r w:rsidRPr="003E1584">
        <w:rPr>
          <w:rFonts w:ascii="Times New Roman" w:hAnsi="Times New Roman"/>
          <w:szCs w:val="24"/>
        </w:rPr>
        <w:t xml:space="preserve">: </w:t>
      </w:r>
      <w:sdt>
        <w:sdtPr>
          <w:rPr>
            <w:rFonts w:cs="Times"/>
            <w:szCs w:val="24"/>
          </w:rPr>
          <w:id w:val="-1040041076"/>
        </w:sdtPr>
        <w:sdtEndPr/>
        <w:sdtContent>
          <w:r w:rsidR="00DA454F">
            <w:rPr>
              <w:rFonts w:cs="Times"/>
              <w:szCs w:val="24"/>
            </w:rPr>
            <w:t>The discussion section should be written more critically addressing the positives and negatives of the study.</w:t>
          </w:r>
        </w:sdtContent>
      </w:sdt>
    </w:p>
    <w:p w14:paraId="57BDD2EB" w14:textId="77777777" w:rsidR="002730E8" w:rsidRDefault="002730E8" w:rsidP="002730E8">
      <w:pPr>
        <w:pStyle w:val="ListParagraph"/>
        <w:ind w:left="0" w:firstLine="720"/>
        <w:rPr>
          <w:rFonts w:ascii="Times New Roman" w:hAnsi="Times New Roman"/>
          <w:color w:val="FF0000"/>
          <w:szCs w:val="24"/>
        </w:rPr>
      </w:pPr>
    </w:p>
    <w:p w14:paraId="28516AF2" w14:textId="4BAD5CCA" w:rsidR="002730E8" w:rsidRDefault="002730E8" w:rsidP="002730E8">
      <w:pPr>
        <w:pStyle w:val="ListParagraph"/>
        <w:ind w:left="0" w:firstLine="720"/>
        <w:rPr>
          <w:rFonts w:cs="Times"/>
          <w:szCs w:val="24"/>
        </w:rPr>
      </w:pPr>
      <w:r w:rsidRPr="002104C9">
        <w:rPr>
          <w:rFonts w:ascii="Times New Roman" w:hAnsi="Times New Roman"/>
          <w:color w:val="FF0000"/>
          <w:szCs w:val="24"/>
        </w:rPr>
        <w:t>Response:</w:t>
      </w:r>
      <w:r>
        <w:rPr>
          <w:rFonts w:ascii="Times New Roman" w:hAnsi="Times New Roman"/>
          <w:color w:val="FF0000"/>
          <w:szCs w:val="24"/>
        </w:rPr>
        <w:t xml:space="preserve"> </w:t>
      </w:r>
      <w:sdt>
        <w:sdtPr>
          <w:rPr>
            <w:rFonts w:cs="Times"/>
            <w:szCs w:val="24"/>
          </w:rPr>
          <w:id w:val="699895769"/>
        </w:sdtPr>
        <w:sdtEndPr/>
        <w:sdtContent>
          <w:r w:rsidR="00DA454F">
            <w:rPr>
              <w:rFonts w:cs="Times"/>
              <w:szCs w:val="24"/>
            </w:rPr>
            <w:t>In this project I have tried to critically analyse the strengths and limitations of the study and have explained them in detail in the discussion section.</w:t>
          </w:r>
        </w:sdtContent>
      </w:sdt>
    </w:p>
    <w:p w14:paraId="56809D21" w14:textId="77777777" w:rsidR="002730E8" w:rsidRDefault="002730E8" w:rsidP="002730E8">
      <w:pPr>
        <w:pStyle w:val="ListParagraph"/>
        <w:ind w:left="0" w:firstLine="720"/>
        <w:rPr>
          <w:rFonts w:cs="Times"/>
          <w:szCs w:val="24"/>
        </w:rPr>
      </w:pPr>
    </w:p>
    <w:p w14:paraId="1F18E550" w14:textId="77777777" w:rsidR="002730E8" w:rsidRPr="00095CCD" w:rsidRDefault="002730E8" w:rsidP="002730E8">
      <w:pPr>
        <w:pStyle w:val="ListParagraph"/>
        <w:ind w:left="0" w:firstLine="720"/>
        <w:rPr>
          <w:rFonts w:cs="Times"/>
          <w:szCs w:val="24"/>
        </w:rPr>
      </w:pPr>
    </w:p>
    <w:p w14:paraId="1921FE3D" w14:textId="4CC94F93" w:rsidR="002730E8" w:rsidRPr="00095CCD" w:rsidRDefault="002730E8" w:rsidP="002730E8">
      <w:pPr>
        <w:pStyle w:val="ListParagraph"/>
        <w:numPr>
          <w:ilvl w:val="0"/>
          <w:numId w:val="1"/>
        </w:numPr>
        <w:rPr>
          <w:rFonts w:cs="Times"/>
          <w:szCs w:val="24"/>
        </w:rPr>
      </w:pPr>
      <w:r w:rsidRPr="003E1584">
        <w:rPr>
          <w:rFonts w:ascii="Times New Roman" w:hAnsi="Times New Roman"/>
          <w:szCs w:val="24"/>
        </w:rPr>
        <w:t>Feedback</w:t>
      </w:r>
      <w:r>
        <w:rPr>
          <w:rFonts w:ascii="Times New Roman" w:hAnsi="Times New Roman"/>
          <w:szCs w:val="24"/>
        </w:rPr>
        <w:t xml:space="preserve"> from past assessment</w:t>
      </w:r>
      <w:r w:rsidRPr="003E1584">
        <w:rPr>
          <w:rFonts w:ascii="Times New Roman" w:hAnsi="Times New Roman"/>
          <w:szCs w:val="24"/>
        </w:rPr>
        <w:t xml:space="preserve">: </w:t>
      </w:r>
      <w:sdt>
        <w:sdtPr>
          <w:rPr>
            <w:rFonts w:cs="Times"/>
            <w:szCs w:val="24"/>
          </w:rPr>
          <w:id w:val="-1548209591"/>
        </w:sdtPr>
        <w:sdtEndPr/>
        <w:sdtContent>
          <w:r w:rsidR="00DA454F">
            <w:rPr>
              <w:rFonts w:cs="Times"/>
              <w:szCs w:val="24"/>
            </w:rPr>
            <w:t>Some of the theories that I had explained were missing references.</w:t>
          </w:r>
        </w:sdtContent>
      </w:sdt>
    </w:p>
    <w:p w14:paraId="48232B46" w14:textId="77777777" w:rsidR="002730E8" w:rsidRDefault="002730E8" w:rsidP="002730E8">
      <w:pPr>
        <w:pStyle w:val="ListParagraph"/>
        <w:ind w:left="0" w:firstLine="720"/>
        <w:rPr>
          <w:rFonts w:ascii="Times New Roman" w:hAnsi="Times New Roman"/>
          <w:color w:val="FF0000"/>
          <w:szCs w:val="24"/>
        </w:rPr>
      </w:pPr>
    </w:p>
    <w:p w14:paraId="083FF05A" w14:textId="7FB29C15" w:rsidR="002730E8" w:rsidRDefault="002730E8" w:rsidP="002730E8">
      <w:pPr>
        <w:pStyle w:val="ListParagraph"/>
        <w:ind w:left="0" w:firstLine="720"/>
        <w:rPr>
          <w:rFonts w:cs="Times"/>
          <w:szCs w:val="24"/>
        </w:rPr>
      </w:pPr>
      <w:r w:rsidRPr="002104C9">
        <w:rPr>
          <w:rFonts w:ascii="Times New Roman" w:hAnsi="Times New Roman"/>
          <w:color w:val="FF0000"/>
          <w:szCs w:val="24"/>
        </w:rPr>
        <w:t>Response:</w:t>
      </w:r>
      <w:r>
        <w:rPr>
          <w:rFonts w:ascii="Times New Roman" w:hAnsi="Times New Roman"/>
          <w:color w:val="FF0000"/>
          <w:szCs w:val="24"/>
        </w:rPr>
        <w:t xml:space="preserve"> </w:t>
      </w:r>
      <w:sdt>
        <w:sdtPr>
          <w:rPr>
            <w:rFonts w:cs="Times"/>
            <w:szCs w:val="24"/>
          </w:rPr>
          <w:id w:val="1778827775"/>
        </w:sdtPr>
        <w:sdtEndPr/>
        <w:sdtContent>
          <w:r w:rsidR="00DA454F">
            <w:rPr>
              <w:rFonts w:cs="Times"/>
              <w:szCs w:val="24"/>
            </w:rPr>
            <w:t>I have addressed this issue in this assignment by citing the theories that I have used to explain my findings and their implication.</w:t>
          </w:r>
        </w:sdtContent>
      </w:sdt>
    </w:p>
    <w:p w14:paraId="17F470F5" w14:textId="77777777" w:rsidR="002730E8" w:rsidRDefault="002730E8" w:rsidP="002730E8">
      <w:pPr>
        <w:pStyle w:val="ListParagraph"/>
        <w:ind w:left="0" w:firstLine="720"/>
        <w:rPr>
          <w:rFonts w:cs="Times"/>
          <w:szCs w:val="24"/>
        </w:rPr>
      </w:pPr>
    </w:p>
    <w:p w14:paraId="179E2CB1" w14:textId="77777777" w:rsidR="002730E8" w:rsidRPr="00095CCD" w:rsidRDefault="002730E8" w:rsidP="002730E8">
      <w:pPr>
        <w:pStyle w:val="ListParagraph"/>
        <w:ind w:left="0" w:firstLine="720"/>
        <w:rPr>
          <w:rFonts w:cs="Times"/>
          <w:szCs w:val="24"/>
        </w:rPr>
      </w:pPr>
    </w:p>
    <w:p w14:paraId="701FA9E0" w14:textId="533FB446" w:rsidR="002730E8" w:rsidRDefault="002730E8" w:rsidP="00190311">
      <w:pPr>
        <w:pStyle w:val="ListParagraph"/>
        <w:numPr>
          <w:ilvl w:val="0"/>
          <w:numId w:val="2"/>
        </w:numPr>
        <w:rPr>
          <w:rFonts w:ascii="Times New Roman" w:hAnsi="Times New Roman"/>
          <w:color w:val="FF0000"/>
          <w:szCs w:val="24"/>
        </w:rPr>
      </w:pPr>
      <w:r w:rsidRPr="003E1584">
        <w:rPr>
          <w:rFonts w:ascii="Times New Roman" w:hAnsi="Times New Roman"/>
          <w:szCs w:val="24"/>
        </w:rPr>
        <w:t>Feedback</w:t>
      </w:r>
      <w:r>
        <w:rPr>
          <w:rFonts w:ascii="Times New Roman" w:hAnsi="Times New Roman"/>
          <w:szCs w:val="24"/>
        </w:rPr>
        <w:t xml:space="preserve"> from past assessment</w:t>
      </w:r>
      <w:r w:rsidRPr="003E1584">
        <w:rPr>
          <w:rFonts w:ascii="Times New Roman" w:hAnsi="Times New Roman"/>
          <w:szCs w:val="24"/>
        </w:rPr>
        <w:t xml:space="preserve">: </w:t>
      </w:r>
      <w:sdt>
        <w:sdtPr>
          <w:rPr>
            <w:rFonts w:cs="Times"/>
            <w:szCs w:val="24"/>
          </w:rPr>
          <w:id w:val="1875494385"/>
        </w:sdtPr>
        <w:sdtEndPr/>
        <w:sdtContent>
          <w:r w:rsidR="00190311">
            <w:rPr>
              <w:rFonts w:cs="Times"/>
              <w:szCs w:val="24"/>
            </w:rPr>
            <w:t xml:space="preserve">Some of the points in my last assignment were a bit repetitive and were described more than once in the study, </w:t>
          </w:r>
        </w:sdtContent>
      </w:sdt>
    </w:p>
    <w:p w14:paraId="09C4F947" w14:textId="1D0DEDF3" w:rsidR="002730E8" w:rsidRDefault="002730E8" w:rsidP="002730E8">
      <w:pPr>
        <w:pStyle w:val="ListParagraph"/>
        <w:ind w:left="0" w:firstLine="720"/>
        <w:rPr>
          <w:rFonts w:cs="Times"/>
          <w:szCs w:val="24"/>
        </w:rPr>
      </w:pPr>
      <w:r w:rsidRPr="002104C9">
        <w:rPr>
          <w:rFonts w:ascii="Times New Roman" w:hAnsi="Times New Roman"/>
          <w:color w:val="FF0000"/>
          <w:szCs w:val="24"/>
        </w:rPr>
        <w:t>Response:</w:t>
      </w:r>
      <w:r>
        <w:rPr>
          <w:rFonts w:ascii="Times New Roman" w:hAnsi="Times New Roman"/>
          <w:color w:val="FF0000"/>
          <w:szCs w:val="24"/>
        </w:rPr>
        <w:t xml:space="preserve"> </w:t>
      </w:r>
      <w:sdt>
        <w:sdtPr>
          <w:rPr>
            <w:rFonts w:cs="Times"/>
            <w:szCs w:val="24"/>
          </w:rPr>
          <w:id w:val="654187952"/>
        </w:sdtPr>
        <w:sdtEndPr/>
        <w:sdtContent>
          <w:r w:rsidR="00190311">
            <w:rPr>
              <w:rFonts w:cs="Times"/>
              <w:szCs w:val="24"/>
            </w:rPr>
            <w:t>In this assignment, I have rectified that mistake and ensured that information is not repeated in the text.</w:t>
          </w:r>
        </w:sdtContent>
      </w:sdt>
    </w:p>
    <w:p w14:paraId="649BD8DB" w14:textId="77777777" w:rsidR="002730E8" w:rsidRDefault="002730E8" w:rsidP="002730E8">
      <w:pPr>
        <w:rPr>
          <w:rFonts w:cs="Times"/>
        </w:rPr>
      </w:pPr>
    </w:p>
    <w:p w14:paraId="49DB2F03" w14:textId="77777777" w:rsidR="002730E8" w:rsidRDefault="002730E8" w:rsidP="002730E8">
      <w:pPr>
        <w:rPr>
          <w:rFonts w:cs="Times"/>
        </w:rPr>
      </w:pPr>
    </w:p>
    <w:p w14:paraId="78A75DAE" w14:textId="77777777" w:rsidR="002730E8" w:rsidRPr="0023515E" w:rsidRDefault="002730E8" w:rsidP="002730E8">
      <w:pPr>
        <w:pStyle w:val="FrontPage"/>
        <w:framePr w:hSpace="0" w:wrap="auto" w:hAnchor="text" w:yAlign="inline"/>
        <w:rPr>
          <w:rFonts w:cs="Times"/>
          <w:b w:val="0"/>
          <w:sz w:val="24"/>
          <w:szCs w:val="24"/>
        </w:rPr>
      </w:pPr>
      <w:r w:rsidRPr="0023515E">
        <w:rPr>
          <w:rFonts w:cs="Times"/>
          <w:b w:val="0"/>
          <w:sz w:val="24"/>
          <w:szCs w:val="24"/>
        </w:rPr>
        <w:t>I</w:t>
      </w:r>
      <w:r>
        <w:rPr>
          <w:rFonts w:cs="Times"/>
          <w:b w:val="0"/>
          <w:sz w:val="24"/>
          <w:szCs w:val="24"/>
        </w:rPr>
        <w:t>n addition to feedback on how well I have addressed the above points, I</w:t>
      </w:r>
      <w:r w:rsidRPr="0023515E">
        <w:rPr>
          <w:rFonts w:cs="Times"/>
          <w:b w:val="0"/>
          <w:sz w:val="24"/>
          <w:szCs w:val="24"/>
        </w:rPr>
        <w:t xml:space="preserve"> would also like to request targeted feedback on the following aspect of my writing</w:t>
      </w:r>
      <w:r>
        <w:rPr>
          <w:rFonts w:cs="Times"/>
          <w:b w:val="0"/>
          <w:sz w:val="24"/>
          <w:szCs w:val="24"/>
        </w:rPr>
        <w:t>.</w:t>
      </w:r>
    </w:p>
    <w:p w14:paraId="47C1C303" w14:textId="089067E7" w:rsidR="002730E8" w:rsidRPr="0023515E" w:rsidRDefault="002730E8" w:rsidP="002730E8">
      <w:pPr>
        <w:rPr>
          <w:rFonts w:cs="Times"/>
        </w:rPr>
      </w:pPr>
      <w:r>
        <w:t>Requested</w:t>
      </w:r>
      <w:r w:rsidRPr="0023515E">
        <w:t xml:space="preserve"> feedback: </w:t>
      </w:r>
      <w:sdt>
        <w:sdtPr>
          <w:rPr>
            <w:rFonts w:cs="Times"/>
          </w:rPr>
          <w:id w:val="-1004363801"/>
        </w:sdtPr>
        <w:sdtEndPr/>
        <w:sdtContent>
          <w:r w:rsidR="00190311">
            <w:rPr>
              <w:rFonts w:cs="Times"/>
            </w:rPr>
            <w:t>Any additional feedback will be helpful.</w:t>
          </w:r>
        </w:sdtContent>
      </w:sdt>
    </w:p>
    <w:p w14:paraId="6F632C05" w14:textId="77777777" w:rsidR="002730E8" w:rsidRDefault="002730E8" w:rsidP="002730E8">
      <w:pPr>
        <w:pStyle w:val="FrontPage"/>
        <w:framePr w:hSpace="0" w:wrap="auto" w:hAnchor="text" w:yAlign="inline"/>
        <w:rPr>
          <w:rFonts w:cs="Times"/>
        </w:rPr>
      </w:pPr>
    </w:p>
    <w:p w14:paraId="4A9CA52A" w14:textId="77777777" w:rsidR="002730E8" w:rsidRDefault="002730E8" w:rsidP="002730E8">
      <w:pPr>
        <w:pStyle w:val="FrontPage"/>
        <w:framePr w:hSpace="0" w:wrap="auto" w:hAnchor="text" w:yAlign="inline"/>
        <w:rPr>
          <w:rFonts w:cs="Times"/>
        </w:rPr>
      </w:pPr>
    </w:p>
    <w:p w14:paraId="76792514" w14:textId="77777777" w:rsidR="002730E8" w:rsidRDefault="002730E8" w:rsidP="002730E8">
      <w:pPr>
        <w:pStyle w:val="FrontPage"/>
        <w:framePr w:hSpace="0" w:wrap="auto" w:hAnchor="text" w:yAlign="inline"/>
        <w:rPr>
          <w:rFonts w:cs="Times"/>
        </w:rPr>
      </w:pPr>
    </w:p>
    <w:p w14:paraId="209074E4" w14:textId="77777777" w:rsidR="002730E8" w:rsidRDefault="002730E8" w:rsidP="002730E8">
      <w:pPr>
        <w:pStyle w:val="FrontPage"/>
        <w:framePr w:hSpace="0" w:wrap="auto" w:hAnchor="text" w:yAlign="inline"/>
        <w:rPr>
          <w:rFonts w:cs="Times"/>
        </w:rPr>
      </w:pPr>
    </w:p>
    <w:p w14:paraId="60E115C9" w14:textId="77777777" w:rsidR="002730E8" w:rsidRDefault="002730E8" w:rsidP="002730E8">
      <w:pPr>
        <w:pStyle w:val="FrontPage"/>
        <w:framePr w:hSpace="0" w:wrap="auto" w:hAnchor="text" w:yAlign="inline"/>
        <w:rPr>
          <w:rFonts w:cs="Times"/>
        </w:rPr>
      </w:pPr>
    </w:p>
    <w:p w14:paraId="360D9A62" w14:textId="77777777" w:rsidR="002730E8" w:rsidRDefault="002730E8" w:rsidP="002730E8">
      <w:pPr>
        <w:pStyle w:val="FrontPage"/>
        <w:framePr w:hSpace="0" w:wrap="auto" w:hAnchor="text" w:yAlign="inline"/>
        <w:rPr>
          <w:rFonts w:cs="Times"/>
        </w:rPr>
      </w:pPr>
    </w:p>
    <w:p w14:paraId="42E87DB0" w14:textId="77777777" w:rsidR="002730E8" w:rsidRDefault="002730E8" w:rsidP="002730E8">
      <w:pPr>
        <w:pStyle w:val="FrontPage"/>
        <w:framePr w:hSpace="0" w:wrap="auto" w:hAnchor="text" w:yAlign="inline"/>
        <w:rPr>
          <w:rFonts w:cs="Times"/>
        </w:rPr>
      </w:pPr>
    </w:p>
    <w:p w14:paraId="6C2AABD7" w14:textId="77777777" w:rsidR="002730E8" w:rsidRDefault="002730E8" w:rsidP="002730E8">
      <w:pPr>
        <w:pStyle w:val="FrontPage"/>
        <w:framePr w:hSpace="0" w:wrap="auto" w:hAnchor="text" w:yAlign="inline"/>
        <w:rPr>
          <w:rFonts w:cs="Times"/>
        </w:rPr>
      </w:pPr>
    </w:p>
    <w:p w14:paraId="323C52F7" w14:textId="32C39289" w:rsidR="002730E8" w:rsidRPr="006D0B11" w:rsidRDefault="006D0B11" w:rsidP="006D0B11">
      <w:pPr>
        <w:pStyle w:val="FrontPage"/>
        <w:framePr w:hSpace="0" w:wrap="auto" w:hAnchor="text" w:yAlign="inline"/>
        <w:jc w:val="center"/>
        <w:rPr>
          <w:rFonts w:cs="Times"/>
          <w:bCs/>
          <w:sz w:val="40"/>
          <w:szCs w:val="40"/>
        </w:rPr>
      </w:pPr>
      <w:r w:rsidRPr="006D0B11">
        <w:rPr>
          <w:rFonts w:cs="Times"/>
          <w:bCs/>
          <w:sz w:val="40"/>
          <w:szCs w:val="40"/>
        </w:rPr>
        <w:lastRenderedPageBreak/>
        <w:t xml:space="preserve">Investigating the effects of Broad Social Trends and Age on </w:t>
      </w:r>
      <w:r w:rsidR="008642EB">
        <w:rPr>
          <w:rFonts w:cs="Times"/>
          <w:bCs/>
          <w:sz w:val="40"/>
          <w:szCs w:val="40"/>
        </w:rPr>
        <w:t>Big Five Personality Factors</w:t>
      </w:r>
    </w:p>
    <w:p w14:paraId="4F47A9E4" w14:textId="77777777" w:rsidR="002730E8" w:rsidRDefault="002730E8" w:rsidP="002730E8">
      <w:pPr>
        <w:pStyle w:val="FrontPage"/>
        <w:framePr w:hSpace="0" w:wrap="auto" w:hAnchor="text" w:yAlign="inline"/>
        <w:rPr>
          <w:rFonts w:cs="Times"/>
        </w:rPr>
      </w:pPr>
    </w:p>
    <w:p w14:paraId="0B4D79B5" w14:textId="77777777" w:rsidR="002730E8" w:rsidRDefault="002730E8" w:rsidP="002730E8">
      <w:pPr>
        <w:pStyle w:val="FrontPage"/>
        <w:framePr w:hSpace="0" w:wrap="auto" w:hAnchor="text" w:yAlign="inline"/>
        <w:rPr>
          <w:rFonts w:cs="Times"/>
        </w:rPr>
      </w:pPr>
    </w:p>
    <w:p w14:paraId="3642BB1E" w14:textId="77777777" w:rsidR="002730E8" w:rsidRDefault="002730E8" w:rsidP="002730E8">
      <w:pPr>
        <w:pStyle w:val="FrontPage"/>
        <w:framePr w:hSpace="0" w:wrap="auto" w:hAnchor="text" w:yAlign="inline"/>
        <w:rPr>
          <w:rFonts w:cs="Times"/>
        </w:rPr>
      </w:pPr>
    </w:p>
    <w:p w14:paraId="391147BD" w14:textId="77777777" w:rsidR="002730E8" w:rsidRDefault="002730E8" w:rsidP="002730E8">
      <w:pPr>
        <w:pStyle w:val="FrontPage"/>
        <w:framePr w:hSpace="0" w:wrap="auto" w:hAnchor="text" w:yAlign="inline"/>
        <w:rPr>
          <w:rFonts w:cs="Times"/>
        </w:rPr>
      </w:pPr>
    </w:p>
    <w:p w14:paraId="66F9EF54" w14:textId="77777777" w:rsidR="002730E8" w:rsidRDefault="002730E8" w:rsidP="002730E8">
      <w:pPr>
        <w:pStyle w:val="FrontPage"/>
        <w:framePr w:hSpace="0" w:wrap="auto" w:hAnchor="text" w:yAlign="inline"/>
        <w:rPr>
          <w:rFonts w:cs="Times"/>
        </w:rPr>
      </w:pPr>
    </w:p>
    <w:p w14:paraId="1D5F6945" w14:textId="77777777" w:rsidR="002730E8" w:rsidRDefault="002730E8" w:rsidP="002730E8">
      <w:pPr>
        <w:pStyle w:val="FrontPage"/>
        <w:framePr w:hSpace="0" w:wrap="auto" w:hAnchor="text" w:yAlign="inline"/>
        <w:rPr>
          <w:rFonts w:cs="Times"/>
        </w:rPr>
      </w:pPr>
    </w:p>
    <w:p w14:paraId="2D938FF9" w14:textId="77777777" w:rsidR="006D0B11" w:rsidRDefault="006D0B11" w:rsidP="002730E8">
      <w:pPr>
        <w:pStyle w:val="FrontPage"/>
        <w:framePr w:hSpace="0" w:wrap="auto" w:hAnchor="text" w:yAlign="inline"/>
      </w:pPr>
    </w:p>
    <w:p w14:paraId="55F0C154" w14:textId="77777777" w:rsidR="006D0B11" w:rsidRDefault="006D0B11" w:rsidP="002730E8">
      <w:pPr>
        <w:pStyle w:val="FrontPage"/>
        <w:framePr w:hSpace="0" w:wrap="auto" w:hAnchor="text" w:yAlign="inline"/>
      </w:pPr>
    </w:p>
    <w:p w14:paraId="720F4722" w14:textId="77777777" w:rsidR="006D0B11" w:rsidRDefault="006D0B11" w:rsidP="002730E8">
      <w:pPr>
        <w:pStyle w:val="FrontPage"/>
        <w:framePr w:hSpace="0" w:wrap="auto" w:hAnchor="text" w:yAlign="inline"/>
      </w:pPr>
    </w:p>
    <w:p w14:paraId="6BDD10B7" w14:textId="77777777" w:rsidR="006D0B11" w:rsidRDefault="006D0B11" w:rsidP="002730E8">
      <w:pPr>
        <w:pStyle w:val="FrontPage"/>
        <w:framePr w:hSpace="0" w:wrap="auto" w:hAnchor="text" w:yAlign="inline"/>
      </w:pPr>
    </w:p>
    <w:p w14:paraId="4DF7FAA1" w14:textId="77777777" w:rsidR="006D0B11" w:rsidRDefault="006D0B11" w:rsidP="002730E8">
      <w:pPr>
        <w:pStyle w:val="FrontPage"/>
        <w:framePr w:hSpace="0" w:wrap="auto" w:hAnchor="text" w:yAlign="inline"/>
      </w:pPr>
    </w:p>
    <w:p w14:paraId="462021BB" w14:textId="77777777" w:rsidR="006D0B11" w:rsidRDefault="006D0B11" w:rsidP="002730E8">
      <w:pPr>
        <w:pStyle w:val="FrontPage"/>
        <w:framePr w:hSpace="0" w:wrap="auto" w:hAnchor="text" w:yAlign="inline"/>
      </w:pPr>
    </w:p>
    <w:p w14:paraId="7066CD17" w14:textId="77777777" w:rsidR="006D0B11" w:rsidRDefault="006D0B11" w:rsidP="002730E8">
      <w:pPr>
        <w:pStyle w:val="FrontPage"/>
        <w:framePr w:hSpace="0" w:wrap="auto" w:hAnchor="text" w:yAlign="inline"/>
      </w:pPr>
    </w:p>
    <w:p w14:paraId="7973C624" w14:textId="77777777" w:rsidR="006D0B11" w:rsidRDefault="006D0B11" w:rsidP="002730E8">
      <w:pPr>
        <w:pStyle w:val="FrontPage"/>
        <w:framePr w:hSpace="0" w:wrap="auto" w:hAnchor="text" w:yAlign="inline"/>
      </w:pPr>
    </w:p>
    <w:p w14:paraId="37D385C4" w14:textId="77777777" w:rsidR="006D0B11" w:rsidRDefault="006D0B11" w:rsidP="002730E8">
      <w:pPr>
        <w:pStyle w:val="FrontPage"/>
        <w:framePr w:hSpace="0" w:wrap="auto" w:hAnchor="text" w:yAlign="inline"/>
      </w:pPr>
    </w:p>
    <w:p w14:paraId="22802B0E" w14:textId="69853F1F" w:rsidR="002730E8" w:rsidRPr="00362F94" w:rsidRDefault="002730E8" w:rsidP="002730E8">
      <w:pPr>
        <w:pStyle w:val="FrontPage"/>
        <w:framePr w:hSpace="0" w:wrap="auto" w:hAnchor="text" w:yAlign="inline"/>
      </w:pPr>
      <w:r w:rsidRPr="00362F94">
        <w:t>Examination Number:</w:t>
      </w:r>
      <w:r w:rsidR="00190311">
        <w:t xml:space="preserve"> 180203237</w:t>
      </w:r>
    </w:p>
    <w:p w14:paraId="2A007993" w14:textId="77777777" w:rsidR="002730E8" w:rsidRDefault="002730E8" w:rsidP="002730E8">
      <w:pPr>
        <w:pStyle w:val="FrontPage"/>
        <w:framePr w:hSpace="0" w:wrap="auto" w:hAnchor="text" w:yAlign="inline"/>
      </w:pPr>
      <w:r>
        <w:t>Module: PSY346</w:t>
      </w:r>
    </w:p>
    <w:p w14:paraId="6F44CCCC" w14:textId="2219BD70" w:rsidR="002730E8" w:rsidRDefault="002730E8" w:rsidP="002730E8">
      <w:pPr>
        <w:pStyle w:val="FrontPage"/>
        <w:framePr w:hSpace="0" w:wrap="auto" w:hAnchor="text" w:yAlign="inline"/>
      </w:pPr>
      <w:r>
        <w:t xml:space="preserve">Supervisor: </w:t>
      </w:r>
      <w:r w:rsidR="00190311">
        <w:t>Dr Hannes Saal</w:t>
      </w:r>
    </w:p>
    <w:p w14:paraId="3D71AA7E" w14:textId="56261BC0" w:rsidR="002730E8" w:rsidRDefault="002730E8" w:rsidP="002730E8">
      <w:pPr>
        <w:pStyle w:val="FrontPage"/>
        <w:framePr w:hSpace="0" w:wrap="auto" w:hAnchor="text" w:yAlign="inline"/>
      </w:pPr>
      <w:r>
        <w:t>Year of Graduation: 202</w:t>
      </w:r>
      <w:r w:rsidR="00190311">
        <w:t>1</w:t>
      </w:r>
    </w:p>
    <w:p w14:paraId="4CA66B54" w14:textId="77777777" w:rsidR="002730E8" w:rsidRDefault="002730E8" w:rsidP="002730E8">
      <w:pPr>
        <w:pStyle w:val="FrontPage"/>
        <w:framePr w:hSpace="0" w:wrap="auto" w:hAnchor="text" w:yAlign="inline"/>
      </w:pPr>
      <w:r>
        <w:t>Faculty: Science</w:t>
      </w:r>
    </w:p>
    <w:p w14:paraId="27706144" w14:textId="26EECCBB" w:rsidR="002730E8" w:rsidRDefault="002730E8" w:rsidP="002730E8">
      <w:pPr>
        <w:pStyle w:val="FrontPage"/>
        <w:framePr w:hSpace="0" w:wrap="auto" w:hAnchor="text" w:yAlign="inline"/>
      </w:pPr>
    </w:p>
    <w:p w14:paraId="1D5028D3" w14:textId="77777777" w:rsidR="002730E8" w:rsidRDefault="002730E8" w:rsidP="002730E8">
      <w:pPr>
        <w:pStyle w:val="FrontPage"/>
        <w:framePr w:hSpace="0" w:wrap="auto" w:hAnchor="text" w:yAlign="inline"/>
        <w:jc w:val="center"/>
      </w:pPr>
    </w:p>
    <w:p w14:paraId="273AE632" w14:textId="77777777" w:rsidR="002730E8" w:rsidRDefault="002730E8" w:rsidP="002730E8">
      <w:pPr>
        <w:pStyle w:val="FrontPage"/>
        <w:framePr w:hSpace="0" w:wrap="auto" w:hAnchor="text" w:yAlign="inline"/>
        <w:jc w:val="center"/>
      </w:pPr>
    </w:p>
    <w:p w14:paraId="199DC0D7" w14:textId="77777777" w:rsidR="002730E8" w:rsidRDefault="002730E8" w:rsidP="002730E8">
      <w:pPr>
        <w:pStyle w:val="FrontPage"/>
        <w:framePr w:hSpace="0" w:wrap="auto" w:hAnchor="text" w:yAlign="inline"/>
        <w:jc w:val="center"/>
      </w:pPr>
    </w:p>
    <w:p w14:paraId="096E276F" w14:textId="20B5B980" w:rsidR="00397C78" w:rsidRDefault="00397C78" w:rsidP="002730E8"/>
    <w:p w14:paraId="769A1792" w14:textId="10874576" w:rsidR="00190311" w:rsidRDefault="00190311" w:rsidP="002730E8"/>
    <w:p w14:paraId="30807870" w14:textId="4B993FD9" w:rsidR="00190311" w:rsidRDefault="00190311" w:rsidP="002730E8"/>
    <w:p w14:paraId="481AB8DE" w14:textId="2DE9468B" w:rsidR="00190311" w:rsidRDefault="00190311" w:rsidP="002730E8">
      <w:pPr>
        <w:rPr>
          <w:b/>
          <w:bCs/>
        </w:rPr>
      </w:pPr>
      <w:r w:rsidRPr="00190311">
        <w:rPr>
          <w:b/>
          <w:bCs/>
        </w:rPr>
        <w:t>ABSTRAC</w:t>
      </w:r>
      <w:r w:rsidR="006D0B11">
        <w:rPr>
          <w:b/>
          <w:bCs/>
        </w:rPr>
        <w:t>T</w:t>
      </w:r>
    </w:p>
    <w:p w14:paraId="72C503F7" w14:textId="0B361E02" w:rsidR="00190311" w:rsidRDefault="00190311" w:rsidP="002730E8">
      <w:pPr>
        <w:rPr>
          <w:b/>
          <w:bCs/>
        </w:rPr>
      </w:pPr>
    </w:p>
    <w:p w14:paraId="3629EF32" w14:textId="01CA1B0C" w:rsidR="00190311" w:rsidRDefault="00190311" w:rsidP="002730E8">
      <w:pPr>
        <w:rPr>
          <w:b/>
          <w:bCs/>
        </w:rPr>
      </w:pPr>
    </w:p>
    <w:p w14:paraId="417C5295" w14:textId="5978F2F3" w:rsidR="00190311" w:rsidRDefault="00190311" w:rsidP="002730E8">
      <w:pPr>
        <w:rPr>
          <w:b/>
          <w:bCs/>
        </w:rPr>
      </w:pPr>
    </w:p>
    <w:p w14:paraId="0B22693A" w14:textId="69C10B95" w:rsidR="00190311" w:rsidRPr="00D70B0F" w:rsidRDefault="00AD6501" w:rsidP="00D70B0F">
      <w:pPr>
        <w:spacing w:line="480" w:lineRule="auto"/>
      </w:pPr>
      <w:r>
        <w:t>T</w:t>
      </w:r>
      <w:r w:rsidR="00D70B0F">
        <w:t xml:space="preserve">his study outlines that personality changes </w:t>
      </w:r>
      <w:r>
        <w:t>and lends support for the plasticity hypothesi</w:t>
      </w:r>
      <w:r w:rsidR="00F80B7E">
        <w:t>s which postulates that personality trajectory changes across the lifespan</w:t>
      </w:r>
      <w:r>
        <w:t xml:space="preserve">. </w:t>
      </w:r>
      <w:r w:rsidR="00D70B0F">
        <w:t>The first aim of this study was to replicate the findings of Smits et al., (2011), whereby it was seen that sociocultural effects modify the personality trajectory across time. The current study found that sociocultural factors produce mean level personality changes in traits measured by the Five Factor Theory. A linear increase on extraversion, conscientiousness, agreeableness and a linear decrease on neuroticism was found in the sample with respect to changes in sociocultural factors. No clear pattern was identified for Openness trait. The second aim of the study was to see whether age is a factor that modifies personality trajectory or not. With biological age, people became less extroverted, agreeable and more open. Age could not explain any variation in</w:t>
      </w:r>
      <w:r w:rsidR="00D70B0F" w:rsidRPr="00D70B0F">
        <w:t xml:space="preserve"> </w:t>
      </w:r>
      <w:r w:rsidR="00D70B0F">
        <w:t xml:space="preserve">conscientiousness and </w:t>
      </w:r>
      <w:r>
        <w:t xml:space="preserve">neuroticism. Additionally, neuroticism and extraversion were analyzed to see whether individual differences exist in personality trajectory or not. Personality differences in extraversion were found and were explained by age related differences. Personality differences were also found for neuroticism and it was hypothesized that less anxiety evoking experiences and social factors could explain the findings. </w:t>
      </w:r>
    </w:p>
    <w:p w14:paraId="1C70A437" w14:textId="28588289" w:rsidR="00190311" w:rsidRDefault="00190311" w:rsidP="00D70B0F">
      <w:pPr>
        <w:spacing w:line="480" w:lineRule="auto"/>
        <w:rPr>
          <w:b/>
          <w:bCs/>
        </w:rPr>
      </w:pPr>
    </w:p>
    <w:p w14:paraId="66949038" w14:textId="6C6D9500" w:rsidR="00190311" w:rsidRDefault="00190311" w:rsidP="00D70B0F">
      <w:pPr>
        <w:spacing w:line="480" w:lineRule="auto"/>
        <w:rPr>
          <w:b/>
          <w:bCs/>
        </w:rPr>
      </w:pPr>
    </w:p>
    <w:p w14:paraId="42FA06FA" w14:textId="0CEA86E8" w:rsidR="00190311" w:rsidRDefault="00190311" w:rsidP="00D70B0F">
      <w:pPr>
        <w:spacing w:line="480" w:lineRule="auto"/>
        <w:rPr>
          <w:b/>
          <w:bCs/>
        </w:rPr>
      </w:pPr>
    </w:p>
    <w:p w14:paraId="1C461CD8" w14:textId="48CD448A" w:rsidR="00190311" w:rsidRDefault="00190311" w:rsidP="00D70B0F">
      <w:pPr>
        <w:spacing w:line="480" w:lineRule="auto"/>
        <w:rPr>
          <w:b/>
          <w:bCs/>
        </w:rPr>
      </w:pPr>
    </w:p>
    <w:p w14:paraId="05CB3336" w14:textId="5F784042" w:rsidR="00190311" w:rsidRDefault="00190311" w:rsidP="002730E8">
      <w:pPr>
        <w:rPr>
          <w:b/>
          <w:bCs/>
        </w:rPr>
      </w:pPr>
    </w:p>
    <w:p w14:paraId="2346132C" w14:textId="525A47BD" w:rsidR="00190311" w:rsidRDefault="00190311" w:rsidP="002730E8">
      <w:pPr>
        <w:rPr>
          <w:b/>
          <w:bCs/>
        </w:rPr>
      </w:pPr>
    </w:p>
    <w:p w14:paraId="6C7F05CF" w14:textId="600EC278" w:rsidR="00190311" w:rsidRDefault="00190311" w:rsidP="002730E8">
      <w:pPr>
        <w:rPr>
          <w:b/>
          <w:bCs/>
        </w:rPr>
      </w:pPr>
    </w:p>
    <w:p w14:paraId="31476191" w14:textId="38947FE0" w:rsidR="00190311" w:rsidRPr="00F80B7E" w:rsidRDefault="00F80B7E" w:rsidP="002730E8">
      <w:pPr>
        <w:rPr>
          <w:b/>
          <w:bCs/>
          <w:sz w:val="32"/>
          <w:szCs w:val="32"/>
        </w:rPr>
      </w:pPr>
      <w:r w:rsidRPr="00F80B7E">
        <w:rPr>
          <w:b/>
          <w:bCs/>
          <w:sz w:val="32"/>
          <w:szCs w:val="32"/>
        </w:rPr>
        <w:t xml:space="preserve">Table of Content </w:t>
      </w:r>
    </w:p>
    <w:p w14:paraId="59D7F791" w14:textId="4D4151D6" w:rsidR="00190311" w:rsidRDefault="00190311" w:rsidP="002730E8">
      <w:pPr>
        <w:rPr>
          <w:b/>
          <w:bCs/>
        </w:rPr>
      </w:pPr>
    </w:p>
    <w:p w14:paraId="1B24448E" w14:textId="77777777" w:rsidR="00F80B7E" w:rsidRDefault="00F80B7E" w:rsidP="00F80B7E">
      <w:pPr>
        <w:pStyle w:val="TOC1"/>
        <w:tabs>
          <w:tab w:val="right" w:leader="dot" w:pos="9016"/>
        </w:tabs>
        <w:rPr>
          <w:rFonts w:cstheme="minorBidi"/>
          <w:b w:val="0"/>
          <w:bCs w:val="0"/>
          <w:caps w:val="0"/>
          <w:noProof/>
          <w:sz w:val="24"/>
          <w:szCs w:val="24"/>
          <w:u w:val="none"/>
          <w:lang w:val="en-IN" w:eastAsia="en-GB"/>
        </w:rPr>
      </w:pPr>
      <w:r>
        <w:rPr>
          <w:b w:val="0"/>
          <w:bCs w:val="0"/>
        </w:rPr>
        <w:fldChar w:fldCharType="begin"/>
      </w:r>
      <w:r>
        <w:instrText xml:space="preserve"> TOC \o "1-3" \h \z \u </w:instrText>
      </w:r>
      <w:r>
        <w:rPr>
          <w:b w:val="0"/>
          <w:bCs w:val="0"/>
        </w:rPr>
        <w:fldChar w:fldCharType="separate"/>
      </w:r>
      <w:hyperlink w:anchor="_Toc70590767" w:history="1">
        <w:r w:rsidRPr="00413B81">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_Toc70590767 \h </w:instrText>
        </w:r>
        <w:r>
          <w:rPr>
            <w:noProof/>
            <w:webHidden/>
          </w:rPr>
        </w:r>
        <w:r>
          <w:rPr>
            <w:noProof/>
            <w:webHidden/>
          </w:rPr>
          <w:fldChar w:fldCharType="separate"/>
        </w:r>
        <w:r>
          <w:rPr>
            <w:noProof/>
            <w:webHidden/>
          </w:rPr>
          <w:t>6</w:t>
        </w:r>
        <w:r>
          <w:rPr>
            <w:noProof/>
            <w:webHidden/>
          </w:rPr>
          <w:fldChar w:fldCharType="end"/>
        </w:r>
      </w:hyperlink>
    </w:p>
    <w:p w14:paraId="5966A9EE" w14:textId="77777777" w:rsidR="00F80B7E" w:rsidRDefault="000864B5" w:rsidP="00F80B7E">
      <w:pPr>
        <w:pStyle w:val="TOC1"/>
        <w:tabs>
          <w:tab w:val="right" w:leader="dot" w:pos="9016"/>
        </w:tabs>
        <w:rPr>
          <w:rFonts w:cstheme="minorBidi"/>
          <w:b w:val="0"/>
          <w:bCs w:val="0"/>
          <w:caps w:val="0"/>
          <w:noProof/>
          <w:sz w:val="24"/>
          <w:szCs w:val="24"/>
          <w:u w:val="none"/>
          <w:lang w:val="en-IN" w:eastAsia="en-GB"/>
        </w:rPr>
      </w:pPr>
      <w:hyperlink w:anchor="_Toc70590768" w:history="1">
        <w:r w:rsidR="00F80B7E" w:rsidRPr="00413B81">
          <w:rPr>
            <w:rStyle w:val="Hyperlink"/>
            <w:rFonts w:ascii="Times New Roman" w:hAnsi="Times New Roman" w:cs="Times New Roman"/>
            <w:noProof/>
          </w:rPr>
          <w:t>Chapter 2: Analysis Plan</w:t>
        </w:r>
        <w:r w:rsidR="00F80B7E">
          <w:rPr>
            <w:noProof/>
            <w:webHidden/>
          </w:rPr>
          <w:tab/>
        </w:r>
        <w:r w:rsidR="00F80B7E">
          <w:rPr>
            <w:noProof/>
            <w:webHidden/>
          </w:rPr>
          <w:fldChar w:fldCharType="begin"/>
        </w:r>
        <w:r w:rsidR="00F80B7E">
          <w:rPr>
            <w:noProof/>
            <w:webHidden/>
          </w:rPr>
          <w:instrText xml:space="preserve"> PAGEREF _Toc70590768 \h </w:instrText>
        </w:r>
        <w:r w:rsidR="00F80B7E">
          <w:rPr>
            <w:noProof/>
            <w:webHidden/>
          </w:rPr>
        </w:r>
        <w:r w:rsidR="00F80B7E">
          <w:rPr>
            <w:noProof/>
            <w:webHidden/>
          </w:rPr>
          <w:fldChar w:fldCharType="separate"/>
        </w:r>
        <w:r w:rsidR="00F80B7E">
          <w:rPr>
            <w:noProof/>
            <w:webHidden/>
          </w:rPr>
          <w:t>11</w:t>
        </w:r>
        <w:r w:rsidR="00F80B7E">
          <w:rPr>
            <w:noProof/>
            <w:webHidden/>
          </w:rPr>
          <w:fldChar w:fldCharType="end"/>
        </w:r>
      </w:hyperlink>
    </w:p>
    <w:p w14:paraId="5291E358" w14:textId="77777777" w:rsidR="00F80B7E" w:rsidRDefault="000864B5" w:rsidP="00F80B7E">
      <w:pPr>
        <w:pStyle w:val="TOC1"/>
        <w:tabs>
          <w:tab w:val="right" w:leader="dot" w:pos="9016"/>
        </w:tabs>
        <w:rPr>
          <w:rFonts w:cstheme="minorBidi"/>
          <w:b w:val="0"/>
          <w:bCs w:val="0"/>
          <w:caps w:val="0"/>
          <w:noProof/>
          <w:sz w:val="24"/>
          <w:szCs w:val="24"/>
          <w:u w:val="none"/>
          <w:lang w:val="en-IN" w:eastAsia="en-GB"/>
        </w:rPr>
      </w:pPr>
      <w:hyperlink w:anchor="_Toc70590771" w:history="1">
        <w:r w:rsidR="00F80B7E" w:rsidRPr="00413B81">
          <w:rPr>
            <w:rStyle w:val="Hyperlink"/>
            <w:rFonts w:ascii="Times New Roman" w:hAnsi="Times New Roman" w:cs="Times New Roman"/>
            <w:noProof/>
          </w:rPr>
          <w:t>Chapter 3: Results</w:t>
        </w:r>
        <w:r w:rsidR="00F80B7E">
          <w:rPr>
            <w:noProof/>
            <w:webHidden/>
          </w:rPr>
          <w:tab/>
        </w:r>
        <w:r w:rsidR="00F80B7E">
          <w:rPr>
            <w:noProof/>
            <w:webHidden/>
          </w:rPr>
          <w:fldChar w:fldCharType="begin"/>
        </w:r>
        <w:r w:rsidR="00F80B7E">
          <w:rPr>
            <w:noProof/>
            <w:webHidden/>
          </w:rPr>
          <w:instrText xml:space="preserve"> PAGEREF _Toc70590771 \h </w:instrText>
        </w:r>
        <w:r w:rsidR="00F80B7E">
          <w:rPr>
            <w:noProof/>
            <w:webHidden/>
          </w:rPr>
        </w:r>
        <w:r w:rsidR="00F80B7E">
          <w:rPr>
            <w:noProof/>
            <w:webHidden/>
          </w:rPr>
          <w:fldChar w:fldCharType="separate"/>
        </w:r>
        <w:r w:rsidR="00F80B7E">
          <w:rPr>
            <w:noProof/>
            <w:webHidden/>
          </w:rPr>
          <w:t>18</w:t>
        </w:r>
        <w:r w:rsidR="00F80B7E">
          <w:rPr>
            <w:noProof/>
            <w:webHidden/>
          </w:rPr>
          <w:fldChar w:fldCharType="end"/>
        </w:r>
      </w:hyperlink>
    </w:p>
    <w:p w14:paraId="41CB7AE3" w14:textId="77777777" w:rsidR="00F80B7E" w:rsidRDefault="000864B5" w:rsidP="00F80B7E">
      <w:pPr>
        <w:pStyle w:val="TOC1"/>
        <w:tabs>
          <w:tab w:val="right" w:leader="dot" w:pos="9016"/>
        </w:tabs>
        <w:rPr>
          <w:rFonts w:cstheme="minorBidi"/>
          <w:b w:val="0"/>
          <w:bCs w:val="0"/>
          <w:caps w:val="0"/>
          <w:noProof/>
          <w:sz w:val="24"/>
          <w:szCs w:val="24"/>
          <w:u w:val="none"/>
          <w:lang w:val="en-IN" w:eastAsia="en-GB"/>
        </w:rPr>
      </w:pPr>
      <w:hyperlink w:anchor="_Toc70590774" w:history="1">
        <w:r w:rsidR="00F80B7E" w:rsidRPr="00413B81">
          <w:rPr>
            <w:rStyle w:val="Hyperlink"/>
            <w:rFonts w:ascii="Times New Roman" w:hAnsi="Times New Roman" w:cs="Times New Roman"/>
            <w:noProof/>
          </w:rPr>
          <w:t>Chapter 4: Discussion</w:t>
        </w:r>
        <w:r w:rsidR="00F80B7E">
          <w:rPr>
            <w:noProof/>
            <w:webHidden/>
          </w:rPr>
          <w:tab/>
        </w:r>
        <w:r w:rsidR="00F80B7E">
          <w:rPr>
            <w:noProof/>
            <w:webHidden/>
          </w:rPr>
          <w:fldChar w:fldCharType="begin"/>
        </w:r>
        <w:r w:rsidR="00F80B7E">
          <w:rPr>
            <w:noProof/>
            <w:webHidden/>
          </w:rPr>
          <w:instrText xml:space="preserve"> PAGEREF _Toc70590774 \h </w:instrText>
        </w:r>
        <w:r w:rsidR="00F80B7E">
          <w:rPr>
            <w:noProof/>
            <w:webHidden/>
          </w:rPr>
        </w:r>
        <w:r w:rsidR="00F80B7E">
          <w:rPr>
            <w:noProof/>
            <w:webHidden/>
          </w:rPr>
          <w:fldChar w:fldCharType="separate"/>
        </w:r>
        <w:r w:rsidR="00F80B7E">
          <w:rPr>
            <w:noProof/>
            <w:webHidden/>
          </w:rPr>
          <w:t>28</w:t>
        </w:r>
        <w:r w:rsidR="00F80B7E">
          <w:rPr>
            <w:noProof/>
            <w:webHidden/>
          </w:rPr>
          <w:fldChar w:fldCharType="end"/>
        </w:r>
      </w:hyperlink>
    </w:p>
    <w:p w14:paraId="36364117" w14:textId="77777777" w:rsidR="00F80B7E" w:rsidRDefault="000864B5" w:rsidP="00F80B7E">
      <w:pPr>
        <w:pStyle w:val="TOC1"/>
        <w:tabs>
          <w:tab w:val="right" w:leader="dot" w:pos="9016"/>
        </w:tabs>
        <w:rPr>
          <w:rFonts w:cstheme="minorBidi"/>
          <w:b w:val="0"/>
          <w:bCs w:val="0"/>
          <w:caps w:val="0"/>
          <w:noProof/>
          <w:sz w:val="24"/>
          <w:szCs w:val="24"/>
          <w:u w:val="none"/>
          <w:lang w:val="en-IN" w:eastAsia="en-GB"/>
        </w:rPr>
      </w:pPr>
      <w:hyperlink w:anchor="_Toc70590775" w:history="1">
        <w:r w:rsidR="00F80B7E" w:rsidRPr="00413B81">
          <w:rPr>
            <w:rStyle w:val="Hyperlink"/>
            <w:rFonts w:ascii="Times New Roman" w:hAnsi="Times New Roman" w:cs="Times New Roman"/>
            <w:noProof/>
          </w:rPr>
          <w:t>References</w:t>
        </w:r>
        <w:r w:rsidR="00F80B7E">
          <w:rPr>
            <w:noProof/>
            <w:webHidden/>
          </w:rPr>
          <w:tab/>
        </w:r>
        <w:r w:rsidR="00F80B7E">
          <w:rPr>
            <w:noProof/>
            <w:webHidden/>
          </w:rPr>
          <w:fldChar w:fldCharType="begin"/>
        </w:r>
        <w:r w:rsidR="00F80B7E">
          <w:rPr>
            <w:noProof/>
            <w:webHidden/>
          </w:rPr>
          <w:instrText xml:space="preserve"> PAGEREF _Toc70590775 \h </w:instrText>
        </w:r>
        <w:r w:rsidR="00F80B7E">
          <w:rPr>
            <w:noProof/>
            <w:webHidden/>
          </w:rPr>
        </w:r>
        <w:r w:rsidR="00F80B7E">
          <w:rPr>
            <w:noProof/>
            <w:webHidden/>
          </w:rPr>
          <w:fldChar w:fldCharType="separate"/>
        </w:r>
        <w:r w:rsidR="00F80B7E">
          <w:rPr>
            <w:noProof/>
            <w:webHidden/>
          </w:rPr>
          <w:t>41</w:t>
        </w:r>
        <w:r w:rsidR="00F80B7E">
          <w:rPr>
            <w:noProof/>
            <w:webHidden/>
          </w:rPr>
          <w:fldChar w:fldCharType="end"/>
        </w:r>
      </w:hyperlink>
    </w:p>
    <w:p w14:paraId="5DED689D" w14:textId="5A6BD50A" w:rsidR="00190311" w:rsidRDefault="00F80B7E" w:rsidP="00F80B7E">
      <w:pPr>
        <w:rPr>
          <w:b/>
          <w:bCs/>
        </w:rPr>
      </w:pPr>
      <w:r>
        <w:rPr>
          <w:b/>
          <w:bCs/>
          <w:noProof/>
        </w:rPr>
        <w:fldChar w:fldCharType="end"/>
      </w:r>
    </w:p>
    <w:p w14:paraId="7E9C9F76" w14:textId="599E69FA" w:rsidR="00190311" w:rsidRDefault="00190311" w:rsidP="002730E8">
      <w:pPr>
        <w:rPr>
          <w:b/>
          <w:bCs/>
        </w:rPr>
      </w:pPr>
    </w:p>
    <w:p w14:paraId="2D547C41" w14:textId="1D2F9AB0" w:rsidR="00190311" w:rsidRDefault="00190311" w:rsidP="002730E8">
      <w:pPr>
        <w:rPr>
          <w:b/>
          <w:bCs/>
        </w:rPr>
      </w:pPr>
    </w:p>
    <w:p w14:paraId="464E19F2" w14:textId="3D4621BF" w:rsidR="00190311" w:rsidRDefault="00190311" w:rsidP="002730E8">
      <w:pPr>
        <w:rPr>
          <w:b/>
          <w:bCs/>
        </w:rPr>
      </w:pPr>
    </w:p>
    <w:p w14:paraId="46896524" w14:textId="1FF9FE3B" w:rsidR="00190311" w:rsidRDefault="00190311" w:rsidP="002730E8">
      <w:pPr>
        <w:rPr>
          <w:b/>
          <w:bCs/>
        </w:rPr>
      </w:pPr>
    </w:p>
    <w:p w14:paraId="549AE357" w14:textId="55106C80" w:rsidR="00190311" w:rsidRDefault="00190311" w:rsidP="002730E8">
      <w:pPr>
        <w:rPr>
          <w:b/>
          <w:bCs/>
        </w:rPr>
      </w:pPr>
    </w:p>
    <w:p w14:paraId="721F59EA" w14:textId="37C96A08" w:rsidR="00190311" w:rsidRDefault="00190311" w:rsidP="002730E8">
      <w:pPr>
        <w:rPr>
          <w:b/>
          <w:bCs/>
        </w:rPr>
      </w:pPr>
    </w:p>
    <w:p w14:paraId="44F590D8" w14:textId="1BC28371" w:rsidR="00190311" w:rsidRDefault="00190311" w:rsidP="002730E8">
      <w:pPr>
        <w:rPr>
          <w:b/>
          <w:bCs/>
        </w:rPr>
      </w:pPr>
    </w:p>
    <w:p w14:paraId="103938C8" w14:textId="7E440301" w:rsidR="00190311" w:rsidRDefault="00190311" w:rsidP="002730E8">
      <w:pPr>
        <w:rPr>
          <w:b/>
          <w:bCs/>
        </w:rPr>
      </w:pPr>
    </w:p>
    <w:p w14:paraId="12343FF7" w14:textId="7986B148" w:rsidR="00190311" w:rsidRDefault="00190311" w:rsidP="002730E8">
      <w:pPr>
        <w:rPr>
          <w:b/>
          <w:bCs/>
        </w:rPr>
      </w:pPr>
    </w:p>
    <w:p w14:paraId="3F4C0D18" w14:textId="639F27F6" w:rsidR="00190311" w:rsidRDefault="00190311" w:rsidP="002730E8">
      <w:pPr>
        <w:rPr>
          <w:b/>
          <w:bCs/>
        </w:rPr>
      </w:pPr>
    </w:p>
    <w:p w14:paraId="6BCCE4D4" w14:textId="2E737867" w:rsidR="00190311" w:rsidRDefault="00190311" w:rsidP="002730E8">
      <w:pPr>
        <w:rPr>
          <w:b/>
          <w:bCs/>
        </w:rPr>
      </w:pPr>
    </w:p>
    <w:p w14:paraId="1EDEC3BD" w14:textId="6307E59A" w:rsidR="00190311" w:rsidRDefault="00190311" w:rsidP="002730E8">
      <w:pPr>
        <w:rPr>
          <w:b/>
          <w:bCs/>
        </w:rPr>
      </w:pPr>
    </w:p>
    <w:p w14:paraId="41002AC6" w14:textId="3E75C200" w:rsidR="00190311" w:rsidRDefault="00190311" w:rsidP="002730E8">
      <w:pPr>
        <w:rPr>
          <w:b/>
          <w:bCs/>
        </w:rPr>
      </w:pPr>
    </w:p>
    <w:p w14:paraId="46A04C32" w14:textId="0E97FDF9" w:rsidR="00190311" w:rsidRDefault="00190311" w:rsidP="002730E8">
      <w:pPr>
        <w:rPr>
          <w:b/>
          <w:bCs/>
        </w:rPr>
      </w:pPr>
    </w:p>
    <w:p w14:paraId="77F6EAD5" w14:textId="569BE21E" w:rsidR="00190311" w:rsidRDefault="00190311" w:rsidP="002730E8">
      <w:pPr>
        <w:rPr>
          <w:b/>
          <w:bCs/>
        </w:rPr>
      </w:pPr>
    </w:p>
    <w:p w14:paraId="353E72BD" w14:textId="37C48E55" w:rsidR="00190311" w:rsidRDefault="00190311" w:rsidP="002730E8">
      <w:pPr>
        <w:rPr>
          <w:b/>
          <w:bCs/>
        </w:rPr>
      </w:pPr>
    </w:p>
    <w:p w14:paraId="0A952C46" w14:textId="17D0214B" w:rsidR="00190311" w:rsidRDefault="00190311" w:rsidP="002730E8">
      <w:pPr>
        <w:rPr>
          <w:b/>
          <w:bCs/>
        </w:rPr>
      </w:pPr>
    </w:p>
    <w:p w14:paraId="269A0600" w14:textId="7DE4F9F9" w:rsidR="00190311" w:rsidRDefault="00190311" w:rsidP="002730E8">
      <w:pPr>
        <w:rPr>
          <w:b/>
          <w:bCs/>
        </w:rPr>
      </w:pPr>
    </w:p>
    <w:p w14:paraId="5456CCB4" w14:textId="20F7E9FD" w:rsidR="00190311" w:rsidRDefault="00190311" w:rsidP="002730E8">
      <w:pPr>
        <w:rPr>
          <w:b/>
          <w:bCs/>
        </w:rPr>
      </w:pPr>
    </w:p>
    <w:p w14:paraId="61D84528" w14:textId="40E1FCDA" w:rsidR="00190311" w:rsidRDefault="00190311" w:rsidP="002730E8">
      <w:pPr>
        <w:rPr>
          <w:b/>
          <w:bCs/>
        </w:rPr>
      </w:pPr>
    </w:p>
    <w:p w14:paraId="38AE118F" w14:textId="08E4770A" w:rsidR="00190311" w:rsidRDefault="00190311" w:rsidP="002730E8">
      <w:pPr>
        <w:rPr>
          <w:b/>
          <w:bCs/>
        </w:rPr>
      </w:pPr>
    </w:p>
    <w:p w14:paraId="3FB7772D" w14:textId="7C63CA31" w:rsidR="00190311" w:rsidRDefault="00190311" w:rsidP="002730E8">
      <w:pPr>
        <w:rPr>
          <w:b/>
          <w:bCs/>
        </w:rPr>
      </w:pPr>
    </w:p>
    <w:p w14:paraId="1B50B9A2" w14:textId="02EE2AD6" w:rsidR="00190311" w:rsidRDefault="00190311" w:rsidP="002730E8">
      <w:pPr>
        <w:rPr>
          <w:b/>
          <w:bCs/>
        </w:rPr>
      </w:pPr>
    </w:p>
    <w:p w14:paraId="05EE02F3" w14:textId="16F3E864" w:rsidR="00190311" w:rsidRDefault="00190311" w:rsidP="002730E8">
      <w:pPr>
        <w:rPr>
          <w:b/>
          <w:bCs/>
        </w:rPr>
      </w:pPr>
    </w:p>
    <w:p w14:paraId="26271312" w14:textId="44136075" w:rsidR="00190311" w:rsidRDefault="00190311" w:rsidP="002730E8">
      <w:pPr>
        <w:rPr>
          <w:b/>
          <w:bCs/>
        </w:rPr>
      </w:pPr>
    </w:p>
    <w:p w14:paraId="36685291" w14:textId="5B344F9A" w:rsidR="00190311" w:rsidRDefault="00190311" w:rsidP="002730E8">
      <w:pPr>
        <w:rPr>
          <w:b/>
          <w:bCs/>
        </w:rPr>
      </w:pPr>
    </w:p>
    <w:p w14:paraId="00DEB95D" w14:textId="7B79E645" w:rsidR="00190311" w:rsidRDefault="00190311" w:rsidP="002730E8">
      <w:pPr>
        <w:rPr>
          <w:b/>
          <w:bCs/>
        </w:rPr>
      </w:pPr>
    </w:p>
    <w:p w14:paraId="0E83DBD5" w14:textId="739535A5" w:rsidR="00190311" w:rsidRDefault="00190311" w:rsidP="002730E8">
      <w:pPr>
        <w:rPr>
          <w:b/>
          <w:bCs/>
        </w:rPr>
      </w:pPr>
    </w:p>
    <w:p w14:paraId="3E37EEC8" w14:textId="02D0419B" w:rsidR="00190311" w:rsidRDefault="00190311" w:rsidP="002730E8">
      <w:pPr>
        <w:rPr>
          <w:b/>
          <w:bCs/>
        </w:rPr>
      </w:pPr>
    </w:p>
    <w:p w14:paraId="0A718DB6" w14:textId="41562DA6" w:rsidR="00190311" w:rsidRDefault="00190311" w:rsidP="002730E8">
      <w:pPr>
        <w:rPr>
          <w:b/>
          <w:bCs/>
        </w:rPr>
      </w:pPr>
    </w:p>
    <w:p w14:paraId="69609B04" w14:textId="3A27D147" w:rsidR="00190311" w:rsidRDefault="00190311" w:rsidP="002730E8">
      <w:pPr>
        <w:rPr>
          <w:b/>
          <w:bCs/>
        </w:rPr>
      </w:pPr>
    </w:p>
    <w:p w14:paraId="24946F0E" w14:textId="6D7532E4" w:rsidR="00190311" w:rsidRDefault="00190311" w:rsidP="002730E8">
      <w:pPr>
        <w:rPr>
          <w:b/>
          <w:bCs/>
        </w:rPr>
      </w:pPr>
    </w:p>
    <w:p w14:paraId="442E479E" w14:textId="3E7E5CBA" w:rsidR="00190311" w:rsidRDefault="00190311" w:rsidP="002730E8">
      <w:pPr>
        <w:rPr>
          <w:b/>
          <w:bCs/>
        </w:rPr>
      </w:pPr>
    </w:p>
    <w:p w14:paraId="10B82DBB" w14:textId="04BF1077" w:rsidR="00190311" w:rsidRDefault="00190311" w:rsidP="002730E8">
      <w:pPr>
        <w:rPr>
          <w:b/>
          <w:bCs/>
        </w:rPr>
      </w:pPr>
    </w:p>
    <w:p w14:paraId="30E75B2E" w14:textId="36A1C529" w:rsidR="00190311" w:rsidRDefault="00190311" w:rsidP="002730E8">
      <w:pPr>
        <w:rPr>
          <w:b/>
          <w:bCs/>
        </w:rPr>
      </w:pPr>
    </w:p>
    <w:p w14:paraId="77157A60" w14:textId="0E04B5D4" w:rsidR="00190311" w:rsidRDefault="00190311" w:rsidP="00D36FE4">
      <w:pPr>
        <w:jc w:val="right"/>
        <w:rPr>
          <w:b/>
          <w:bCs/>
        </w:rPr>
      </w:pPr>
    </w:p>
    <w:p w14:paraId="1633EA1B" w14:textId="2294857F" w:rsidR="00CB6EE2" w:rsidRPr="00F80B7E" w:rsidRDefault="008741D3" w:rsidP="00F80B7E">
      <w:r>
        <w:rPr>
          <w:b/>
          <w:bCs/>
          <w:color w:val="000000" w:themeColor="text1"/>
        </w:rPr>
        <w:t>Chapter 1: Introduction</w:t>
      </w:r>
    </w:p>
    <w:p w14:paraId="60A8C21B" w14:textId="77777777" w:rsidR="00CB6EE2" w:rsidRDefault="00CB6EE2" w:rsidP="00CB6EE2">
      <w:pPr>
        <w:spacing w:line="480" w:lineRule="auto"/>
      </w:pPr>
      <w:r w:rsidRPr="00B56585">
        <w:t xml:space="preserve">Personality </w:t>
      </w:r>
      <w:r>
        <w:t>is</w:t>
      </w:r>
      <w:r w:rsidRPr="00B56585">
        <w:t xml:space="preserve"> defined as the distinct qualities of an individual that characterize them and distinguish their behavior, cognition, emotions, and social influence on other individuals (Saucer,2009).  Personality is made up of traits that are</w:t>
      </w:r>
      <w:r>
        <w:t xml:space="preserve"> </w:t>
      </w:r>
      <w:r w:rsidRPr="00B56585">
        <w:t>stable across time and situations. Traits are assessed according to the frequency and expression of behavior in a particular social situation. Both internal and external factors influence personality.</w:t>
      </w:r>
      <w:r>
        <w:t xml:space="preserve"> Internal factors refer to an individual’s inner dispositions and drive.</w:t>
      </w:r>
      <w:r w:rsidRPr="00B56585">
        <w:t xml:space="preserve"> External factors refer to the influence an environment has on an individual’s personality. The environment influences personality because traits change their expression according to the situation people find themselves in (Allport,1937). For example- An introverted person is forced to make a conversation at a dinner party. The dinner party is the situational factor that puts pressure on the individual’s internal trait, i.e., introversion.</w:t>
      </w:r>
    </w:p>
    <w:p w14:paraId="452B7DC5" w14:textId="77777777" w:rsidR="00CB6EE2" w:rsidRDefault="00CB6EE2" w:rsidP="00CB6EE2">
      <w:pPr>
        <w:spacing w:line="480" w:lineRule="auto"/>
      </w:pPr>
    </w:p>
    <w:p w14:paraId="3084C0FD" w14:textId="77777777" w:rsidR="00CB6EE2" w:rsidRDefault="00CB6EE2" w:rsidP="00CB6EE2">
      <w:pPr>
        <w:spacing w:line="480" w:lineRule="auto"/>
      </w:pPr>
      <w:r w:rsidRPr="00385EA3">
        <w:t>Predominantly, personality research has been conducted using descriptive models or taxonomies (Saucer,2009). A model is defined as the process of identifying and categorizing personality traits into common groups or themes to develop a scientific nomenclature that drives empirical research</w:t>
      </w:r>
      <w:r>
        <w:t>.</w:t>
      </w:r>
      <w:r w:rsidRPr="00385EA3">
        <w:t xml:space="preserve"> These descriptive models are developed according to some norms used to identify the most proximal predictors or variables that can be used to investigate personality trait differences. </w:t>
      </w:r>
      <w:r>
        <w:t xml:space="preserve">In the </w:t>
      </w:r>
      <w:r w:rsidRPr="00385EA3">
        <w:t xml:space="preserve">Five </w:t>
      </w:r>
      <w:r>
        <w:t>factor t</w:t>
      </w:r>
      <w:r w:rsidRPr="00385EA3">
        <w:t>heory</w:t>
      </w:r>
      <w:r>
        <w:t xml:space="preserve"> (FFT) (</w:t>
      </w:r>
      <w:r w:rsidRPr="00D464B2">
        <w:t>McCrae &amp; John,1992</w:t>
      </w:r>
      <w:r>
        <w:t>)</w:t>
      </w:r>
      <w:r w:rsidRPr="00385EA3">
        <w:t xml:space="preserve"> personality traits are assessed using personality trait inventories. Then factor analysis is used, enabling the researcher to reduce and categorize many specific traits into a few more general 'factors' or groups of traits, each of which includes several specific traits</w:t>
      </w:r>
      <w:r>
        <w:t xml:space="preserve">. </w:t>
      </w:r>
      <w:r w:rsidRPr="00385EA3">
        <w:t xml:space="preserve">Factor analysis is a statistical technique used to summarize how people respond to a number of items on an instrument in terms of a minimal number of underlying constructs or factors. In this review, </w:t>
      </w:r>
      <w:r w:rsidRPr="00385EA3">
        <w:lastRenderedPageBreak/>
        <w:t xml:space="preserve">only the </w:t>
      </w:r>
      <w:r>
        <w:t xml:space="preserve">FFT </w:t>
      </w:r>
      <w:r w:rsidRPr="00385EA3">
        <w:t xml:space="preserve">taxonomy or descriptive model would be described in the later section as the aim of this research is to extend and replicate the findings of Smits et al., (2011), whereby it was found that </w:t>
      </w:r>
      <w:r>
        <w:t xml:space="preserve">sociocultural </w:t>
      </w:r>
      <w:r w:rsidRPr="00385EA3">
        <w:t>factors</w:t>
      </w:r>
      <w:r>
        <w:t xml:space="preserve"> </w:t>
      </w:r>
      <w:r w:rsidRPr="00385EA3">
        <w:t>have a significant effect on the five traits described in the FF</w:t>
      </w:r>
      <w:r>
        <w:t>T</w:t>
      </w:r>
      <w:r w:rsidRPr="00385EA3">
        <w:t>.</w:t>
      </w:r>
    </w:p>
    <w:p w14:paraId="6FEC7C41" w14:textId="77777777" w:rsidR="00CB6EE2" w:rsidRDefault="00CB6EE2" w:rsidP="00CB6EE2">
      <w:pPr>
        <w:spacing w:line="480" w:lineRule="auto"/>
      </w:pPr>
    </w:p>
    <w:p w14:paraId="5E67BB5A" w14:textId="77777777" w:rsidR="00CB6EE2" w:rsidRDefault="00CB6EE2" w:rsidP="00CB6EE2">
      <w:pPr>
        <w:spacing w:line="480" w:lineRule="auto"/>
      </w:pPr>
      <w:r>
        <w:t xml:space="preserve">The </w:t>
      </w:r>
      <w:r w:rsidRPr="00D464B2">
        <w:t>Five</w:t>
      </w:r>
      <w:r>
        <w:t xml:space="preserve"> f</w:t>
      </w:r>
      <w:r w:rsidRPr="00D464B2">
        <w:t xml:space="preserve">actor </w:t>
      </w:r>
      <w:r>
        <w:t>t</w:t>
      </w:r>
      <w:r w:rsidRPr="00D464B2">
        <w:t>heory is a descriptive model used to define adjectives that individuals use to describe themselves. These adjectives are assumed to represent the different traits of personality and were identified by Allport and Odbert (1936) from a dictionary, and then categorized into common themes (McCrae &amp; John,1992).</w:t>
      </w:r>
      <w:r>
        <w:t xml:space="preserve"> For example- An individual who is extroverted can be described by adjectives such as confident and upbeat.</w:t>
      </w:r>
      <w:r w:rsidRPr="00D464B2">
        <w:t xml:space="preserve"> The traits described in the </w:t>
      </w:r>
      <w:proofErr w:type="gramStart"/>
      <w:r>
        <w:t>fi</w:t>
      </w:r>
      <w:r w:rsidRPr="00D464B2">
        <w:t>ve</w:t>
      </w:r>
      <w:r>
        <w:t xml:space="preserve"> factor</w:t>
      </w:r>
      <w:proofErr w:type="gramEnd"/>
      <w:r w:rsidRPr="00D464B2">
        <w:t xml:space="preserve"> theory exist on a spectrum.  A modern interpretation of the FF</w:t>
      </w:r>
      <w:r>
        <w:t>T</w:t>
      </w:r>
      <w:r w:rsidRPr="00D464B2">
        <w:t xml:space="preserve"> involves arranging several traits in a hierarchical order across five dimensions: Openness, Con</w:t>
      </w:r>
      <w:r>
        <w:t>scientiousness</w:t>
      </w:r>
      <w:r w:rsidRPr="00D464B2">
        <w:t xml:space="preserve">, Extraversion, Agreeableness, and Neuroticism. These five dimensions are used because they have very high convergent validity with the assessment methods used in measuring personality (McCrae &amp; John,1992). Additionally, McCrae &amp; </w:t>
      </w:r>
      <w:r>
        <w:t>John</w:t>
      </w:r>
      <w:r w:rsidRPr="00D464B2">
        <w:t xml:space="preserve"> (199</w:t>
      </w:r>
      <w:r>
        <w:t>2</w:t>
      </w:r>
      <w:r w:rsidRPr="00D464B2">
        <w:t xml:space="preserve">) have found that these five dimensions have endured across several decades and cultures in adults. </w:t>
      </w:r>
    </w:p>
    <w:p w14:paraId="4C8B61B5" w14:textId="77777777" w:rsidR="00CB6EE2" w:rsidRDefault="00CB6EE2" w:rsidP="00CB6EE2">
      <w:pPr>
        <w:spacing w:line="480" w:lineRule="auto"/>
      </w:pPr>
    </w:p>
    <w:p w14:paraId="1A3039D1" w14:textId="0737A52A" w:rsidR="00CB6EE2" w:rsidRDefault="00CB6EE2" w:rsidP="00CB6EE2">
      <w:pPr>
        <w:spacing w:line="480" w:lineRule="auto"/>
      </w:pPr>
      <w:r w:rsidRPr="00B4535D">
        <w:t>FF</w:t>
      </w:r>
      <w:r>
        <w:t>T</w:t>
      </w:r>
      <w:r w:rsidRPr="00B4535D">
        <w:t xml:space="preserve"> is very robust but not perfect, and the limitations are as follows. Firstly, critics of FFT have identified that it cannot capture all the individual differences in personality. This is because the dimensions used in FF</w:t>
      </w:r>
      <w:r>
        <w:t>T</w:t>
      </w:r>
      <w:r w:rsidRPr="00B4535D">
        <w:t xml:space="preserve"> are broad and cannot detect micro-level changes in personality. Secondly, critics postulate that the five factors are not necessary to describe personality because</w:t>
      </w:r>
      <w:r>
        <w:t xml:space="preserve"> the </w:t>
      </w:r>
      <w:r w:rsidRPr="00B4535D">
        <w:t>three-factor theory</w:t>
      </w:r>
      <w:r>
        <w:t xml:space="preserve"> (</w:t>
      </w:r>
      <w:r w:rsidRPr="00385EA3">
        <w:t>Eysenck</w:t>
      </w:r>
      <w:r>
        <w:t xml:space="preserve">, </w:t>
      </w:r>
      <w:r w:rsidRPr="00B4535D">
        <w:t>19</w:t>
      </w:r>
      <w:r>
        <w:t>9</w:t>
      </w:r>
      <w:r w:rsidRPr="00B4535D">
        <w:t xml:space="preserve">1) account for the bulk of the variance in personality. Thirdly, the two main methods of assessing personality are observer's rating and self-report method. Observer rating represents the public self, i.e., how others </w:t>
      </w:r>
      <w:r>
        <w:t xml:space="preserve">perceive </w:t>
      </w:r>
      <w:r w:rsidRPr="00B4535D">
        <w:t xml:space="preserve">an individual. On the other hand, self-report methods reflect inner drives and </w:t>
      </w:r>
      <w:r w:rsidRPr="00B4535D">
        <w:lastRenderedPageBreak/>
        <w:t xml:space="preserve">dispositions, that influence personality. McCrae and John (1992) suggest that the </w:t>
      </w:r>
      <w:r>
        <w:t>FFT</w:t>
      </w:r>
      <w:r w:rsidRPr="00B4535D">
        <w:t xml:space="preserve"> only represents and assesses the public self and cannot reflect inner drives and dispositions. Fourthly, the cognitive bias </w:t>
      </w:r>
      <w:r w:rsidR="00D30C5C" w:rsidRPr="00B4535D">
        <w:t>theory</w:t>
      </w:r>
      <w:r w:rsidR="00D30C5C">
        <w:t xml:space="preserve"> (</w:t>
      </w:r>
      <w:r>
        <w:t>Saucer,2009)</w:t>
      </w:r>
      <w:r w:rsidRPr="00B4535D">
        <w:t xml:space="preserve"> states that the FFT is nothing more than a projection of our cognitive biases. This is because there are only five factors because of a cognitive limitation in information processing, and greater cognitive complexity can be used to make finer distinctions in the conception of personality. Lastly, the adjectives that people use to describe themselves are just arbitrary artifacts of language and do not represent differences in behaviors, feelings, and cognition. To conclude, FFM is a comprehensive assessment of personality which requires further development to tackle the limitations and make the theory more definite.</w:t>
      </w:r>
    </w:p>
    <w:p w14:paraId="4726D154" w14:textId="77777777" w:rsidR="00CB6EE2" w:rsidRDefault="00CB6EE2" w:rsidP="00CB6EE2">
      <w:pPr>
        <w:spacing w:line="480" w:lineRule="auto"/>
      </w:pPr>
    </w:p>
    <w:p w14:paraId="37396B84" w14:textId="77777777" w:rsidR="00CB6EE2" w:rsidRDefault="00CB6EE2" w:rsidP="00CB6EE2">
      <w:pPr>
        <w:spacing w:line="480" w:lineRule="auto"/>
      </w:pPr>
      <w:r w:rsidRPr="00351AAB">
        <w:t xml:space="preserve">Despite the limitation of the FFT, it is the most relevant personality theory to explain the individual differences in the standing of the five </w:t>
      </w:r>
      <w:proofErr w:type="gramStart"/>
      <w:r w:rsidRPr="00351AAB">
        <w:t>factors</w:t>
      </w:r>
      <w:r>
        <w:t>(</w:t>
      </w:r>
      <w:proofErr w:type="gramEnd"/>
      <w:r>
        <w:t>McCrae and John,1992)</w:t>
      </w:r>
      <w:r w:rsidRPr="00351AAB">
        <w:t>.</w:t>
      </w:r>
      <w:r>
        <w:t xml:space="preserve"> </w:t>
      </w:r>
      <w:r w:rsidRPr="00351AAB">
        <w:t>Humans differ on the five-factors for several reasons such as the sociocultural environment, heredity, life outcomes and socialization processes.</w:t>
      </w:r>
    </w:p>
    <w:p w14:paraId="30DE854A" w14:textId="77777777" w:rsidR="00CB6EE2" w:rsidRPr="00D464B2" w:rsidRDefault="00CB6EE2" w:rsidP="00CB6EE2">
      <w:pPr>
        <w:spacing w:line="480" w:lineRule="auto"/>
      </w:pPr>
    </w:p>
    <w:p w14:paraId="63AC35A8" w14:textId="77777777" w:rsidR="00CB6EE2" w:rsidRPr="00B56585" w:rsidRDefault="00CB6EE2" w:rsidP="00CB6EE2">
      <w:pPr>
        <w:spacing w:line="480" w:lineRule="auto"/>
      </w:pPr>
    </w:p>
    <w:p w14:paraId="60935CB3" w14:textId="77777777" w:rsidR="00CB6EE2" w:rsidRPr="00366ABA" w:rsidRDefault="00CB6EE2" w:rsidP="00CB6EE2">
      <w:pPr>
        <w:spacing w:line="480" w:lineRule="auto"/>
      </w:pPr>
      <w:r w:rsidRPr="00366ABA">
        <w:t xml:space="preserve">Individual personality differences are present because individuals vary in terms of their personal and social structure characteristics. An individual's social structure should be considered because Levine (1982) postulates that personality is culturally bound and socially defined. Therefore, personality should be studied, evaluating an individual's sociocultural environment because behaviours vary according to the physical and social context people find themselves. In the next section, I will describe </w:t>
      </w:r>
      <w:r>
        <w:t>two</w:t>
      </w:r>
      <w:r w:rsidRPr="00366ABA">
        <w:t xml:space="preserve"> theories that explain personality differences. </w:t>
      </w:r>
    </w:p>
    <w:p w14:paraId="105823BC" w14:textId="77777777" w:rsidR="00CB6EE2" w:rsidRPr="00366ABA" w:rsidRDefault="00CB6EE2" w:rsidP="00CB6EE2">
      <w:pPr>
        <w:spacing w:line="480" w:lineRule="auto"/>
      </w:pPr>
    </w:p>
    <w:p w14:paraId="205F9B92" w14:textId="3782FD9F" w:rsidR="00CB6EE2" w:rsidRDefault="00CB6EE2" w:rsidP="00CB6EE2">
      <w:pPr>
        <w:spacing w:line="480" w:lineRule="auto"/>
      </w:pPr>
      <w:r w:rsidRPr="00366ABA">
        <w:lastRenderedPageBreak/>
        <w:t xml:space="preserve"> The sociological </w:t>
      </w:r>
      <w:r w:rsidR="00B6131C" w:rsidRPr="00366ABA">
        <w:t>theory (</w:t>
      </w:r>
      <w:r w:rsidRPr="00366ABA">
        <w:t xml:space="preserve">Caspi and Roberts,2001) postulates that personality differences arise because people constantly negotiate with different social roles in different developmental periods. Additionally, this theory states that life course comprises a sequence of culturally defined, age-graded functions that individuals perform over time. An individual's life course influences personality because it changes how individuals select and perform different social roles. The lifespan development </w:t>
      </w:r>
      <w:r w:rsidR="00B6131C" w:rsidRPr="00366ABA">
        <w:t>theory</w:t>
      </w:r>
      <w:r w:rsidR="00B6131C">
        <w:t xml:space="preserve"> (</w:t>
      </w:r>
      <w:r>
        <w:t>Elder and Shanahan,2006)</w:t>
      </w:r>
      <w:r>
        <w:rPr>
          <w:rFonts w:eastAsia="Times New Roman"/>
          <w:color w:val="0E101A"/>
          <w:lang w:eastAsia="en-GB"/>
        </w:rPr>
        <w:t xml:space="preserve"> </w:t>
      </w:r>
      <w:r w:rsidRPr="00E47ABC">
        <w:rPr>
          <w:rFonts w:eastAsia="Times New Roman"/>
          <w:color w:val="0E101A"/>
          <w:lang w:eastAsia="en-GB"/>
        </w:rPr>
        <w:t>states that personality is an open system and can change throughout the life course. This theory defines life course as a sequence of age-graded roles that influence the interdependent development trajectories of work, marriage, and parenthood. There are two main assumptions of the life span theory</w:t>
      </w:r>
      <w:r>
        <w:rPr>
          <w:rFonts w:eastAsia="Times New Roman"/>
          <w:color w:val="0E101A"/>
          <w:lang w:eastAsia="en-GB"/>
        </w:rPr>
        <w:t>.</w:t>
      </w:r>
      <w:r w:rsidRPr="00E47ABC">
        <w:rPr>
          <w:rFonts w:eastAsia="Times New Roman"/>
          <w:color w:val="0E101A"/>
          <w:lang w:eastAsia="en-GB"/>
        </w:rPr>
        <w:t xml:space="preserve"> Firstly, it focuses on understanding how the changing society influences personality and its development. Secondly, they assume that individuals are active agents who constantly interact with their environment, which plays a vital role in shaping their developmental trajectory that is embedded in the sociocultural environment in which an individual finds themselves in. </w:t>
      </w:r>
      <w:r w:rsidRPr="00366ABA">
        <w:t xml:space="preserve">The theories mentioned above lend support for the plasticity </w:t>
      </w:r>
      <w:r w:rsidR="00B6131C" w:rsidRPr="00366ABA">
        <w:t>hypothesis (</w:t>
      </w:r>
      <w:r w:rsidRPr="00366ABA">
        <w:t xml:space="preserve">Roberts,1997) of personality, which states that personality can change at any developmental period because individuals perform different behaviours that bring personality changes. The plasticity hypothesis critics outline the plaster hypothesis, which postulates that personality does not change after 30 because the probability of personality change decreases with age. </w:t>
      </w:r>
      <w:r>
        <w:t xml:space="preserve">This is because </w:t>
      </w:r>
      <w:r w:rsidRPr="00366ABA">
        <w:t xml:space="preserve">stability increases with age </w:t>
      </w:r>
      <w:r>
        <w:t xml:space="preserve">and </w:t>
      </w:r>
      <w:r w:rsidRPr="00366ABA">
        <w:t>individual'</w:t>
      </w:r>
      <w:r>
        <w:t>s</w:t>
      </w:r>
      <w:r w:rsidRPr="00366ABA">
        <w:t xml:space="preserve"> self-belief </w:t>
      </w:r>
      <w:r>
        <w:t xml:space="preserve">become fixed that ignore contradictory </w:t>
      </w:r>
      <w:r w:rsidR="00B6131C">
        <w:t>experiences,</w:t>
      </w:r>
      <w:r>
        <w:t xml:space="preserve"> making personality unchangeable.</w:t>
      </w:r>
      <w:r w:rsidRPr="000841DC">
        <w:t xml:space="preserve"> </w:t>
      </w:r>
      <w:r w:rsidRPr="00366ABA">
        <w:t xml:space="preserve">To conclude, plasticity and plaster hypothesis are the two main ways individual personality differences can be studied. In the present analysis, the plasticity hypothesis will be focused on because the aim is to identify the impact of significant social </w:t>
      </w:r>
      <w:r w:rsidR="00B6131C" w:rsidRPr="00366ABA">
        <w:t>trends (</w:t>
      </w:r>
      <w:r w:rsidRPr="00366ABA">
        <w:t>e.g.-generation, culture, life outcomes) on personality.</w:t>
      </w:r>
    </w:p>
    <w:p w14:paraId="0EDFF354" w14:textId="77777777" w:rsidR="00CB6EE2" w:rsidRDefault="00CB6EE2" w:rsidP="00CB6EE2">
      <w:pPr>
        <w:spacing w:line="480" w:lineRule="auto"/>
      </w:pPr>
    </w:p>
    <w:p w14:paraId="40869556" w14:textId="5B0BA32C" w:rsidR="00CB6EE2" w:rsidRPr="008B56DA" w:rsidRDefault="00CB6EE2" w:rsidP="00CB6EE2">
      <w:pPr>
        <w:spacing w:line="480" w:lineRule="auto"/>
      </w:pPr>
      <w:r w:rsidRPr="008B56DA">
        <w:lastRenderedPageBreak/>
        <w:t xml:space="preserve">Previous </w:t>
      </w:r>
      <w:r w:rsidR="00B6131C" w:rsidRPr="008B56DA">
        <w:t>research (</w:t>
      </w:r>
      <w:r w:rsidRPr="008B56DA">
        <w:t>Twenge,2001</w:t>
      </w:r>
      <w:r>
        <w:t>a</w:t>
      </w:r>
      <w:r w:rsidRPr="008B56DA">
        <w:t xml:space="preserve">) has shown that the sociocultural environment affects personality and should be considered the third influence on personality alongside genetic and </w:t>
      </w:r>
      <w:r>
        <w:t>individual environment.</w:t>
      </w:r>
      <w:r w:rsidRPr="008B56DA">
        <w:t xml:space="preserve"> The sociocultural environment affects personality because people belonging to different generations have different experiences growing up. Historical events and cultural shifts produce these differences in experiences. Additionally, each society is formed by the succession of generations characterized by their own common experiences and ethos, leading to individual personality differences. Cultural changes impact personalities because cultural differences that occur within a particular generation begin at the shared collective reality </w:t>
      </w:r>
      <w:r w:rsidR="00B6131C" w:rsidRPr="008B56DA">
        <w:t>level (</w:t>
      </w:r>
      <w:r w:rsidRPr="008B56DA">
        <w:t xml:space="preserve">Twenge,2000). The cultural changes that take place collectively influence the individual self by changing the socialization route through which people interact. The shift in culture affects both personality and society as a whole. Additionally, culture changes personality because people develop personality traits according to the specific social roles they are fulfilling in their life. These social roles are determined by the culture of a particular place and time period, suggesting an indirect effect of culture on personality. Historical events also influence personality. That influence occurs through living in a specific historical era and by experiencing that event at a certain age, the same environment means different to individuals of different ages. When the same environment is perceived differently by individuals, it produces personality differences. Life-course </w:t>
      </w:r>
      <w:r>
        <w:t xml:space="preserve">also </w:t>
      </w:r>
      <w:r w:rsidRPr="008B56DA">
        <w:t>influences personality because it changes across different contexts and developmental periods, and individuals perform behaviours aligned to them that can change personality. Lastly, traits are sensitive to some life events, which can change the trajectory of personality. To conclude, personality changes should be studied, considering a person</w:t>
      </w:r>
      <w:r>
        <w:t>’s</w:t>
      </w:r>
      <w:r w:rsidRPr="008B56DA">
        <w:t xml:space="preserve"> social role, age, life outcomes, and historical events as they interact with an individual's personality. </w:t>
      </w:r>
    </w:p>
    <w:p w14:paraId="061BEA73" w14:textId="77777777" w:rsidR="00CB6EE2" w:rsidRPr="008B56DA" w:rsidRDefault="00CB6EE2" w:rsidP="00CB6EE2">
      <w:pPr>
        <w:spacing w:line="480" w:lineRule="auto"/>
      </w:pPr>
    </w:p>
    <w:p w14:paraId="77FDE7F5" w14:textId="02BE426A" w:rsidR="00CB6EE2" w:rsidRDefault="00CB6EE2" w:rsidP="00CB6EE2">
      <w:pPr>
        <w:spacing w:line="480" w:lineRule="auto"/>
      </w:pPr>
      <w:r w:rsidRPr="008B56DA">
        <w:lastRenderedPageBreak/>
        <w:t>The sociocultural environment has a significant impact on personality</w:t>
      </w:r>
      <w:r>
        <w:t>.</w:t>
      </w:r>
      <w:r w:rsidRPr="008B56DA">
        <w:t xml:space="preserve"> It accounts for variability in personality trajectory that can be explained by changes in the sociocultural factors mentioned above. Previous research on personality has not studied the effect of social factors for two main reasons. Firstly, most longitudinal studies of personality have shown that traits are consistent over time and become stable as people grow </w:t>
      </w:r>
      <w:r w:rsidR="00B6131C" w:rsidRPr="008B56DA">
        <w:t>older</w:t>
      </w:r>
      <w:r w:rsidR="00B6131C">
        <w:t xml:space="preserve"> (</w:t>
      </w:r>
      <w:r>
        <w:t>Twenge,2008)</w:t>
      </w:r>
      <w:r w:rsidRPr="008B56DA">
        <w:t xml:space="preserve">. Secondly, twin studies conducted on personality have assumed that social factors </w:t>
      </w:r>
      <w:r>
        <w:t xml:space="preserve">are static and </w:t>
      </w:r>
      <w:r w:rsidRPr="008B56DA">
        <w:t>are not an influence on personality</w:t>
      </w:r>
      <w:r>
        <w:t xml:space="preserve"> and </w:t>
      </w:r>
      <w:r w:rsidRPr="008B56DA">
        <w:t xml:space="preserve">therefore explain no variance. However, </w:t>
      </w:r>
      <w:r w:rsidR="00B6131C" w:rsidRPr="008B56DA">
        <w:t>Twenge (</w:t>
      </w:r>
      <w:r w:rsidRPr="008B56DA">
        <w:t>2000) postulates that this is not true because each generation lives in a different society characterized by their own complexity, social relationships, and environmental demands, suggesting a</w:t>
      </w:r>
      <w:r w:rsidR="000F302B">
        <w:t>n</w:t>
      </w:r>
      <w:r w:rsidRPr="008B56DA">
        <w:t xml:space="preserve"> influence of sociocultural environment on personality.  The current analysis aims to replicate and extend the findings of Smits et al. (2011). The current study hypothesized that soc</w:t>
      </w:r>
      <w:r>
        <w:t>iocultural</w:t>
      </w:r>
      <w:r w:rsidRPr="008B56DA">
        <w:t xml:space="preserve"> </w:t>
      </w:r>
      <w:r w:rsidR="000F302B">
        <w:t>factors</w:t>
      </w:r>
      <w:r w:rsidRPr="008B56DA">
        <w:t xml:space="preserve"> significantly impact the traits outlined in the F</w:t>
      </w:r>
      <w:r>
        <w:t>FT.</w:t>
      </w:r>
      <w:r w:rsidRPr="008B56DA">
        <w:t xml:space="preserve"> </w:t>
      </w:r>
    </w:p>
    <w:p w14:paraId="3EC4F120" w14:textId="6DA7B198" w:rsidR="00190311" w:rsidRDefault="00190311" w:rsidP="002730E8">
      <w:pPr>
        <w:rPr>
          <w:b/>
          <w:bCs/>
        </w:rPr>
      </w:pPr>
    </w:p>
    <w:p w14:paraId="287DE96C" w14:textId="1EE4066C" w:rsidR="00DD499D" w:rsidRPr="00B6131C" w:rsidRDefault="008741D3" w:rsidP="00B6131C">
      <w:pPr>
        <w:pStyle w:val="Heading1"/>
        <w:rPr>
          <w:rFonts w:ascii="Times New Roman" w:hAnsi="Times New Roman" w:cs="Times New Roman"/>
          <w:color w:val="000000" w:themeColor="text1"/>
        </w:rPr>
      </w:pPr>
      <w:r>
        <w:rPr>
          <w:rStyle w:val="Strong"/>
          <w:rFonts w:ascii="Times New Roman" w:hAnsi="Times New Roman" w:cs="Times New Roman"/>
          <w:color w:val="000000" w:themeColor="text1"/>
        </w:rPr>
        <w:t>Chapter 2: Analysis</w:t>
      </w:r>
      <w:r w:rsidR="00DD499D" w:rsidRPr="00B6131C">
        <w:rPr>
          <w:rStyle w:val="Strong"/>
          <w:rFonts w:ascii="Times New Roman" w:hAnsi="Times New Roman" w:cs="Times New Roman"/>
          <w:color w:val="000000" w:themeColor="text1"/>
        </w:rPr>
        <w:t xml:space="preserve"> Plan </w:t>
      </w:r>
    </w:p>
    <w:p w14:paraId="01708F0F"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562CD61D"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The present study aims to analyse the relationship between sociocultural factors and the</w:t>
      </w:r>
      <w:r>
        <w:rPr>
          <w:color w:val="0E101A"/>
        </w:rPr>
        <w:t xml:space="preserve"> FFT</w:t>
      </w:r>
      <w:r w:rsidRPr="00AD4E19">
        <w:rPr>
          <w:color w:val="0E101A"/>
        </w:rPr>
        <w:t xml:space="preserve"> traits. Secondarily, the study focuses on understanding the effect of age as a moderating factor on the personality traits</w:t>
      </w:r>
      <w:r>
        <w:rPr>
          <w:color w:val="0E101A"/>
        </w:rPr>
        <w:t xml:space="preserve">. </w:t>
      </w:r>
      <w:r w:rsidRPr="00AD4E19">
        <w:rPr>
          <w:color w:val="0E101A"/>
        </w:rPr>
        <w:t>The study focuses on replicating and extending the findings of Smits et al., (2011) . The present analysis extends the findings of Smits et al.(2011) by investigating the following elements :</w:t>
      </w:r>
    </w:p>
    <w:p w14:paraId="111F0210" w14:textId="77777777"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R1)</w:t>
      </w:r>
      <w:r w:rsidRPr="00AD4E19">
        <w:rPr>
          <w:color w:val="0E101A"/>
        </w:rPr>
        <w:t> Do the Big Five Personality Traits change in their expressions in the 13 cohorts used by Smits et al.,(2011).</w:t>
      </w:r>
    </w:p>
    <w:p w14:paraId="6D9ED17D"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00D792AA" w14:textId="77777777"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R2) </w:t>
      </w:r>
      <w:r w:rsidRPr="00AD4E19">
        <w:rPr>
          <w:color w:val="0E101A"/>
        </w:rPr>
        <w:t>Whether age is a moderator factor or not and how much variance does it explain in the score of the Big Five Personality Traits?</w:t>
      </w:r>
    </w:p>
    <w:p w14:paraId="692226BF"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5E3566EC"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lastRenderedPageBreak/>
        <w:t> </w:t>
      </w:r>
    </w:p>
    <w:p w14:paraId="41BA4280" w14:textId="77777777" w:rsidR="00DD499D" w:rsidRPr="00AD4E19" w:rsidRDefault="00DD499D" w:rsidP="00DD499D">
      <w:pPr>
        <w:spacing w:line="480" w:lineRule="auto"/>
      </w:pPr>
      <w:r w:rsidRPr="00AD4E19">
        <w:rPr>
          <w:rStyle w:val="Strong"/>
          <w:color w:val="0E101A"/>
        </w:rPr>
        <w:t>R3)   </w:t>
      </w:r>
      <w:r w:rsidRPr="00AD4E19">
        <w:rPr>
          <w:rStyle w:val="Strong"/>
          <w:b w:val="0"/>
          <w:bCs w:val="0"/>
          <w:color w:val="0E101A"/>
        </w:rPr>
        <w:t>Why does extraversion in the sample show a change concerning age in the 13 different cohorts used by Smits et al., (2011</w:t>
      </w:r>
      <w:proofErr w:type="gramStart"/>
      <w:r w:rsidRPr="00AD4E19">
        <w:rPr>
          <w:rStyle w:val="Strong"/>
          <w:b w:val="0"/>
          <w:bCs w:val="0"/>
          <w:color w:val="0E101A"/>
        </w:rPr>
        <w:t>) ?</w:t>
      </w:r>
      <w:proofErr w:type="gramEnd"/>
    </w:p>
    <w:p w14:paraId="21960F61" w14:textId="77777777" w:rsidR="00DD499D" w:rsidRPr="00AD4E19" w:rsidRDefault="00DD499D" w:rsidP="00DD499D">
      <w:pPr>
        <w:pStyle w:val="NormalWeb"/>
        <w:spacing w:before="0" w:beforeAutospacing="0" w:after="0" w:afterAutospacing="0" w:line="480" w:lineRule="auto"/>
        <w:rPr>
          <w:color w:val="0E101A"/>
        </w:rPr>
      </w:pPr>
    </w:p>
    <w:p w14:paraId="14D8BEC7"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5A1B9728" w14:textId="77777777" w:rsidR="00DD499D" w:rsidRPr="00AD4E19" w:rsidRDefault="00DD499D" w:rsidP="00DD499D">
      <w:pPr>
        <w:spacing w:line="480" w:lineRule="auto"/>
        <w:rPr>
          <w:b/>
          <w:bCs/>
        </w:rPr>
      </w:pPr>
      <w:r w:rsidRPr="00AD4E19">
        <w:rPr>
          <w:rStyle w:val="Strong"/>
          <w:color w:val="0E101A"/>
        </w:rPr>
        <w:t>R4) </w:t>
      </w:r>
      <w:r w:rsidRPr="00AD4E19">
        <w:rPr>
          <w:rStyle w:val="Strong"/>
          <w:b w:val="0"/>
          <w:bCs w:val="0"/>
          <w:color w:val="0E101A"/>
        </w:rPr>
        <w:t>Why does neuroticism in the sample show a change concerning age in the 13 different cohorts used by Smits et al., (2011)?</w:t>
      </w:r>
    </w:p>
    <w:p w14:paraId="6F82C294" w14:textId="77777777" w:rsidR="00DD499D" w:rsidRPr="00AD4E19" w:rsidRDefault="00DD499D" w:rsidP="00DD499D">
      <w:pPr>
        <w:pStyle w:val="NormalWeb"/>
        <w:spacing w:before="0" w:beforeAutospacing="0" w:after="0" w:afterAutospacing="0" w:line="480" w:lineRule="auto"/>
        <w:rPr>
          <w:color w:val="0E101A"/>
        </w:rPr>
      </w:pPr>
    </w:p>
    <w:p w14:paraId="066F9AEF"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02977D59"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The present study begins by taking into account the 13 cohorts used by Smits et al.,(2011), which represents all the years between 1982 to 2007. Part two focuses on investigating how much variance age can explain in Extraversion, Agreeableness, Consci</w:t>
      </w:r>
      <w:r>
        <w:rPr>
          <w:color w:val="0E101A"/>
        </w:rPr>
        <w:t>entiousness</w:t>
      </w:r>
      <w:r w:rsidRPr="00AD4E19">
        <w:rPr>
          <w:color w:val="0E101A"/>
        </w:rPr>
        <w:t>, Neuroticism and Openness. This was done to identify whether age is a moderating or not that influences personality traits. Part 3 looks at why extraversion changes across different age groups and what are the factors that drive the change. Part 4 addresses why neuroticism changes and what are the factors driving the change. </w:t>
      </w:r>
    </w:p>
    <w:p w14:paraId="08B06D7E"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73652A0D"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0B0B3D29" w14:textId="77777777" w:rsidR="00DD499D" w:rsidRPr="00AD4E19" w:rsidRDefault="00DD499D" w:rsidP="008741D3">
      <w:pPr>
        <w:pStyle w:val="Heading2"/>
      </w:pPr>
      <w:r w:rsidRPr="00AD4E19">
        <w:t> </w:t>
      </w:r>
    </w:p>
    <w:p w14:paraId="49360F9B" w14:textId="1EE0BE94" w:rsidR="00DD499D" w:rsidRPr="008741D3" w:rsidRDefault="00DD499D" w:rsidP="008741D3">
      <w:pPr>
        <w:pStyle w:val="Heading2"/>
      </w:pPr>
      <w:bookmarkStart w:id="0" w:name="_Toc70590464"/>
      <w:bookmarkStart w:id="1" w:name="_Toc70590636"/>
      <w:bookmarkStart w:id="2" w:name="_Toc70590769"/>
      <w:r w:rsidRPr="008741D3">
        <w:rPr>
          <w:rStyle w:val="Strong"/>
          <w:rFonts w:ascii="Times New Roman" w:hAnsi="Times New Roman" w:cs="Times New Roman"/>
          <w:color w:val="0E101A"/>
        </w:rPr>
        <w:t>CODE</w:t>
      </w:r>
      <w:bookmarkEnd w:id="0"/>
      <w:bookmarkEnd w:id="1"/>
      <w:bookmarkEnd w:id="2"/>
    </w:p>
    <w:p w14:paraId="3A01929D" w14:textId="3594B096" w:rsidR="00DD499D" w:rsidRPr="00AD4E19" w:rsidRDefault="00DD499D" w:rsidP="00DD499D">
      <w:pPr>
        <w:pStyle w:val="NormalWeb"/>
        <w:spacing w:before="0" w:beforeAutospacing="0" w:after="0" w:afterAutospacing="0" w:line="480" w:lineRule="auto"/>
        <w:rPr>
          <w:color w:val="0E101A"/>
        </w:rPr>
      </w:pPr>
      <w:r w:rsidRPr="00AD4E19">
        <w:rPr>
          <w:color w:val="0E101A"/>
        </w:rPr>
        <w:t>The present analysis was conducted on the programming language </w:t>
      </w:r>
      <w:r w:rsidRPr="00AD4E19">
        <w:rPr>
          <w:rStyle w:val="Emphasis"/>
          <w:color w:val="0E101A"/>
        </w:rPr>
        <w:t>Python</w:t>
      </w:r>
      <w:r w:rsidRPr="00AD4E19">
        <w:rPr>
          <w:color w:val="0E101A"/>
        </w:rPr>
        <w:t> version 3.6.8 (Rossum &amp; Drake, 2009) running on a macOS Catalina 10.15.17 MacBook Air. </w:t>
      </w:r>
      <w:r w:rsidRPr="00AD4E19">
        <w:rPr>
          <w:rStyle w:val="Emphasis"/>
          <w:color w:val="0E101A"/>
        </w:rPr>
        <w:t>Python</w:t>
      </w:r>
      <w:r w:rsidRPr="00AD4E19">
        <w:rPr>
          <w:color w:val="0E101A"/>
        </w:rPr>
        <w:t> is an open-source programming language that is widely used in the area of data science. The following third-party data science modules from </w:t>
      </w:r>
      <w:r w:rsidRPr="00AD4E19">
        <w:rPr>
          <w:rStyle w:val="Emphasis"/>
          <w:color w:val="0E101A"/>
        </w:rPr>
        <w:t>Python</w:t>
      </w:r>
      <w:r w:rsidRPr="00AD4E19">
        <w:rPr>
          <w:color w:val="0E101A"/>
        </w:rPr>
        <w:t> were used for the current analysis.  </w:t>
      </w:r>
      <w:r w:rsidRPr="00AD4E19">
        <w:rPr>
          <w:rStyle w:val="Emphasis"/>
          <w:color w:val="0E101A"/>
        </w:rPr>
        <w:t>NumPy</w:t>
      </w:r>
      <w:r w:rsidRPr="00AD4E19">
        <w:rPr>
          <w:color w:val="0E101A"/>
        </w:rPr>
        <w:t>, a third-party module in Python, was used for indexing the data using the list function.</w:t>
      </w:r>
      <w:r w:rsidRPr="00AD4E19">
        <w:rPr>
          <w:rStyle w:val="Emphasis"/>
          <w:color w:val="0E101A"/>
        </w:rPr>
        <w:t> Pandas</w:t>
      </w:r>
      <w:r w:rsidRPr="00AD4E19">
        <w:rPr>
          <w:color w:val="0E101A"/>
        </w:rPr>
        <w:t xml:space="preserve">, a third-party Python library, was used for the following analysis. Firstly </w:t>
      </w:r>
      <w:r w:rsidRPr="00AD4E19">
        <w:rPr>
          <w:color w:val="0E101A"/>
        </w:rPr>
        <w:lastRenderedPageBreak/>
        <w:t>it was used to load the dataset on Jupyter Notebook. Jupyter Notebook (Kluyver et al., 2016) is an online application that can be used to create, visualise and store live code, data visualisations, and text. Second, </w:t>
      </w:r>
      <w:r w:rsidRPr="00AD4E19">
        <w:rPr>
          <w:rStyle w:val="Emphasis"/>
          <w:color w:val="0E101A"/>
        </w:rPr>
        <w:t>Pandas</w:t>
      </w:r>
      <w:r w:rsidRPr="00AD4E19">
        <w:rPr>
          <w:color w:val="0E101A"/>
        </w:rPr>
        <w:t> was used for preparing the data by using customised indexing to remove the columns from the data structure that weren't used in the final analysis and for identifying the total number of columns, rows and calculate the mean for each column in the final dataset. </w:t>
      </w:r>
      <w:r w:rsidRPr="00AD4E19">
        <w:rPr>
          <w:rStyle w:val="Emphasis"/>
          <w:color w:val="0E101A"/>
        </w:rPr>
        <w:t>Seaborn</w:t>
      </w:r>
      <w:r w:rsidRPr="00AD4E19">
        <w:rPr>
          <w:color w:val="0E101A"/>
        </w:rPr>
        <w:t>, a third-party Python library for making statistical graphs, was used to explore and visualise the dataset. The Python module</w:t>
      </w:r>
      <w:r w:rsidRPr="00AD4E19">
        <w:rPr>
          <w:rStyle w:val="Emphasis"/>
          <w:color w:val="0E101A"/>
        </w:rPr>
        <w:t> statsmodel </w:t>
      </w:r>
      <w:r w:rsidRPr="00AD4E19">
        <w:rPr>
          <w:color w:val="0E101A"/>
        </w:rPr>
        <w:t xml:space="preserve">was used to conduct ANOVA and linear regression analysis to investigate the relationship between age and the FFT traits in the sample. The codebooks were created using Jupyter Notebook on MacBook Air. The codebooks for the present analysis have been commented on and stored as </w:t>
      </w:r>
      <w:r w:rsidR="00742B3E">
        <w:rPr>
          <w:color w:val="0E101A"/>
        </w:rPr>
        <w:t>IPYNB</w:t>
      </w:r>
      <w:r w:rsidRPr="00AD4E19">
        <w:rPr>
          <w:color w:val="0E101A"/>
        </w:rPr>
        <w:t xml:space="preserve"> files. The codebooks used for this analysis have been shared to a password-protected University of Sheffield google drive account. </w:t>
      </w:r>
    </w:p>
    <w:p w14:paraId="69625AB0" w14:textId="17A48DCD" w:rsidR="00DD499D" w:rsidRPr="008741D3" w:rsidRDefault="00DD499D" w:rsidP="008741D3">
      <w:pPr>
        <w:pStyle w:val="Heading2"/>
        <w:rPr>
          <w:rFonts w:ascii="Times New Roman" w:hAnsi="Times New Roman" w:cs="Times New Roman"/>
        </w:rPr>
      </w:pPr>
      <w:bookmarkStart w:id="3" w:name="_Toc70590465"/>
      <w:bookmarkStart w:id="4" w:name="_Toc70590637"/>
      <w:bookmarkStart w:id="5" w:name="_Toc70590770"/>
      <w:r w:rsidRPr="008741D3">
        <w:rPr>
          <w:rStyle w:val="Strong"/>
          <w:rFonts w:ascii="Times New Roman" w:hAnsi="Times New Roman" w:cs="Times New Roman"/>
          <w:color w:val="0E101A"/>
        </w:rPr>
        <w:t>DATA</w:t>
      </w:r>
      <w:bookmarkEnd w:id="3"/>
      <w:bookmarkEnd w:id="4"/>
      <w:bookmarkEnd w:id="5"/>
      <w:r w:rsidRPr="008741D3">
        <w:rPr>
          <w:rStyle w:val="Strong"/>
          <w:rFonts w:ascii="Times New Roman" w:hAnsi="Times New Roman" w:cs="Times New Roman"/>
          <w:color w:val="0E101A"/>
        </w:rPr>
        <w:t> </w:t>
      </w:r>
    </w:p>
    <w:p w14:paraId="7D3E00FA" w14:textId="77777777"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Origins</w:t>
      </w:r>
      <w:r>
        <w:rPr>
          <w:rStyle w:val="Strong"/>
          <w:color w:val="0E101A"/>
        </w:rPr>
        <w:t>:</w:t>
      </w:r>
      <w:r w:rsidRPr="00AD4E19">
        <w:rPr>
          <w:rStyle w:val="Strong"/>
          <w:color w:val="0E101A"/>
        </w:rPr>
        <w:t> </w:t>
      </w:r>
      <w:r w:rsidRPr="00AD4E19">
        <w:rPr>
          <w:color w:val="0E101A"/>
        </w:rPr>
        <w:t>Smits, I A M, Dolan, C V, Vorst, Harrie C, Wicherts, J M and Timmerman, M E Data from 'Cohort Differences in Big Five Personality Factors Over a Period of 25 Years'. Journal of Open Psychology Data, 1(1)e2, pp. 1-3, DOI: </w:t>
      </w:r>
      <w:hyperlink r:id="rId8" w:tgtFrame="_blank" w:history="1">
        <w:r w:rsidRPr="00AD4E19">
          <w:rPr>
            <w:rStyle w:val="Hyperlink"/>
            <w:color w:val="4A6EE0"/>
          </w:rPr>
          <w:t>http://dx.doi.org/10.5334/jopd.e2</w:t>
        </w:r>
      </w:hyperlink>
    </w:p>
    <w:p w14:paraId="4EB87E5D"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w:t>
      </w:r>
    </w:p>
    <w:p w14:paraId="16D4A641" w14:textId="77777777" w:rsidR="00DD499D" w:rsidRPr="00AD4E19" w:rsidRDefault="00DD499D" w:rsidP="008741D3">
      <w:pPr>
        <w:spacing w:line="480" w:lineRule="auto"/>
        <w:rPr>
          <w:color w:val="0E101A"/>
        </w:rPr>
      </w:pPr>
      <w:r w:rsidRPr="00AD4E19">
        <w:rPr>
          <w:rStyle w:val="Strong"/>
          <w:color w:val="0E101A"/>
        </w:rPr>
        <w:t>Data Preparation </w:t>
      </w:r>
    </w:p>
    <w:p w14:paraId="76FAD7BD" w14:textId="6EF69D11"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Data Overview</w:t>
      </w:r>
    </w:p>
    <w:p w14:paraId="10335C7B"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xml:space="preserve"> The original dataset used in the present study contains the scores of 8954(2752 Males, 6202 Females) University of Amsterdam </w:t>
      </w:r>
      <w:r>
        <w:rPr>
          <w:color w:val="0E101A"/>
        </w:rPr>
        <w:t>p</w:t>
      </w:r>
      <w:r w:rsidRPr="00AD4E19">
        <w:rPr>
          <w:color w:val="0E101A"/>
        </w:rPr>
        <w:t xml:space="preserve">sychology first-year students on the Dutch Personality Five Factors Test(5PFT). The age of the participants who took part in the study varies between 18 to 25 years. The mean </w:t>
      </w:r>
      <w:r>
        <w:rPr>
          <w:color w:val="0E101A"/>
        </w:rPr>
        <w:t>a</w:t>
      </w:r>
      <w:r w:rsidRPr="00AD4E19">
        <w:rPr>
          <w:color w:val="0E101A"/>
        </w:rPr>
        <w:t xml:space="preserve">ge of participants was 20.8 years. The dataset includes each participant's score on all the items present in the 5PFT from the year 1982 to 2007. The 5PFT is a 70 item personality questionnaire </w:t>
      </w:r>
      <w:r>
        <w:rPr>
          <w:color w:val="0E101A"/>
        </w:rPr>
        <w:t xml:space="preserve">in Dutch </w:t>
      </w:r>
      <w:r w:rsidRPr="00AD4E19">
        <w:rPr>
          <w:color w:val="0E101A"/>
        </w:rPr>
        <w:t>that measures Extraversion, Agreeableness, Consci</w:t>
      </w:r>
      <w:r>
        <w:rPr>
          <w:color w:val="0E101A"/>
        </w:rPr>
        <w:t>entiousness</w:t>
      </w:r>
      <w:r w:rsidRPr="00AD4E19">
        <w:rPr>
          <w:color w:val="0E101A"/>
        </w:rPr>
        <w:t xml:space="preserve">, Neuroticism and Openness to Experience. It is a 70 item </w:t>
      </w:r>
      <w:r w:rsidRPr="00AD4E19">
        <w:rPr>
          <w:color w:val="0E101A"/>
        </w:rPr>
        <w:lastRenderedPageBreak/>
        <w:t xml:space="preserve">scale whereby each item is scored on a seven-point Likert scale(1- not, 7- absolutely yes) that measures the extent to which participants identify with the item on the scale. The 5PFT includes five sections of 14 items each that correspond to </w:t>
      </w:r>
      <w:r>
        <w:rPr>
          <w:color w:val="0E101A"/>
        </w:rPr>
        <w:t xml:space="preserve">the FFT </w:t>
      </w:r>
      <w:r w:rsidRPr="00AD4E19">
        <w:rPr>
          <w:color w:val="0E101A"/>
        </w:rPr>
        <w:t>traits. </w:t>
      </w:r>
    </w:p>
    <w:p w14:paraId="1D6FA70A" w14:textId="77777777" w:rsidR="00DD499D" w:rsidRPr="00AD4E19" w:rsidRDefault="00DD499D" w:rsidP="00DD499D">
      <w:pPr>
        <w:pStyle w:val="NormalWeb"/>
        <w:spacing w:before="0" w:beforeAutospacing="0" w:after="0" w:afterAutospacing="0" w:line="480" w:lineRule="auto"/>
        <w:rPr>
          <w:color w:val="0E101A"/>
        </w:rPr>
      </w:pPr>
    </w:p>
    <w:p w14:paraId="5F67E1A1"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The dataset used in the current analysis also includes the total participants score on all five factors. The missing values have also been included from the original dataset and have been scored as zero. The original dataset has also been divided into thirteen cohorts by Smits et al.,(2011) whereby each cohort has been formed by aggregating the participants' scores on the 5PFT from two successive years to make them of sufficient size. The thirteen cohorts also did not differ in age range as the original authors only retained the data from participants aged between 18 to 25 years. </w:t>
      </w:r>
    </w:p>
    <w:p w14:paraId="2F47C3C4" w14:textId="77777777" w:rsidR="00DD499D" w:rsidRPr="00AD4E19" w:rsidRDefault="00DD499D" w:rsidP="00DD499D">
      <w:pPr>
        <w:pStyle w:val="NormalWeb"/>
        <w:spacing w:before="0" w:beforeAutospacing="0" w:after="0" w:afterAutospacing="0" w:line="480" w:lineRule="auto"/>
        <w:rPr>
          <w:color w:val="0E101A"/>
        </w:rPr>
      </w:pPr>
    </w:p>
    <w:p w14:paraId="6F2E0DB8"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Based on the analysis elements, the dataset was reduced by only taking into account the total participants score on the 5PFT and the cohort number, age, and gender. This was done because the present analysis focuses on investigating the effect of age and cohort(sociocultural factors ) on the big five personality traits. After reduction, the total number of entries in the dataset was 8954 distributed across ten columns, including Test week, Cohort number, Gender, Age, Extraversion, Openness, Consci</w:t>
      </w:r>
      <w:r>
        <w:rPr>
          <w:color w:val="0E101A"/>
        </w:rPr>
        <w:t>entiousness</w:t>
      </w:r>
      <w:r w:rsidRPr="00AD4E19">
        <w:rPr>
          <w:color w:val="0E101A"/>
        </w:rPr>
        <w:t>, Agreeableness, and Neuroticism. The description of the modified dataset used for the present study has been described below. </w:t>
      </w:r>
    </w:p>
    <w:p w14:paraId="54D12BAD"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 xml:space="preserve">The column 'TWNO' in the dataset represents the participants' identification number used by Smits et al.,(2011) in the study. The column 'Testweek' in the dataset refers to when participants had to complete the 5PFT questionnaire each year in a group of 100 and 250 students in an exam hall. The column 'Cohort' represents the year in which participants had completed the 5PFT. The column 'Sex' in the dataset has been dummy coded in numbers </w:t>
      </w:r>
      <w:r w:rsidRPr="00AD4E19">
        <w:rPr>
          <w:color w:val="0E101A"/>
        </w:rPr>
        <w:lastRenderedPageBreak/>
        <w:t>where '1' represents male participants and '2' represents female participants. The column 'E5PFT_val' represents participants total score on the Extraversion trait. The column 'V5PFT_val' represents participants total score on the Agreeableness trait. The column 'G5PFT_val' represents participants total score on the Consci</w:t>
      </w:r>
      <w:r>
        <w:rPr>
          <w:color w:val="0E101A"/>
        </w:rPr>
        <w:t>entiousness</w:t>
      </w:r>
      <w:r w:rsidRPr="00AD4E19">
        <w:rPr>
          <w:color w:val="0E101A"/>
        </w:rPr>
        <w:t xml:space="preserve"> trait. The column 'N5PFT_val' shows the participants total score on the Neuroticism trait. Lastly, the column 'O5PFT_val' represents the participant's total score on the Openness trait.  </w:t>
      </w:r>
    </w:p>
    <w:p w14:paraId="778571F9" w14:textId="77777777" w:rsidR="00DD499D" w:rsidRPr="00AD4E19" w:rsidRDefault="00DD499D" w:rsidP="00DD499D">
      <w:pPr>
        <w:pStyle w:val="NormalWeb"/>
        <w:spacing w:before="0" w:beforeAutospacing="0" w:after="0" w:afterAutospacing="0" w:line="480" w:lineRule="auto"/>
        <w:rPr>
          <w:color w:val="0E101A"/>
        </w:rPr>
      </w:pPr>
    </w:p>
    <w:p w14:paraId="55724D66" w14:textId="77777777" w:rsidR="00DD499D" w:rsidRPr="00AD4E19" w:rsidRDefault="00DD499D" w:rsidP="00DD499D">
      <w:pPr>
        <w:pStyle w:val="NormalWeb"/>
        <w:spacing w:before="0" w:beforeAutospacing="0" w:after="0" w:afterAutospacing="0" w:line="480" w:lineRule="auto"/>
        <w:rPr>
          <w:color w:val="0E101A"/>
        </w:rPr>
      </w:pPr>
    </w:p>
    <w:p w14:paraId="1D102A48" w14:textId="7FD0FF34"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 xml:space="preserve"> Preliminary Analysis</w:t>
      </w:r>
    </w:p>
    <w:p w14:paraId="1032D909"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The following statistical tests were conducted as part of preliminary analysis before conducting the main analysis. Firstly, as mentioned above, the dataset was reduced using the drop function from </w:t>
      </w:r>
      <w:r w:rsidRPr="00AD4E19">
        <w:rPr>
          <w:rStyle w:val="Emphasis"/>
          <w:color w:val="0E101A"/>
        </w:rPr>
        <w:t>Pandas DataFrames</w:t>
      </w:r>
      <w:r w:rsidRPr="00AD4E19">
        <w:rPr>
          <w:color w:val="0E101A"/>
        </w:rPr>
        <w:t> to investigate the relationship between age, cohort(sociocultural factors) and the traits measured by the 5PFT. Then, the dataset was searched for rows that contained missing values using the null function from </w:t>
      </w:r>
      <w:r w:rsidRPr="00AD4E19">
        <w:rPr>
          <w:rStyle w:val="Emphasis"/>
          <w:color w:val="0E101A"/>
        </w:rPr>
        <w:t>Pandas DataFrames</w:t>
      </w:r>
      <w:r w:rsidRPr="00AD4E19">
        <w:rPr>
          <w:color w:val="0E101A"/>
        </w:rPr>
        <w:t>. No missing values were found in the dataset. Secondly, descriptive analysis was carried out for each variable in the dataset using the describe function from </w:t>
      </w:r>
      <w:r w:rsidRPr="00AD4E19">
        <w:rPr>
          <w:rStyle w:val="Emphasis"/>
          <w:color w:val="0E101A"/>
        </w:rPr>
        <w:t>Pandas DataFrames </w:t>
      </w:r>
      <w:r w:rsidRPr="00AD4E19">
        <w:rPr>
          <w:color w:val="0E101A"/>
        </w:rPr>
        <w:t>to identify the Mean and Standard Deviation. The third part involved dividing the dataset according to the cohorts used by Smits et al. (2011) using the list function from NumPy. </w:t>
      </w:r>
    </w:p>
    <w:p w14:paraId="09BCEFB0" w14:textId="77777777" w:rsidR="00DD499D" w:rsidRPr="00AD4E19" w:rsidRDefault="00DD499D" w:rsidP="00DD499D">
      <w:pPr>
        <w:pStyle w:val="NormalWeb"/>
        <w:spacing w:before="0" w:beforeAutospacing="0" w:after="0" w:afterAutospacing="0" w:line="480" w:lineRule="auto"/>
        <w:rPr>
          <w:color w:val="0E101A"/>
        </w:rPr>
      </w:pPr>
    </w:p>
    <w:p w14:paraId="3043D601" w14:textId="77777777"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2.3) Statistical Tests</w:t>
      </w:r>
    </w:p>
    <w:p w14:paraId="3575BE81" w14:textId="77777777" w:rsidR="00DD499D" w:rsidRPr="00AD4E19" w:rsidRDefault="00DD499D" w:rsidP="00DD499D">
      <w:pPr>
        <w:pStyle w:val="NormalWeb"/>
        <w:spacing w:before="0" w:beforeAutospacing="0" w:after="0" w:afterAutospacing="0" w:line="480" w:lineRule="auto"/>
        <w:rPr>
          <w:color w:val="0E101A"/>
        </w:rPr>
      </w:pPr>
    </w:p>
    <w:p w14:paraId="011A220D" w14:textId="77777777" w:rsidR="00DD499D" w:rsidRPr="00AD4E19" w:rsidRDefault="00DD499D" w:rsidP="00DD499D">
      <w:pPr>
        <w:pStyle w:val="NormalWeb"/>
        <w:spacing w:before="0" w:beforeAutospacing="0" w:after="0" w:afterAutospacing="0" w:line="480" w:lineRule="auto"/>
        <w:rPr>
          <w:color w:val="0E101A"/>
        </w:rPr>
      </w:pPr>
      <w:r w:rsidRPr="00AD4E19">
        <w:rPr>
          <w:rStyle w:val="Strong"/>
          <w:color w:val="0E101A"/>
        </w:rPr>
        <w:t>R1) Do the Big Five Personality Traits change in their expressions in the 13 cohorts used by Smits et al.,(2011)</w:t>
      </w:r>
    </w:p>
    <w:p w14:paraId="6298EF43"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lastRenderedPageBreak/>
        <w:t>The aim of this research question was to investigate whether personality traits change their trajectory in a sample of freshman students from the Netherlands from 1982 to 2007 to understand whether sociocultural factors have an effect on personality or not. It was hypothesised that a linear increase in Extraversion, Agreeableness, Consci</w:t>
      </w:r>
      <w:r>
        <w:rPr>
          <w:color w:val="0E101A"/>
        </w:rPr>
        <w:t>entiousness</w:t>
      </w:r>
      <w:r w:rsidRPr="00AD4E19">
        <w:rPr>
          <w:color w:val="0E101A"/>
        </w:rPr>
        <w:t xml:space="preserve">, Openness and a linear decline in </w:t>
      </w:r>
      <w:r>
        <w:rPr>
          <w:color w:val="0E101A"/>
        </w:rPr>
        <w:t>N</w:t>
      </w:r>
      <w:r w:rsidRPr="00AD4E19">
        <w:rPr>
          <w:color w:val="0E101A"/>
        </w:rPr>
        <w:t>euroticism would be seen. To test this hypothesis, line graphs that show how information changes over time were used from the </w:t>
      </w:r>
      <w:r w:rsidRPr="00AD4E19">
        <w:rPr>
          <w:rStyle w:val="Emphasis"/>
          <w:color w:val="0E101A"/>
        </w:rPr>
        <w:t>Seaborn</w:t>
      </w:r>
      <w:r w:rsidRPr="00AD4E19">
        <w:rPr>
          <w:color w:val="0E101A"/>
        </w:rPr>
        <w:t> library in Python. The x-axis represented the scores of each participant on all the five traits, and the y axis represented the cohorts used by the original authors.</w:t>
      </w:r>
    </w:p>
    <w:p w14:paraId="201FD36E" w14:textId="77777777" w:rsidR="00DD499D" w:rsidRDefault="00DD499D" w:rsidP="00DD499D">
      <w:pPr>
        <w:pStyle w:val="NormalWeb"/>
        <w:spacing w:before="0" w:beforeAutospacing="0" w:after="0" w:afterAutospacing="0" w:line="480" w:lineRule="auto"/>
        <w:rPr>
          <w:color w:val="0E101A"/>
        </w:rPr>
      </w:pPr>
    </w:p>
    <w:p w14:paraId="7FFEEC16"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R2) </w:t>
      </w:r>
      <w:r w:rsidRPr="00AD4E19">
        <w:rPr>
          <w:rStyle w:val="Strong"/>
          <w:color w:val="0E101A"/>
        </w:rPr>
        <w:t>Whether age is a moderator factor or not and how much variance does it explain in the score of the Big Five Personality Traits?</w:t>
      </w:r>
    </w:p>
    <w:p w14:paraId="71B412FB"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This section investigated how much variation age can explain in personality traits. It was hypothesised that age would account for a significant amount of variation in the sample. A linear regression model from the </w:t>
      </w:r>
      <w:r w:rsidRPr="00AD4E19">
        <w:rPr>
          <w:rStyle w:val="Emphasis"/>
          <w:color w:val="0E101A"/>
        </w:rPr>
        <w:t>statsmodel</w:t>
      </w:r>
      <w:r w:rsidRPr="00AD4E19">
        <w:rPr>
          <w:color w:val="0E101A"/>
        </w:rPr>
        <w:t> was used to test this hypothesis and was conducted in the following steps. Firstly, the assumptions of the linear regression analysis were tested using parametric statistics. For the current analysis, normal distribution and extreme outliers were tested using the Histogram and Box and Whiskers Plot from the </w:t>
      </w:r>
      <w:r w:rsidRPr="00AD4E19">
        <w:rPr>
          <w:rStyle w:val="Emphasis"/>
          <w:color w:val="0E101A"/>
        </w:rPr>
        <w:t>seaborn </w:t>
      </w:r>
      <w:r w:rsidRPr="00AD4E19">
        <w:rPr>
          <w:color w:val="0E101A"/>
        </w:rPr>
        <w:t>library in Python. The outliers were extreme total scores on the five factors and were removed from the analysis by creating a new dataset on Jupyter Notebook (Kluyver et al., 2016). The results were considered to be significant at p&lt;0.05. Five simple regression analysis were conducted for each trait separately using age as the dependent variable and extraversion, agreeableness, consci</w:t>
      </w:r>
      <w:r>
        <w:rPr>
          <w:color w:val="0E101A"/>
        </w:rPr>
        <w:t>entiousness</w:t>
      </w:r>
      <w:r w:rsidRPr="00AD4E19">
        <w:rPr>
          <w:color w:val="0E101A"/>
        </w:rPr>
        <w:t>, neuroticism and openness a</w:t>
      </w:r>
      <w:r>
        <w:rPr>
          <w:color w:val="0E101A"/>
        </w:rPr>
        <w:t>s</w:t>
      </w:r>
      <w:r w:rsidRPr="00AD4E19">
        <w:rPr>
          <w:color w:val="0E101A"/>
        </w:rPr>
        <w:t xml:space="preserve"> independent variables. </w:t>
      </w:r>
    </w:p>
    <w:p w14:paraId="2449254A" w14:textId="77777777" w:rsidR="00DD499D" w:rsidRPr="00AD4E19" w:rsidRDefault="00DD499D" w:rsidP="00DD499D">
      <w:pPr>
        <w:pStyle w:val="NormalWeb"/>
        <w:spacing w:before="0" w:beforeAutospacing="0" w:after="0" w:afterAutospacing="0" w:line="480" w:lineRule="auto"/>
        <w:rPr>
          <w:color w:val="0E101A"/>
        </w:rPr>
      </w:pPr>
    </w:p>
    <w:p w14:paraId="25285656" w14:textId="77777777" w:rsidR="00DD499D" w:rsidRPr="00AD4E19" w:rsidRDefault="00DD499D" w:rsidP="00DD499D">
      <w:pPr>
        <w:spacing w:line="480" w:lineRule="auto"/>
      </w:pPr>
      <w:r w:rsidRPr="00AD4E19">
        <w:rPr>
          <w:color w:val="0E101A"/>
        </w:rPr>
        <w:lastRenderedPageBreak/>
        <w:t>R3</w:t>
      </w:r>
      <w:proofErr w:type="gramStart"/>
      <w:r w:rsidRPr="00AD4E19">
        <w:rPr>
          <w:color w:val="0E101A"/>
        </w:rPr>
        <w:t>) </w:t>
      </w:r>
      <w:r w:rsidRPr="00AD4E19">
        <w:rPr>
          <w:rStyle w:val="Strong"/>
          <w:color w:val="0E101A"/>
        </w:rPr>
        <w:t>)</w:t>
      </w:r>
      <w:proofErr w:type="gramEnd"/>
      <w:r w:rsidRPr="00AD4E19">
        <w:rPr>
          <w:rStyle w:val="Strong"/>
          <w:color w:val="0E101A"/>
        </w:rPr>
        <w:t>   </w:t>
      </w:r>
      <w:r w:rsidRPr="00657B32">
        <w:rPr>
          <w:rStyle w:val="Strong"/>
          <w:color w:val="0E101A"/>
        </w:rPr>
        <w:t>Why does extraversion in the sample show a change concerning age in the 13 different cohorts used by Smits et al., (2011) ?</w:t>
      </w:r>
    </w:p>
    <w:p w14:paraId="1784DB8A" w14:textId="77777777" w:rsidR="00DD499D" w:rsidRPr="00AD4E19" w:rsidRDefault="00DD499D" w:rsidP="00DD499D">
      <w:pPr>
        <w:pStyle w:val="NormalWeb"/>
        <w:spacing w:before="0" w:beforeAutospacing="0" w:after="0" w:afterAutospacing="0" w:line="480" w:lineRule="auto"/>
        <w:rPr>
          <w:color w:val="0E101A"/>
        </w:rPr>
      </w:pPr>
    </w:p>
    <w:p w14:paraId="5EE6FCBF"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This section of the analysis investigated whether extraversion scores differ among individuals of different age groups belonging to the same cohort. It was hypothesised that extraversion scores would decrease with increases in chronological age which suggests individuals personality can change over time. Firstly, the dataset was divided according to the age groups used in the original study by Smits et al.,(2011). Then line graphs from the </w:t>
      </w:r>
      <w:r w:rsidRPr="00AD4E19">
        <w:rPr>
          <w:rStyle w:val="Emphasis"/>
          <w:color w:val="0E101A"/>
        </w:rPr>
        <w:t>seaborn </w:t>
      </w:r>
      <w:r w:rsidRPr="00AD4E19">
        <w:rPr>
          <w:color w:val="0E101A"/>
        </w:rPr>
        <w:t>library in Python were used to visualise the results. One line graph was calculated, which showed the extraversion scores of all the participants across the 13 cohorts. </w:t>
      </w:r>
    </w:p>
    <w:p w14:paraId="5E7B0D64" w14:textId="77777777" w:rsidR="00DD499D" w:rsidRPr="00AD4E19" w:rsidRDefault="00DD499D" w:rsidP="00DD499D">
      <w:pPr>
        <w:pStyle w:val="NormalWeb"/>
        <w:spacing w:before="0" w:beforeAutospacing="0" w:after="0" w:afterAutospacing="0" w:line="480" w:lineRule="auto"/>
        <w:rPr>
          <w:color w:val="0E101A"/>
        </w:rPr>
      </w:pPr>
    </w:p>
    <w:p w14:paraId="31BDA5A6" w14:textId="77777777" w:rsidR="00DD499D" w:rsidRPr="00AD4E19" w:rsidRDefault="00DD499D" w:rsidP="00DD499D">
      <w:pPr>
        <w:pStyle w:val="NormalWeb"/>
        <w:spacing w:before="0" w:beforeAutospacing="0" w:after="0" w:afterAutospacing="0" w:line="480" w:lineRule="auto"/>
        <w:rPr>
          <w:color w:val="0E101A"/>
        </w:rPr>
      </w:pPr>
    </w:p>
    <w:p w14:paraId="53888F7F" w14:textId="77777777" w:rsidR="00DD499D" w:rsidRPr="00657B32" w:rsidRDefault="00DD499D" w:rsidP="00DD499D">
      <w:pPr>
        <w:spacing w:line="480" w:lineRule="auto"/>
      </w:pPr>
      <w:r w:rsidRPr="00AD4E19">
        <w:rPr>
          <w:rStyle w:val="Strong"/>
          <w:color w:val="0E101A"/>
        </w:rPr>
        <w:t xml:space="preserve">R4) </w:t>
      </w:r>
      <w:r w:rsidRPr="00657B32">
        <w:rPr>
          <w:rStyle w:val="Strong"/>
          <w:color w:val="0E101A"/>
        </w:rPr>
        <w:t>Why does neuroticism in the sample show a change concerning age in the 13 different cohorts used by Smits et al., (2011)?</w:t>
      </w:r>
    </w:p>
    <w:p w14:paraId="38F5CBD6" w14:textId="77777777" w:rsidR="00DD499D" w:rsidRDefault="00DD499D" w:rsidP="00DD499D">
      <w:pPr>
        <w:pStyle w:val="NormalWeb"/>
        <w:spacing w:before="0" w:beforeAutospacing="0" w:after="0" w:afterAutospacing="0" w:line="480" w:lineRule="auto"/>
        <w:rPr>
          <w:color w:val="0E101A"/>
        </w:rPr>
      </w:pPr>
    </w:p>
    <w:p w14:paraId="48999C45" w14:textId="77777777" w:rsidR="00DD499D" w:rsidRPr="00AD4E19" w:rsidRDefault="00DD499D" w:rsidP="00DD499D">
      <w:pPr>
        <w:pStyle w:val="NormalWeb"/>
        <w:spacing w:before="0" w:beforeAutospacing="0" w:after="0" w:afterAutospacing="0" w:line="480" w:lineRule="auto"/>
        <w:rPr>
          <w:color w:val="0E101A"/>
        </w:rPr>
      </w:pPr>
      <w:r w:rsidRPr="00AD4E19">
        <w:rPr>
          <w:color w:val="0E101A"/>
        </w:rPr>
        <w:t>This section of the analysis investigated whether neuroticism scores differ among individuals of different age groups belonging to the same cohort. It was hypothesised that neuroticism scores would decrease with increases in chronological age, lending support for the plasticity hypothesis, which postulates that personality constructs change over the life span because of life experiences and socialisation processes. Firstly, the dataset was divided according to age groups. Then line graphs from the </w:t>
      </w:r>
      <w:r w:rsidRPr="00AD4E19">
        <w:rPr>
          <w:rStyle w:val="Emphasis"/>
          <w:color w:val="0E101A"/>
        </w:rPr>
        <w:t>seaborn </w:t>
      </w:r>
      <w:r w:rsidRPr="00AD4E19">
        <w:rPr>
          <w:color w:val="0E101A"/>
        </w:rPr>
        <w:t>library in Python were used to visualise the results. One line graph was calculated to display the results of this research question.</w:t>
      </w:r>
    </w:p>
    <w:p w14:paraId="55550A9B" w14:textId="0E9888A1" w:rsidR="00DD499D" w:rsidRDefault="00DD499D" w:rsidP="002730E8">
      <w:pPr>
        <w:rPr>
          <w:b/>
          <w:bCs/>
        </w:rPr>
      </w:pPr>
    </w:p>
    <w:p w14:paraId="0CBE48C8" w14:textId="7AFACE49" w:rsidR="00DE245B" w:rsidRDefault="00DE245B" w:rsidP="002730E8">
      <w:pPr>
        <w:rPr>
          <w:b/>
          <w:bCs/>
        </w:rPr>
      </w:pPr>
    </w:p>
    <w:p w14:paraId="02C8B81D" w14:textId="694BF218" w:rsidR="00DE245B" w:rsidRDefault="00DE245B" w:rsidP="002730E8">
      <w:pPr>
        <w:rPr>
          <w:b/>
          <w:bCs/>
        </w:rPr>
      </w:pPr>
    </w:p>
    <w:p w14:paraId="21938074" w14:textId="32B3A4AE" w:rsidR="00DE245B" w:rsidRDefault="00DE245B" w:rsidP="002730E8">
      <w:pPr>
        <w:rPr>
          <w:b/>
          <w:bCs/>
        </w:rPr>
      </w:pPr>
    </w:p>
    <w:p w14:paraId="0675CFF5" w14:textId="034D4FD5" w:rsidR="00DE245B" w:rsidRPr="008741D3" w:rsidRDefault="008741D3" w:rsidP="00B6131C">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Chapter 3: Results</w:t>
      </w:r>
      <w:r w:rsidR="00DE245B" w:rsidRPr="008741D3">
        <w:rPr>
          <w:rFonts w:ascii="Times New Roman" w:hAnsi="Times New Roman" w:cs="Times New Roman"/>
          <w:b/>
          <w:bCs/>
          <w:color w:val="000000" w:themeColor="text1"/>
        </w:rPr>
        <w:t xml:space="preserve"> </w:t>
      </w:r>
    </w:p>
    <w:p w14:paraId="70B79071" w14:textId="77777777" w:rsidR="00DE245B" w:rsidRDefault="00DE245B" w:rsidP="00DE245B">
      <w:pPr>
        <w:spacing w:line="480" w:lineRule="auto"/>
      </w:pPr>
      <w:r w:rsidRPr="005F095E">
        <w:t xml:space="preserve">The dataset was first prepared for analysis by pre-processing the data according to the Data Preparation Section. The descriptive statistics for each column in the dataset included for the final analysis have been presented in Table 1. </w:t>
      </w:r>
    </w:p>
    <w:p w14:paraId="30C16614" w14:textId="0B043C94" w:rsidR="00DE245B" w:rsidRDefault="00DE245B" w:rsidP="002730E8">
      <w:pPr>
        <w:rPr>
          <w:b/>
          <w:bCs/>
        </w:rPr>
      </w:pPr>
    </w:p>
    <w:tbl>
      <w:tblPr>
        <w:tblW w:w="11460" w:type="dxa"/>
        <w:tblInd w:w="-1211" w:type="dxa"/>
        <w:tblLook w:val="04A0" w:firstRow="1" w:lastRow="0" w:firstColumn="1" w:lastColumn="0" w:noHBand="0" w:noVBand="1"/>
      </w:tblPr>
      <w:tblGrid>
        <w:gridCol w:w="4560"/>
        <w:gridCol w:w="2260"/>
        <w:gridCol w:w="1820"/>
        <w:gridCol w:w="2820"/>
      </w:tblGrid>
      <w:tr w:rsidR="00DE245B" w:rsidRPr="00605858" w14:paraId="6C9ECD0C" w14:textId="77777777" w:rsidTr="00541D7F">
        <w:trPr>
          <w:trHeight w:val="320"/>
        </w:trPr>
        <w:tc>
          <w:tcPr>
            <w:tcW w:w="4560" w:type="dxa"/>
            <w:tcBorders>
              <w:top w:val="nil"/>
              <w:left w:val="nil"/>
              <w:bottom w:val="nil"/>
              <w:right w:val="nil"/>
            </w:tcBorders>
            <w:shd w:val="clear" w:color="auto" w:fill="auto"/>
            <w:noWrap/>
            <w:vAlign w:val="bottom"/>
            <w:hideMark/>
          </w:tcPr>
          <w:p w14:paraId="320B6F90" w14:textId="77777777" w:rsidR="00DE245B" w:rsidRPr="00605858" w:rsidRDefault="00DE245B" w:rsidP="00541D7F">
            <w:pPr>
              <w:rPr>
                <w:rFonts w:eastAsia="Times New Roman"/>
                <w:b/>
                <w:bCs/>
                <w:color w:val="000000"/>
                <w:lang w:eastAsia="en-GB"/>
              </w:rPr>
            </w:pPr>
            <w:r w:rsidRPr="00605858">
              <w:rPr>
                <w:rFonts w:eastAsia="Times New Roman"/>
                <w:b/>
                <w:bCs/>
                <w:color w:val="000000"/>
                <w:lang w:eastAsia="en-GB"/>
              </w:rPr>
              <w:t>Table 1</w:t>
            </w:r>
          </w:p>
        </w:tc>
        <w:tc>
          <w:tcPr>
            <w:tcW w:w="2260" w:type="dxa"/>
            <w:tcBorders>
              <w:top w:val="nil"/>
              <w:left w:val="nil"/>
              <w:bottom w:val="nil"/>
              <w:right w:val="nil"/>
            </w:tcBorders>
            <w:shd w:val="clear" w:color="auto" w:fill="auto"/>
            <w:noWrap/>
            <w:vAlign w:val="bottom"/>
            <w:hideMark/>
          </w:tcPr>
          <w:p w14:paraId="7BC3B6BC" w14:textId="77777777" w:rsidR="00DE245B" w:rsidRPr="00605858" w:rsidRDefault="00DE245B" w:rsidP="00541D7F">
            <w:pPr>
              <w:rPr>
                <w:rFonts w:eastAsia="Times New Roman"/>
                <w:b/>
                <w:bCs/>
                <w:color w:val="000000"/>
                <w:lang w:eastAsia="en-GB"/>
              </w:rPr>
            </w:pPr>
          </w:p>
        </w:tc>
        <w:tc>
          <w:tcPr>
            <w:tcW w:w="1820" w:type="dxa"/>
            <w:tcBorders>
              <w:top w:val="nil"/>
              <w:left w:val="nil"/>
              <w:bottom w:val="nil"/>
              <w:right w:val="nil"/>
            </w:tcBorders>
            <w:shd w:val="clear" w:color="auto" w:fill="auto"/>
            <w:noWrap/>
            <w:vAlign w:val="bottom"/>
            <w:hideMark/>
          </w:tcPr>
          <w:p w14:paraId="1E4638D2"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06FE80C5" w14:textId="77777777" w:rsidR="00DE245B" w:rsidRPr="00605858" w:rsidRDefault="00DE245B" w:rsidP="00541D7F">
            <w:pPr>
              <w:rPr>
                <w:rFonts w:eastAsia="Times New Roman"/>
                <w:sz w:val="20"/>
                <w:szCs w:val="20"/>
                <w:lang w:eastAsia="en-GB"/>
              </w:rPr>
            </w:pPr>
          </w:p>
        </w:tc>
      </w:tr>
      <w:tr w:rsidR="00DE245B" w:rsidRPr="00605858" w14:paraId="129F707D" w14:textId="77777777" w:rsidTr="00541D7F">
        <w:trPr>
          <w:trHeight w:val="300"/>
        </w:trPr>
        <w:tc>
          <w:tcPr>
            <w:tcW w:w="4560" w:type="dxa"/>
            <w:tcBorders>
              <w:top w:val="nil"/>
              <w:left w:val="nil"/>
              <w:bottom w:val="nil"/>
              <w:right w:val="nil"/>
            </w:tcBorders>
            <w:shd w:val="clear" w:color="auto" w:fill="auto"/>
            <w:noWrap/>
            <w:vAlign w:val="bottom"/>
            <w:hideMark/>
          </w:tcPr>
          <w:p w14:paraId="232D2A24" w14:textId="77777777" w:rsidR="00DE245B" w:rsidRPr="00605858" w:rsidRDefault="00DE245B" w:rsidP="00541D7F">
            <w:pPr>
              <w:rPr>
                <w:rFonts w:eastAsia="Times New Roman"/>
                <w:sz w:val="20"/>
                <w:szCs w:val="20"/>
                <w:lang w:eastAsia="en-GB"/>
              </w:rPr>
            </w:pPr>
          </w:p>
        </w:tc>
        <w:tc>
          <w:tcPr>
            <w:tcW w:w="2260" w:type="dxa"/>
            <w:tcBorders>
              <w:top w:val="nil"/>
              <w:left w:val="nil"/>
              <w:bottom w:val="nil"/>
              <w:right w:val="nil"/>
            </w:tcBorders>
            <w:shd w:val="clear" w:color="auto" w:fill="auto"/>
            <w:noWrap/>
            <w:vAlign w:val="bottom"/>
            <w:hideMark/>
          </w:tcPr>
          <w:p w14:paraId="16B66665" w14:textId="77777777" w:rsidR="00DE245B" w:rsidRPr="00605858" w:rsidRDefault="00DE245B" w:rsidP="00541D7F">
            <w:pPr>
              <w:rPr>
                <w:rFonts w:eastAsia="Times New Roman"/>
                <w:sz w:val="20"/>
                <w:szCs w:val="20"/>
                <w:lang w:eastAsia="en-GB"/>
              </w:rPr>
            </w:pPr>
          </w:p>
        </w:tc>
        <w:tc>
          <w:tcPr>
            <w:tcW w:w="1820" w:type="dxa"/>
            <w:tcBorders>
              <w:top w:val="nil"/>
              <w:left w:val="nil"/>
              <w:bottom w:val="nil"/>
              <w:right w:val="nil"/>
            </w:tcBorders>
            <w:shd w:val="clear" w:color="auto" w:fill="auto"/>
            <w:noWrap/>
            <w:vAlign w:val="bottom"/>
            <w:hideMark/>
          </w:tcPr>
          <w:p w14:paraId="6E82F6D2"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3143D718" w14:textId="77777777" w:rsidR="00DE245B" w:rsidRPr="00605858" w:rsidRDefault="00DE245B" w:rsidP="00541D7F">
            <w:pPr>
              <w:rPr>
                <w:rFonts w:eastAsia="Times New Roman"/>
                <w:sz w:val="20"/>
                <w:szCs w:val="20"/>
                <w:lang w:eastAsia="en-GB"/>
              </w:rPr>
            </w:pPr>
          </w:p>
        </w:tc>
      </w:tr>
      <w:tr w:rsidR="00DE245B" w:rsidRPr="00605858" w14:paraId="123B9EB2" w14:textId="77777777" w:rsidTr="00541D7F">
        <w:trPr>
          <w:trHeight w:val="300"/>
        </w:trPr>
        <w:tc>
          <w:tcPr>
            <w:tcW w:w="4560" w:type="dxa"/>
            <w:tcBorders>
              <w:top w:val="nil"/>
              <w:left w:val="nil"/>
              <w:bottom w:val="nil"/>
              <w:right w:val="nil"/>
            </w:tcBorders>
            <w:shd w:val="clear" w:color="auto" w:fill="auto"/>
            <w:noWrap/>
            <w:vAlign w:val="bottom"/>
            <w:hideMark/>
          </w:tcPr>
          <w:p w14:paraId="09AB2ACE" w14:textId="77777777" w:rsidR="00DE245B" w:rsidRPr="00605858" w:rsidRDefault="00DE245B" w:rsidP="00541D7F">
            <w:pPr>
              <w:rPr>
                <w:rFonts w:eastAsia="Times New Roman"/>
                <w:sz w:val="20"/>
                <w:szCs w:val="20"/>
                <w:lang w:eastAsia="en-GB"/>
              </w:rPr>
            </w:pPr>
          </w:p>
        </w:tc>
        <w:tc>
          <w:tcPr>
            <w:tcW w:w="2260" w:type="dxa"/>
            <w:tcBorders>
              <w:top w:val="nil"/>
              <w:left w:val="nil"/>
              <w:bottom w:val="nil"/>
              <w:right w:val="nil"/>
            </w:tcBorders>
            <w:shd w:val="clear" w:color="auto" w:fill="auto"/>
            <w:noWrap/>
            <w:vAlign w:val="bottom"/>
            <w:hideMark/>
          </w:tcPr>
          <w:p w14:paraId="0695C794" w14:textId="77777777" w:rsidR="00DE245B" w:rsidRPr="00605858" w:rsidRDefault="00DE245B" w:rsidP="00541D7F">
            <w:pPr>
              <w:rPr>
                <w:rFonts w:eastAsia="Times New Roman"/>
                <w:sz w:val="20"/>
                <w:szCs w:val="20"/>
                <w:lang w:eastAsia="en-GB"/>
              </w:rPr>
            </w:pPr>
          </w:p>
        </w:tc>
        <w:tc>
          <w:tcPr>
            <w:tcW w:w="1820" w:type="dxa"/>
            <w:tcBorders>
              <w:top w:val="nil"/>
              <w:left w:val="nil"/>
              <w:bottom w:val="nil"/>
              <w:right w:val="nil"/>
            </w:tcBorders>
            <w:shd w:val="clear" w:color="auto" w:fill="auto"/>
            <w:noWrap/>
            <w:vAlign w:val="bottom"/>
            <w:hideMark/>
          </w:tcPr>
          <w:p w14:paraId="3B1628B8"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5C24FE46" w14:textId="77777777" w:rsidR="00DE245B" w:rsidRPr="00605858" w:rsidRDefault="00DE245B" w:rsidP="00541D7F">
            <w:pPr>
              <w:rPr>
                <w:rFonts w:eastAsia="Times New Roman"/>
                <w:sz w:val="20"/>
                <w:szCs w:val="20"/>
                <w:lang w:eastAsia="en-GB"/>
              </w:rPr>
            </w:pPr>
          </w:p>
        </w:tc>
      </w:tr>
      <w:tr w:rsidR="00DE245B" w:rsidRPr="00605858" w14:paraId="4F88311B" w14:textId="77777777" w:rsidTr="00541D7F">
        <w:trPr>
          <w:trHeight w:val="320"/>
        </w:trPr>
        <w:tc>
          <w:tcPr>
            <w:tcW w:w="4560" w:type="dxa"/>
            <w:tcBorders>
              <w:top w:val="nil"/>
              <w:left w:val="nil"/>
              <w:bottom w:val="nil"/>
              <w:right w:val="nil"/>
            </w:tcBorders>
            <w:shd w:val="clear" w:color="auto" w:fill="auto"/>
            <w:noWrap/>
            <w:vAlign w:val="bottom"/>
            <w:hideMark/>
          </w:tcPr>
          <w:p w14:paraId="1443CF49" w14:textId="77777777" w:rsidR="00DE245B" w:rsidRPr="00605858" w:rsidRDefault="00DE245B" w:rsidP="00541D7F">
            <w:pPr>
              <w:rPr>
                <w:rFonts w:eastAsia="Times New Roman"/>
                <w:i/>
                <w:iCs/>
                <w:color w:val="000000"/>
                <w:lang w:eastAsia="en-GB"/>
              </w:rPr>
            </w:pPr>
            <w:r w:rsidRPr="00605858">
              <w:rPr>
                <w:rFonts w:eastAsia="Times New Roman"/>
                <w:i/>
                <w:iCs/>
                <w:color w:val="000000"/>
                <w:lang w:eastAsia="en-GB"/>
              </w:rPr>
              <w:t>Descriptive Statistics of Key Variables</w:t>
            </w:r>
          </w:p>
        </w:tc>
        <w:tc>
          <w:tcPr>
            <w:tcW w:w="2260" w:type="dxa"/>
            <w:tcBorders>
              <w:top w:val="nil"/>
              <w:left w:val="nil"/>
              <w:bottom w:val="nil"/>
              <w:right w:val="nil"/>
            </w:tcBorders>
            <w:shd w:val="clear" w:color="auto" w:fill="auto"/>
            <w:noWrap/>
            <w:vAlign w:val="bottom"/>
            <w:hideMark/>
          </w:tcPr>
          <w:p w14:paraId="0873D4FA" w14:textId="77777777" w:rsidR="00DE245B" w:rsidRPr="00605858" w:rsidRDefault="00DE245B" w:rsidP="00541D7F">
            <w:pPr>
              <w:rPr>
                <w:rFonts w:eastAsia="Times New Roman"/>
                <w:i/>
                <w:iCs/>
                <w:color w:val="000000"/>
                <w:lang w:eastAsia="en-GB"/>
              </w:rPr>
            </w:pPr>
          </w:p>
        </w:tc>
        <w:tc>
          <w:tcPr>
            <w:tcW w:w="1820" w:type="dxa"/>
            <w:tcBorders>
              <w:top w:val="nil"/>
              <w:left w:val="nil"/>
              <w:bottom w:val="nil"/>
              <w:right w:val="nil"/>
            </w:tcBorders>
            <w:shd w:val="clear" w:color="auto" w:fill="auto"/>
            <w:noWrap/>
            <w:vAlign w:val="bottom"/>
            <w:hideMark/>
          </w:tcPr>
          <w:p w14:paraId="5EBE29CC"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4056730B" w14:textId="77777777" w:rsidR="00DE245B" w:rsidRPr="00605858" w:rsidRDefault="00DE245B" w:rsidP="00541D7F">
            <w:pPr>
              <w:rPr>
                <w:rFonts w:eastAsia="Times New Roman"/>
                <w:sz w:val="20"/>
                <w:szCs w:val="20"/>
                <w:lang w:eastAsia="en-GB"/>
              </w:rPr>
            </w:pPr>
          </w:p>
        </w:tc>
      </w:tr>
      <w:tr w:rsidR="00DE245B" w:rsidRPr="00605858" w14:paraId="0A26F3EA" w14:textId="77777777" w:rsidTr="00541D7F">
        <w:trPr>
          <w:trHeight w:val="300"/>
        </w:trPr>
        <w:tc>
          <w:tcPr>
            <w:tcW w:w="4560" w:type="dxa"/>
            <w:tcBorders>
              <w:top w:val="nil"/>
              <w:left w:val="nil"/>
              <w:bottom w:val="nil"/>
              <w:right w:val="nil"/>
            </w:tcBorders>
            <w:shd w:val="clear" w:color="auto" w:fill="auto"/>
            <w:noWrap/>
            <w:vAlign w:val="bottom"/>
            <w:hideMark/>
          </w:tcPr>
          <w:p w14:paraId="36D0B6EB" w14:textId="77777777" w:rsidR="00DE245B" w:rsidRPr="00605858" w:rsidRDefault="00DE245B" w:rsidP="00541D7F">
            <w:pPr>
              <w:rPr>
                <w:rFonts w:eastAsia="Times New Roman"/>
                <w:sz w:val="20"/>
                <w:szCs w:val="20"/>
                <w:lang w:eastAsia="en-GB"/>
              </w:rPr>
            </w:pPr>
          </w:p>
        </w:tc>
        <w:tc>
          <w:tcPr>
            <w:tcW w:w="2260" w:type="dxa"/>
            <w:tcBorders>
              <w:top w:val="nil"/>
              <w:left w:val="nil"/>
              <w:bottom w:val="nil"/>
              <w:right w:val="nil"/>
            </w:tcBorders>
            <w:shd w:val="clear" w:color="auto" w:fill="auto"/>
            <w:noWrap/>
            <w:vAlign w:val="bottom"/>
            <w:hideMark/>
          </w:tcPr>
          <w:p w14:paraId="0006349C" w14:textId="77777777" w:rsidR="00DE245B" w:rsidRPr="00605858" w:rsidRDefault="00DE245B" w:rsidP="00541D7F">
            <w:pPr>
              <w:rPr>
                <w:rFonts w:eastAsia="Times New Roman"/>
                <w:sz w:val="20"/>
                <w:szCs w:val="20"/>
                <w:lang w:eastAsia="en-GB"/>
              </w:rPr>
            </w:pPr>
          </w:p>
        </w:tc>
        <w:tc>
          <w:tcPr>
            <w:tcW w:w="1820" w:type="dxa"/>
            <w:tcBorders>
              <w:top w:val="nil"/>
              <w:left w:val="nil"/>
              <w:bottom w:val="nil"/>
              <w:right w:val="nil"/>
            </w:tcBorders>
            <w:shd w:val="clear" w:color="auto" w:fill="auto"/>
            <w:noWrap/>
            <w:vAlign w:val="bottom"/>
            <w:hideMark/>
          </w:tcPr>
          <w:p w14:paraId="091CF2FB"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36A24467" w14:textId="77777777" w:rsidR="00DE245B" w:rsidRPr="00605858" w:rsidRDefault="00DE245B" w:rsidP="00541D7F">
            <w:pPr>
              <w:rPr>
                <w:rFonts w:eastAsia="Times New Roman"/>
                <w:sz w:val="20"/>
                <w:szCs w:val="20"/>
                <w:lang w:eastAsia="en-GB"/>
              </w:rPr>
            </w:pPr>
          </w:p>
        </w:tc>
      </w:tr>
      <w:tr w:rsidR="00DE245B" w:rsidRPr="00605858" w14:paraId="00CF92B1" w14:textId="77777777" w:rsidTr="00541D7F">
        <w:trPr>
          <w:trHeight w:val="320"/>
        </w:trPr>
        <w:tc>
          <w:tcPr>
            <w:tcW w:w="4560" w:type="dxa"/>
            <w:tcBorders>
              <w:top w:val="single" w:sz="4" w:space="0" w:color="auto"/>
              <w:left w:val="nil"/>
              <w:bottom w:val="single" w:sz="4" w:space="0" w:color="auto"/>
              <w:right w:val="nil"/>
            </w:tcBorders>
            <w:shd w:val="clear" w:color="auto" w:fill="auto"/>
            <w:noWrap/>
            <w:hideMark/>
          </w:tcPr>
          <w:p w14:paraId="136806C4" w14:textId="77777777" w:rsidR="00DE245B" w:rsidRPr="00605858" w:rsidRDefault="00DE245B" w:rsidP="00541D7F">
            <w:pPr>
              <w:jc w:val="center"/>
              <w:rPr>
                <w:rFonts w:eastAsia="Times New Roman"/>
                <w:color w:val="000000"/>
                <w:lang w:eastAsia="en-GB"/>
              </w:rPr>
            </w:pPr>
            <w:r w:rsidRPr="00605858">
              <w:rPr>
                <w:rFonts w:eastAsia="Times New Roman"/>
                <w:color w:val="000000"/>
                <w:lang w:eastAsia="en-GB"/>
              </w:rPr>
              <w:t xml:space="preserve">Measures </w:t>
            </w:r>
          </w:p>
        </w:tc>
        <w:tc>
          <w:tcPr>
            <w:tcW w:w="2260" w:type="dxa"/>
            <w:tcBorders>
              <w:top w:val="single" w:sz="4" w:space="0" w:color="auto"/>
              <w:left w:val="nil"/>
              <w:bottom w:val="single" w:sz="4" w:space="0" w:color="auto"/>
              <w:right w:val="nil"/>
            </w:tcBorders>
            <w:shd w:val="clear" w:color="auto" w:fill="auto"/>
            <w:noWrap/>
            <w:hideMark/>
          </w:tcPr>
          <w:p w14:paraId="18D84DDE" w14:textId="77777777" w:rsidR="00DE245B" w:rsidRPr="00605858" w:rsidRDefault="00DE245B" w:rsidP="00541D7F">
            <w:pPr>
              <w:jc w:val="center"/>
              <w:rPr>
                <w:rFonts w:eastAsia="Times New Roman"/>
                <w:i/>
                <w:iCs/>
                <w:color w:val="000000"/>
                <w:lang w:eastAsia="en-GB"/>
              </w:rPr>
            </w:pPr>
            <w:r w:rsidRPr="00605858">
              <w:rPr>
                <w:rFonts w:eastAsia="Times New Roman"/>
                <w:i/>
                <w:iCs/>
                <w:color w:val="000000"/>
                <w:lang w:eastAsia="en-GB"/>
              </w:rPr>
              <w:t>Count</w:t>
            </w:r>
          </w:p>
        </w:tc>
        <w:tc>
          <w:tcPr>
            <w:tcW w:w="1820" w:type="dxa"/>
            <w:tcBorders>
              <w:top w:val="single" w:sz="4" w:space="0" w:color="auto"/>
              <w:left w:val="nil"/>
              <w:bottom w:val="single" w:sz="4" w:space="0" w:color="auto"/>
              <w:right w:val="nil"/>
            </w:tcBorders>
            <w:shd w:val="clear" w:color="auto" w:fill="auto"/>
            <w:noWrap/>
            <w:hideMark/>
          </w:tcPr>
          <w:p w14:paraId="3D300E1F" w14:textId="77777777" w:rsidR="00DE245B" w:rsidRPr="00605858" w:rsidRDefault="00DE245B" w:rsidP="00541D7F">
            <w:pPr>
              <w:jc w:val="center"/>
              <w:rPr>
                <w:rFonts w:eastAsia="Times New Roman"/>
                <w:i/>
                <w:iCs/>
                <w:color w:val="000000"/>
                <w:lang w:eastAsia="en-GB"/>
              </w:rPr>
            </w:pPr>
            <w:r w:rsidRPr="00605858">
              <w:rPr>
                <w:rFonts w:eastAsia="Times New Roman"/>
                <w:i/>
                <w:iCs/>
                <w:color w:val="000000"/>
                <w:lang w:eastAsia="en-GB"/>
              </w:rPr>
              <w:t>M</w:t>
            </w:r>
          </w:p>
        </w:tc>
        <w:tc>
          <w:tcPr>
            <w:tcW w:w="2820" w:type="dxa"/>
            <w:tcBorders>
              <w:top w:val="single" w:sz="4" w:space="0" w:color="auto"/>
              <w:left w:val="nil"/>
              <w:bottom w:val="single" w:sz="4" w:space="0" w:color="auto"/>
              <w:right w:val="nil"/>
            </w:tcBorders>
            <w:shd w:val="clear" w:color="auto" w:fill="auto"/>
            <w:noWrap/>
            <w:hideMark/>
          </w:tcPr>
          <w:p w14:paraId="779A983F" w14:textId="77777777" w:rsidR="00DE245B" w:rsidRPr="00605858" w:rsidRDefault="00DE245B" w:rsidP="00541D7F">
            <w:pPr>
              <w:jc w:val="center"/>
              <w:rPr>
                <w:rFonts w:eastAsia="Times New Roman"/>
                <w:i/>
                <w:iCs/>
                <w:color w:val="000000"/>
                <w:lang w:eastAsia="en-GB"/>
              </w:rPr>
            </w:pPr>
            <w:r w:rsidRPr="00605858">
              <w:rPr>
                <w:rFonts w:eastAsia="Times New Roman"/>
                <w:i/>
                <w:iCs/>
                <w:color w:val="000000"/>
                <w:lang w:eastAsia="en-GB"/>
              </w:rPr>
              <w:t>SD</w:t>
            </w:r>
          </w:p>
        </w:tc>
      </w:tr>
      <w:tr w:rsidR="00DE245B" w:rsidRPr="00605858" w14:paraId="3B0F878B" w14:textId="77777777" w:rsidTr="00541D7F">
        <w:trPr>
          <w:trHeight w:val="320"/>
        </w:trPr>
        <w:tc>
          <w:tcPr>
            <w:tcW w:w="4560" w:type="dxa"/>
            <w:tcBorders>
              <w:top w:val="nil"/>
              <w:left w:val="nil"/>
              <w:bottom w:val="nil"/>
              <w:right w:val="nil"/>
            </w:tcBorders>
            <w:shd w:val="clear" w:color="auto" w:fill="auto"/>
            <w:noWrap/>
            <w:hideMark/>
          </w:tcPr>
          <w:p w14:paraId="363B2FB2"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TWNO</w:t>
            </w:r>
          </w:p>
        </w:tc>
        <w:tc>
          <w:tcPr>
            <w:tcW w:w="2260" w:type="dxa"/>
            <w:tcBorders>
              <w:top w:val="nil"/>
              <w:left w:val="nil"/>
              <w:bottom w:val="nil"/>
              <w:right w:val="nil"/>
            </w:tcBorders>
            <w:shd w:val="clear" w:color="auto" w:fill="auto"/>
            <w:noWrap/>
            <w:vAlign w:val="bottom"/>
            <w:hideMark/>
          </w:tcPr>
          <w:p w14:paraId="17A19DA1"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8954</w:t>
            </w:r>
          </w:p>
        </w:tc>
        <w:tc>
          <w:tcPr>
            <w:tcW w:w="1820" w:type="dxa"/>
            <w:tcBorders>
              <w:top w:val="nil"/>
              <w:left w:val="nil"/>
              <w:bottom w:val="nil"/>
              <w:right w:val="nil"/>
            </w:tcBorders>
            <w:shd w:val="clear" w:color="auto" w:fill="auto"/>
            <w:noWrap/>
            <w:vAlign w:val="bottom"/>
            <w:hideMark/>
          </w:tcPr>
          <w:p w14:paraId="2E28DFE3"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29667.35</w:t>
            </w:r>
          </w:p>
        </w:tc>
        <w:tc>
          <w:tcPr>
            <w:tcW w:w="2820" w:type="dxa"/>
            <w:tcBorders>
              <w:top w:val="nil"/>
              <w:left w:val="nil"/>
              <w:bottom w:val="nil"/>
              <w:right w:val="nil"/>
            </w:tcBorders>
            <w:shd w:val="clear" w:color="auto" w:fill="auto"/>
            <w:noWrap/>
            <w:vAlign w:val="bottom"/>
            <w:hideMark/>
          </w:tcPr>
          <w:p w14:paraId="7121DC5B"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6774.13</w:t>
            </w:r>
          </w:p>
        </w:tc>
      </w:tr>
      <w:tr w:rsidR="00DE245B" w:rsidRPr="00605858" w14:paraId="395DDEAB" w14:textId="77777777" w:rsidTr="00541D7F">
        <w:trPr>
          <w:trHeight w:val="320"/>
        </w:trPr>
        <w:tc>
          <w:tcPr>
            <w:tcW w:w="4560" w:type="dxa"/>
            <w:tcBorders>
              <w:top w:val="nil"/>
              <w:left w:val="nil"/>
              <w:bottom w:val="nil"/>
              <w:right w:val="nil"/>
            </w:tcBorders>
            <w:shd w:val="clear" w:color="auto" w:fill="auto"/>
            <w:noWrap/>
            <w:hideMark/>
          </w:tcPr>
          <w:p w14:paraId="5DCFBC55"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Testweek</w:t>
            </w:r>
          </w:p>
        </w:tc>
        <w:tc>
          <w:tcPr>
            <w:tcW w:w="2260" w:type="dxa"/>
            <w:tcBorders>
              <w:top w:val="nil"/>
              <w:left w:val="nil"/>
              <w:bottom w:val="nil"/>
              <w:right w:val="nil"/>
            </w:tcBorders>
            <w:shd w:val="clear" w:color="auto" w:fill="auto"/>
            <w:noWrap/>
            <w:vAlign w:val="bottom"/>
            <w:hideMark/>
          </w:tcPr>
          <w:p w14:paraId="0578E4BF"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8954</w:t>
            </w:r>
          </w:p>
        </w:tc>
        <w:tc>
          <w:tcPr>
            <w:tcW w:w="1820" w:type="dxa"/>
            <w:tcBorders>
              <w:top w:val="nil"/>
              <w:left w:val="nil"/>
              <w:bottom w:val="nil"/>
              <w:right w:val="nil"/>
            </w:tcBorders>
            <w:shd w:val="clear" w:color="auto" w:fill="auto"/>
            <w:noWrap/>
            <w:vAlign w:val="bottom"/>
            <w:hideMark/>
          </w:tcPr>
          <w:p w14:paraId="09EC1B07"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29.37</w:t>
            </w:r>
          </w:p>
        </w:tc>
        <w:tc>
          <w:tcPr>
            <w:tcW w:w="2820" w:type="dxa"/>
            <w:tcBorders>
              <w:top w:val="nil"/>
              <w:left w:val="nil"/>
              <w:bottom w:val="nil"/>
              <w:right w:val="nil"/>
            </w:tcBorders>
            <w:shd w:val="clear" w:color="auto" w:fill="auto"/>
            <w:noWrap/>
            <w:vAlign w:val="bottom"/>
            <w:hideMark/>
          </w:tcPr>
          <w:p w14:paraId="41D59264"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6.76</w:t>
            </w:r>
          </w:p>
        </w:tc>
      </w:tr>
      <w:tr w:rsidR="00DE245B" w:rsidRPr="00605858" w14:paraId="0A20D6B0" w14:textId="77777777" w:rsidTr="00541D7F">
        <w:trPr>
          <w:trHeight w:val="320"/>
        </w:trPr>
        <w:tc>
          <w:tcPr>
            <w:tcW w:w="4560" w:type="dxa"/>
            <w:tcBorders>
              <w:top w:val="nil"/>
              <w:left w:val="nil"/>
              <w:bottom w:val="nil"/>
              <w:right w:val="nil"/>
            </w:tcBorders>
            <w:shd w:val="clear" w:color="auto" w:fill="auto"/>
            <w:noWrap/>
            <w:hideMark/>
          </w:tcPr>
          <w:p w14:paraId="613425E1"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COHORT</w:t>
            </w:r>
          </w:p>
        </w:tc>
        <w:tc>
          <w:tcPr>
            <w:tcW w:w="2260" w:type="dxa"/>
            <w:tcBorders>
              <w:top w:val="nil"/>
              <w:left w:val="nil"/>
              <w:bottom w:val="nil"/>
              <w:right w:val="nil"/>
            </w:tcBorders>
            <w:shd w:val="clear" w:color="auto" w:fill="auto"/>
            <w:noWrap/>
            <w:vAlign w:val="bottom"/>
            <w:hideMark/>
          </w:tcPr>
          <w:p w14:paraId="289E07D3"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8954</w:t>
            </w:r>
          </w:p>
        </w:tc>
        <w:tc>
          <w:tcPr>
            <w:tcW w:w="1820" w:type="dxa"/>
            <w:tcBorders>
              <w:top w:val="nil"/>
              <w:left w:val="nil"/>
              <w:bottom w:val="nil"/>
              <w:right w:val="nil"/>
            </w:tcBorders>
            <w:shd w:val="clear" w:color="auto" w:fill="auto"/>
            <w:noWrap/>
            <w:vAlign w:val="bottom"/>
            <w:hideMark/>
          </w:tcPr>
          <w:p w14:paraId="519EF062"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7.48</w:t>
            </w:r>
          </w:p>
        </w:tc>
        <w:tc>
          <w:tcPr>
            <w:tcW w:w="2820" w:type="dxa"/>
            <w:tcBorders>
              <w:top w:val="nil"/>
              <w:left w:val="nil"/>
              <w:bottom w:val="nil"/>
              <w:right w:val="nil"/>
            </w:tcBorders>
            <w:shd w:val="clear" w:color="auto" w:fill="auto"/>
            <w:noWrap/>
            <w:vAlign w:val="bottom"/>
            <w:hideMark/>
          </w:tcPr>
          <w:p w14:paraId="5978CB6C"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3.31</w:t>
            </w:r>
          </w:p>
        </w:tc>
      </w:tr>
      <w:tr w:rsidR="00DE245B" w:rsidRPr="00605858" w14:paraId="46721980" w14:textId="77777777" w:rsidTr="00541D7F">
        <w:trPr>
          <w:trHeight w:val="320"/>
        </w:trPr>
        <w:tc>
          <w:tcPr>
            <w:tcW w:w="4560" w:type="dxa"/>
            <w:tcBorders>
              <w:top w:val="nil"/>
              <w:left w:val="nil"/>
              <w:bottom w:val="nil"/>
              <w:right w:val="nil"/>
            </w:tcBorders>
            <w:shd w:val="clear" w:color="auto" w:fill="auto"/>
            <w:noWrap/>
            <w:hideMark/>
          </w:tcPr>
          <w:p w14:paraId="28D8D95B"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SEX</w:t>
            </w:r>
          </w:p>
        </w:tc>
        <w:tc>
          <w:tcPr>
            <w:tcW w:w="2260" w:type="dxa"/>
            <w:tcBorders>
              <w:top w:val="nil"/>
              <w:left w:val="nil"/>
              <w:bottom w:val="nil"/>
              <w:right w:val="nil"/>
            </w:tcBorders>
            <w:shd w:val="clear" w:color="auto" w:fill="auto"/>
            <w:noWrap/>
            <w:vAlign w:val="bottom"/>
            <w:hideMark/>
          </w:tcPr>
          <w:p w14:paraId="22175379"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8954</w:t>
            </w:r>
          </w:p>
        </w:tc>
        <w:tc>
          <w:tcPr>
            <w:tcW w:w="1820" w:type="dxa"/>
            <w:tcBorders>
              <w:top w:val="nil"/>
              <w:left w:val="nil"/>
              <w:bottom w:val="nil"/>
              <w:right w:val="nil"/>
            </w:tcBorders>
            <w:shd w:val="clear" w:color="auto" w:fill="auto"/>
            <w:noWrap/>
            <w:vAlign w:val="bottom"/>
            <w:hideMark/>
          </w:tcPr>
          <w:p w14:paraId="73EA1382"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1.69</w:t>
            </w:r>
          </w:p>
        </w:tc>
        <w:tc>
          <w:tcPr>
            <w:tcW w:w="2820" w:type="dxa"/>
            <w:tcBorders>
              <w:top w:val="nil"/>
              <w:left w:val="nil"/>
              <w:bottom w:val="nil"/>
              <w:right w:val="nil"/>
            </w:tcBorders>
            <w:shd w:val="clear" w:color="auto" w:fill="auto"/>
            <w:noWrap/>
            <w:vAlign w:val="bottom"/>
            <w:hideMark/>
          </w:tcPr>
          <w:p w14:paraId="75FB5829"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0.46</w:t>
            </w:r>
          </w:p>
        </w:tc>
      </w:tr>
      <w:tr w:rsidR="00DE245B" w:rsidRPr="00605858" w14:paraId="75D18D02" w14:textId="77777777" w:rsidTr="00541D7F">
        <w:trPr>
          <w:trHeight w:val="320"/>
        </w:trPr>
        <w:tc>
          <w:tcPr>
            <w:tcW w:w="4560" w:type="dxa"/>
            <w:tcBorders>
              <w:top w:val="nil"/>
              <w:left w:val="nil"/>
              <w:bottom w:val="nil"/>
              <w:right w:val="nil"/>
            </w:tcBorders>
            <w:shd w:val="clear" w:color="auto" w:fill="auto"/>
            <w:noWrap/>
            <w:hideMark/>
          </w:tcPr>
          <w:p w14:paraId="2249200A"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AGE(years)</w:t>
            </w:r>
          </w:p>
        </w:tc>
        <w:tc>
          <w:tcPr>
            <w:tcW w:w="2260" w:type="dxa"/>
            <w:tcBorders>
              <w:top w:val="nil"/>
              <w:left w:val="nil"/>
              <w:bottom w:val="nil"/>
              <w:right w:val="nil"/>
            </w:tcBorders>
            <w:shd w:val="clear" w:color="auto" w:fill="auto"/>
            <w:noWrap/>
            <w:vAlign w:val="bottom"/>
            <w:hideMark/>
          </w:tcPr>
          <w:p w14:paraId="6A5EDF9F"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8954</w:t>
            </w:r>
          </w:p>
        </w:tc>
        <w:tc>
          <w:tcPr>
            <w:tcW w:w="1820" w:type="dxa"/>
            <w:tcBorders>
              <w:top w:val="nil"/>
              <w:left w:val="nil"/>
              <w:bottom w:val="nil"/>
              <w:right w:val="nil"/>
            </w:tcBorders>
            <w:shd w:val="clear" w:color="auto" w:fill="auto"/>
            <w:noWrap/>
            <w:vAlign w:val="bottom"/>
            <w:hideMark/>
          </w:tcPr>
          <w:p w14:paraId="54B5B53F"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20.18</w:t>
            </w:r>
          </w:p>
        </w:tc>
        <w:tc>
          <w:tcPr>
            <w:tcW w:w="2820" w:type="dxa"/>
            <w:tcBorders>
              <w:top w:val="nil"/>
              <w:left w:val="nil"/>
              <w:bottom w:val="nil"/>
              <w:right w:val="nil"/>
            </w:tcBorders>
            <w:shd w:val="clear" w:color="auto" w:fill="auto"/>
            <w:noWrap/>
            <w:vAlign w:val="bottom"/>
            <w:hideMark/>
          </w:tcPr>
          <w:p w14:paraId="59F70D99"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1.86</w:t>
            </w:r>
          </w:p>
        </w:tc>
      </w:tr>
      <w:tr w:rsidR="00DE245B" w:rsidRPr="00605858" w14:paraId="0D2E29FA" w14:textId="77777777" w:rsidTr="00541D7F">
        <w:trPr>
          <w:trHeight w:val="320"/>
        </w:trPr>
        <w:tc>
          <w:tcPr>
            <w:tcW w:w="4560" w:type="dxa"/>
            <w:tcBorders>
              <w:top w:val="nil"/>
              <w:left w:val="nil"/>
              <w:bottom w:val="nil"/>
              <w:right w:val="nil"/>
            </w:tcBorders>
            <w:shd w:val="clear" w:color="auto" w:fill="auto"/>
            <w:noWrap/>
            <w:hideMark/>
          </w:tcPr>
          <w:p w14:paraId="031B6B2F"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E5PFT_val</w:t>
            </w:r>
          </w:p>
        </w:tc>
        <w:tc>
          <w:tcPr>
            <w:tcW w:w="2260" w:type="dxa"/>
            <w:tcBorders>
              <w:top w:val="nil"/>
              <w:left w:val="nil"/>
              <w:bottom w:val="nil"/>
              <w:right w:val="nil"/>
            </w:tcBorders>
            <w:shd w:val="clear" w:color="auto" w:fill="auto"/>
            <w:noWrap/>
            <w:vAlign w:val="bottom"/>
            <w:hideMark/>
          </w:tcPr>
          <w:p w14:paraId="4DEB9B74"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8951</w:t>
            </w:r>
          </w:p>
        </w:tc>
        <w:tc>
          <w:tcPr>
            <w:tcW w:w="1820" w:type="dxa"/>
            <w:tcBorders>
              <w:top w:val="nil"/>
              <w:left w:val="nil"/>
              <w:bottom w:val="nil"/>
              <w:right w:val="nil"/>
            </w:tcBorders>
            <w:shd w:val="clear" w:color="auto" w:fill="auto"/>
            <w:noWrap/>
            <w:vAlign w:val="bottom"/>
            <w:hideMark/>
          </w:tcPr>
          <w:p w14:paraId="62B77F84"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62.33</w:t>
            </w:r>
          </w:p>
        </w:tc>
        <w:tc>
          <w:tcPr>
            <w:tcW w:w="2820" w:type="dxa"/>
            <w:tcBorders>
              <w:top w:val="nil"/>
              <w:left w:val="nil"/>
              <w:bottom w:val="nil"/>
              <w:right w:val="nil"/>
            </w:tcBorders>
            <w:shd w:val="clear" w:color="auto" w:fill="auto"/>
            <w:noWrap/>
            <w:vAlign w:val="bottom"/>
            <w:hideMark/>
          </w:tcPr>
          <w:p w14:paraId="34A3DBA5"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11.65</w:t>
            </w:r>
          </w:p>
        </w:tc>
      </w:tr>
      <w:tr w:rsidR="00DE245B" w:rsidRPr="00605858" w14:paraId="04E61F2F" w14:textId="77777777" w:rsidTr="00541D7F">
        <w:trPr>
          <w:trHeight w:val="320"/>
        </w:trPr>
        <w:tc>
          <w:tcPr>
            <w:tcW w:w="4560" w:type="dxa"/>
            <w:tcBorders>
              <w:top w:val="nil"/>
              <w:left w:val="nil"/>
              <w:bottom w:val="nil"/>
              <w:right w:val="nil"/>
            </w:tcBorders>
            <w:shd w:val="clear" w:color="auto" w:fill="auto"/>
            <w:noWrap/>
            <w:hideMark/>
          </w:tcPr>
          <w:p w14:paraId="3F0D17EA"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V5PFT_val</w:t>
            </w:r>
          </w:p>
        </w:tc>
        <w:tc>
          <w:tcPr>
            <w:tcW w:w="2260" w:type="dxa"/>
            <w:tcBorders>
              <w:top w:val="nil"/>
              <w:left w:val="nil"/>
              <w:bottom w:val="nil"/>
              <w:right w:val="nil"/>
            </w:tcBorders>
            <w:shd w:val="clear" w:color="auto" w:fill="auto"/>
            <w:noWrap/>
            <w:vAlign w:val="bottom"/>
            <w:hideMark/>
          </w:tcPr>
          <w:p w14:paraId="745B3968"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8947</w:t>
            </w:r>
          </w:p>
        </w:tc>
        <w:tc>
          <w:tcPr>
            <w:tcW w:w="1820" w:type="dxa"/>
            <w:tcBorders>
              <w:top w:val="nil"/>
              <w:left w:val="nil"/>
              <w:bottom w:val="nil"/>
              <w:right w:val="nil"/>
            </w:tcBorders>
            <w:shd w:val="clear" w:color="auto" w:fill="auto"/>
            <w:noWrap/>
            <w:vAlign w:val="bottom"/>
            <w:hideMark/>
          </w:tcPr>
          <w:p w14:paraId="6AB63CF8"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69.34</w:t>
            </w:r>
          </w:p>
        </w:tc>
        <w:tc>
          <w:tcPr>
            <w:tcW w:w="2820" w:type="dxa"/>
            <w:tcBorders>
              <w:top w:val="nil"/>
              <w:left w:val="nil"/>
              <w:bottom w:val="nil"/>
              <w:right w:val="nil"/>
            </w:tcBorders>
            <w:shd w:val="clear" w:color="auto" w:fill="auto"/>
            <w:noWrap/>
            <w:vAlign w:val="bottom"/>
            <w:hideMark/>
          </w:tcPr>
          <w:p w14:paraId="6C4DEF66"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9.64</w:t>
            </w:r>
          </w:p>
        </w:tc>
      </w:tr>
      <w:tr w:rsidR="00DE245B" w:rsidRPr="00605858" w14:paraId="6ED67631" w14:textId="77777777" w:rsidTr="00541D7F">
        <w:trPr>
          <w:trHeight w:val="320"/>
        </w:trPr>
        <w:tc>
          <w:tcPr>
            <w:tcW w:w="4560" w:type="dxa"/>
            <w:tcBorders>
              <w:top w:val="nil"/>
              <w:left w:val="nil"/>
              <w:bottom w:val="nil"/>
              <w:right w:val="nil"/>
            </w:tcBorders>
            <w:shd w:val="clear" w:color="auto" w:fill="auto"/>
            <w:noWrap/>
            <w:hideMark/>
          </w:tcPr>
          <w:p w14:paraId="0B46FCC2"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G5PFT_val</w:t>
            </w:r>
          </w:p>
        </w:tc>
        <w:tc>
          <w:tcPr>
            <w:tcW w:w="2260" w:type="dxa"/>
            <w:tcBorders>
              <w:top w:val="nil"/>
              <w:left w:val="nil"/>
              <w:bottom w:val="nil"/>
              <w:right w:val="nil"/>
            </w:tcBorders>
            <w:shd w:val="clear" w:color="auto" w:fill="auto"/>
            <w:noWrap/>
            <w:vAlign w:val="bottom"/>
            <w:hideMark/>
          </w:tcPr>
          <w:p w14:paraId="3D5B582C"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8951</w:t>
            </w:r>
          </w:p>
        </w:tc>
        <w:tc>
          <w:tcPr>
            <w:tcW w:w="1820" w:type="dxa"/>
            <w:tcBorders>
              <w:top w:val="nil"/>
              <w:left w:val="nil"/>
              <w:bottom w:val="nil"/>
              <w:right w:val="nil"/>
            </w:tcBorders>
            <w:shd w:val="clear" w:color="auto" w:fill="auto"/>
            <w:noWrap/>
            <w:vAlign w:val="bottom"/>
            <w:hideMark/>
          </w:tcPr>
          <w:p w14:paraId="74526493"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58.69</w:t>
            </w:r>
          </w:p>
        </w:tc>
        <w:tc>
          <w:tcPr>
            <w:tcW w:w="2820" w:type="dxa"/>
            <w:tcBorders>
              <w:top w:val="nil"/>
              <w:left w:val="nil"/>
              <w:bottom w:val="nil"/>
              <w:right w:val="nil"/>
            </w:tcBorders>
            <w:shd w:val="clear" w:color="auto" w:fill="auto"/>
            <w:noWrap/>
            <w:vAlign w:val="bottom"/>
            <w:hideMark/>
          </w:tcPr>
          <w:p w14:paraId="17E95E61"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10.74</w:t>
            </w:r>
          </w:p>
        </w:tc>
      </w:tr>
      <w:tr w:rsidR="00DE245B" w:rsidRPr="00605858" w14:paraId="082A5082" w14:textId="77777777" w:rsidTr="00541D7F">
        <w:trPr>
          <w:trHeight w:val="320"/>
        </w:trPr>
        <w:tc>
          <w:tcPr>
            <w:tcW w:w="4560" w:type="dxa"/>
            <w:tcBorders>
              <w:top w:val="nil"/>
              <w:left w:val="nil"/>
              <w:bottom w:val="nil"/>
              <w:right w:val="nil"/>
            </w:tcBorders>
            <w:shd w:val="clear" w:color="auto" w:fill="auto"/>
            <w:noWrap/>
            <w:hideMark/>
          </w:tcPr>
          <w:p w14:paraId="34813687"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N5PFT_val</w:t>
            </w:r>
          </w:p>
        </w:tc>
        <w:tc>
          <w:tcPr>
            <w:tcW w:w="2260" w:type="dxa"/>
            <w:tcBorders>
              <w:top w:val="nil"/>
              <w:left w:val="nil"/>
              <w:bottom w:val="nil"/>
              <w:right w:val="nil"/>
            </w:tcBorders>
            <w:shd w:val="clear" w:color="auto" w:fill="auto"/>
            <w:noWrap/>
            <w:vAlign w:val="bottom"/>
            <w:hideMark/>
          </w:tcPr>
          <w:p w14:paraId="5C15B547"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8953</w:t>
            </w:r>
          </w:p>
        </w:tc>
        <w:tc>
          <w:tcPr>
            <w:tcW w:w="1820" w:type="dxa"/>
            <w:tcBorders>
              <w:top w:val="nil"/>
              <w:left w:val="nil"/>
              <w:bottom w:val="nil"/>
              <w:right w:val="nil"/>
            </w:tcBorders>
            <w:shd w:val="clear" w:color="auto" w:fill="auto"/>
            <w:noWrap/>
            <w:vAlign w:val="bottom"/>
            <w:hideMark/>
          </w:tcPr>
          <w:p w14:paraId="47D855A3"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47.50</w:t>
            </w:r>
          </w:p>
        </w:tc>
        <w:tc>
          <w:tcPr>
            <w:tcW w:w="2820" w:type="dxa"/>
            <w:tcBorders>
              <w:top w:val="nil"/>
              <w:left w:val="nil"/>
              <w:bottom w:val="nil"/>
              <w:right w:val="nil"/>
            </w:tcBorders>
            <w:shd w:val="clear" w:color="auto" w:fill="auto"/>
            <w:noWrap/>
            <w:vAlign w:val="bottom"/>
            <w:hideMark/>
          </w:tcPr>
          <w:p w14:paraId="515A16D2"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12.35</w:t>
            </w:r>
          </w:p>
        </w:tc>
      </w:tr>
      <w:tr w:rsidR="00DE245B" w:rsidRPr="00605858" w14:paraId="40CDAE17" w14:textId="77777777" w:rsidTr="00541D7F">
        <w:trPr>
          <w:trHeight w:val="320"/>
        </w:trPr>
        <w:tc>
          <w:tcPr>
            <w:tcW w:w="4560" w:type="dxa"/>
            <w:tcBorders>
              <w:top w:val="nil"/>
              <w:left w:val="nil"/>
              <w:bottom w:val="single" w:sz="4" w:space="0" w:color="auto"/>
              <w:right w:val="nil"/>
            </w:tcBorders>
            <w:shd w:val="clear" w:color="auto" w:fill="auto"/>
            <w:noWrap/>
            <w:hideMark/>
          </w:tcPr>
          <w:p w14:paraId="5A5F3303" w14:textId="77777777" w:rsidR="00DE245B" w:rsidRPr="00605858" w:rsidRDefault="00DE245B" w:rsidP="00541D7F">
            <w:pPr>
              <w:rPr>
                <w:rFonts w:eastAsia="Times New Roman"/>
                <w:color w:val="000000"/>
                <w:lang w:eastAsia="en-GB"/>
              </w:rPr>
            </w:pPr>
            <w:r w:rsidRPr="00605858">
              <w:rPr>
                <w:rFonts w:eastAsia="Times New Roman"/>
                <w:color w:val="000000"/>
                <w:lang w:eastAsia="en-GB"/>
              </w:rPr>
              <w:t>O5PFT_val</w:t>
            </w:r>
          </w:p>
        </w:tc>
        <w:tc>
          <w:tcPr>
            <w:tcW w:w="2260" w:type="dxa"/>
            <w:tcBorders>
              <w:top w:val="nil"/>
              <w:left w:val="nil"/>
              <w:bottom w:val="single" w:sz="4" w:space="0" w:color="auto"/>
              <w:right w:val="nil"/>
            </w:tcBorders>
            <w:shd w:val="clear" w:color="auto" w:fill="auto"/>
            <w:noWrap/>
            <w:vAlign w:val="bottom"/>
            <w:hideMark/>
          </w:tcPr>
          <w:p w14:paraId="1134E53E"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8953</w:t>
            </w:r>
          </w:p>
        </w:tc>
        <w:tc>
          <w:tcPr>
            <w:tcW w:w="1820" w:type="dxa"/>
            <w:tcBorders>
              <w:top w:val="nil"/>
              <w:left w:val="nil"/>
              <w:bottom w:val="single" w:sz="4" w:space="0" w:color="auto"/>
              <w:right w:val="nil"/>
            </w:tcBorders>
            <w:shd w:val="clear" w:color="auto" w:fill="auto"/>
            <w:noWrap/>
            <w:vAlign w:val="bottom"/>
            <w:hideMark/>
          </w:tcPr>
          <w:p w14:paraId="354B2542"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64.32</w:t>
            </w:r>
          </w:p>
        </w:tc>
        <w:tc>
          <w:tcPr>
            <w:tcW w:w="2820" w:type="dxa"/>
            <w:tcBorders>
              <w:top w:val="nil"/>
              <w:left w:val="nil"/>
              <w:bottom w:val="single" w:sz="4" w:space="0" w:color="auto"/>
              <w:right w:val="nil"/>
            </w:tcBorders>
            <w:shd w:val="clear" w:color="auto" w:fill="auto"/>
            <w:noWrap/>
            <w:vAlign w:val="bottom"/>
            <w:hideMark/>
          </w:tcPr>
          <w:p w14:paraId="1EE1357D" w14:textId="77777777" w:rsidR="00DE245B" w:rsidRPr="00605858" w:rsidRDefault="00DE245B" w:rsidP="00541D7F">
            <w:pPr>
              <w:jc w:val="right"/>
              <w:rPr>
                <w:rFonts w:eastAsia="Times New Roman"/>
                <w:color w:val="000000"/>
                <w:lang w:eastAsia="en-GB"/>
              </w:rPr>
            </w:pPr>
            <w:r w:rsidRPr="00605858">
              <w:rPr>
                <w:rFonts w:eastAsia="Times New Roman"/>
                <w:color w:val="000000"/>
                <w:lang w:eastAsia="en-GB"/>
              </w:rPr>
              <w:t>10.21</w:t>
            </w:r>
          </w:p>
        </w:tc>
      </w:tr>
      <w:tr w:rsidR="00DE245B" w:rsidRPr="00605858" w14:paraId="4EA63867" w14:textId="77777777" w:rsidTr="00541D7F">
        <w:trPr>
          <w:trHeight w:val="300"/>
        </w:trPr>
        <w:tc>
          <w:tcPr>
            <w:tcW w:w="4560" w:type="dxa"/>
            <w:tcBorders>
              <w:top w:val="nil"/>
              <w:left w:val="nil"/>
              <w:bottom w:val="nil"/>
              <w:right w:val="nil"/>
            </w:tcBorders>
            <w:shd w:val="clear" w:color="auto" w:fill="auto"/>
            <w:noWrap/>
            <w:vAlign w:val="bottom"/>
            <w:hideMark/>
          </w:tcPr>
          <w:p w14:paraId="2D9C6C3E" w14:textId="77777777" w:rsidR="00DE245B" w:rsidRPr="00605858" w:rsidRDefault="00DE245B" w:rsidP="00541D7F">
            <w:pPr>
              <w:jc w:val="right"/>
              <w:rPr>
                <w:rFonts w:eastAsia="Times New Roman"/>
                <w:color w:val="000000"/>
                <w:lang w:eastAsia="en-GB"/>
              </w:rPr>
            </w:pPr>
          </w:p>
        </w:tc>
        <w:tc>
          <w:tcPr>
            <w:tcW w:w="2260" w:type="dxa"/>
            <w:tcBorders>
              <w:top w:val="nil"/>
              <w:left w:val="nil"/>
              <w:bottom w:val="nil"/>
              <w:right w:val="nil"/>
            </w:tcBorders>
            <w:shd w:val="clear" w:color="auto" w:fill="auto"/>
            <w:noWrap/>
            <w:vAlign w:val="bottom"/>
            <w:hideMark/>
          </w:tcPr>
          <w:p w14:paraId="64F14FBA" w14:textId="77777777" w:rsidR="00DE245B" w:rsidRPr="00605858" w:rsidRDefault="00DE245B" w:rsidP="00541D7F">
            <w:pPr>
              <w:rPr>
                <w:rFonts w:eastAsia="Times New Roman"/>
                <w:sz w:val="20"/>
                <w:szCs w:val="20"/>
                <w:lang w:eastAsia="en-GB"/>
              </w:rPr>
            </w:pPr>
          </w:p>
        </w:tc>
        <w:tc>
          <w:tcPr>
            <w:tcW w:w="1820" w:type="dxa"/>
            <w:tcBorders>
              <w:top w:val="nil"/>
              <w:left w:val="nil"/>
              <w:bottom w:val="nil"/>
              <w:right w:val="nil"/>
            </w:tcBorders>
            <w:shd w:val="clear" w:color="auto" w:fill="auto"/>
            <w:noWrap/>
            <w:vAlign w:val="bottom"/>
            <w:hideMark/>
          </w:tcPr>
          <w:p w14:paraId="188C7E2C" w14:textId="77777777" w:rsidR="00DE245B" w:rsidRPr="00605858" w:rsidRDefault="00DE245B" w:rsidP="00541D7F">
            <w:pPr>
              <w:rPr>
                <w:rFonts w:eastAsia="Times New Roman"/>
                <w:sz w:val="20"/>
                <w:szCs w:val="20"/>
                <w:lang w:eastAsia="en-GB"/>
              </w:rPr>
            </w:pPr>
          </w:p>
        </w:tc>
        <w:tc>
          <w:tcPr>
            <w:tcW w:w="2820" w:type="dxa"/>
            <w:tcBorders>
              <w:top w:val="nil"/>
              <w:left w:val="nil"/>
              <w:bottom w:val="nil"/>
              <w:right w:val="nil"/>
            </w:tcBorders>
            <w:shd w:val="clear" w:color="auto" w:fill="auto"/>
            <w:noWrap/>
            <w:vAlign w:val="bottom"/>
            <w:hideMark/>
          </w:tcPr>
          <w:p w14:paraId="60D10B2A" w14:textId="77777777" w:rsidR="00DE245B" w:rsidRPr="00605858" w:rsidRDefault="00DE245B" w:rsidP="00541D7F">
            <w:pPr>
              <w:rPr>
                <w:rFonts w:eastAsia="Times New Roman"/>
                <w:sz w:val="20"/>
                <w:szCs w:val="20"/>
                <w:lang w:eastAsia="en-GB"/>
              </w:rPr>
            </w:pPr>
          </w:p>
        </w:tc>
      </w:tr>
      <w:tr w:rsidR="00DE245B" w:rsidRPr="00605858" w14:paraId="671E71DF" w14:textId="77777777" w:rsidTr="00541D7F">
        <w:trPr>
          <w:trHeight w:val="300"/>
        </w:trPr>
        <w:tc>
          <w:tcPr>
            <w:tcW w:w="11460" w:type="dxa"/>
            <w:gridSpan w:val="4"/>
            <w:tcBorders>
              <w:top w:val="nil"/>
              <w:left w:val="nil"/>
              <w:bottom w:val="nil"/>
              <w:right w:val="nil"/>
            </w:tcBorders>
            <w:shd w:val="clear" w:color="auto" w:fill="auto"/>
            <w:noWrap/>
            <w:vAlign w:val="bottom"/>
            <w:hideMark/>
          </w:tcPr>
          <w:p w14:paraId="59CEA1B5" w14:textId="6A6A578A" w:rsidR="00DE245B" w:rsidRPr="00605858" w:rsidRDefault="00DE245B" w:rsidP="00541D7F">
            <w:pPr>
              <w:rPr>
                <w:rFonts w:eastAsia="Times New Roman"/>
                <w:i/>
                <w:iCs/>
                <w:color w:val="000000"/>
                <w:sz w:val="22"/>
                <w:szCs w:val="22"/>
                <w:lang w:eastAsia="en-GB"/>
              </w:rPr>
            </w:pPr>
            <w:r w:rsidRPr="00605858">
              <w:rPr>
                <w:rFonts w:eastAsia="Times New Roman"/>
                <w:i/>
                <w:iCs/>
                <w:color w:val="000000"/>
                <w:sz w:val="22"/>
                <w:szCs w:val="22"/>
                <w:lang w:eastAsia="en-GB"/>
              </w:rPr>
              <w:t xml:space="preserve">Note: The count varies for the variables because the dataset was </w:t>
            </w:r>
            <w:r w:rsidR="000F302B" w:rsidRPr="00605858">
              <w:rPr>
                <w:rFonts w:eastAsia="Times New Roman"/>
                <w:i/>
                <w:iCs/>
                <w:color w:val="000000"/>
                <w:sz w:val="22"/>
                <w:szCs w:val="22"/>
                <w:lang w:eastAsia="en-GB"/>
              </w:rPr>
              <w:t>assessed</w:t>
            </w:r>
            <w:r w:rsidRPr="00605858">
              <w:rPr>
                <w:rFonts w:eastAsia="Times New Roman"/>
                <w:i/>
                <w:iCs/>
                <w:color w:val="000000"/>
                <w:sz w:val="22"/>
                <w:szCs w:val="22"/>
                <w:lang w:eastAsia="en-GB"/>
              </w:rPr>
              <w:t xml:space="preserve"> to remove extreme outliers in the </w:t>
            </w:r>
            <w:r w:rsidR="000F302B" w:rsidRPr="00605858">
              <w:rPr>
                <w:rFonts w:eastAsia="Times New Roman"/>
                <w:i/>
                <w:iCs/>
                <w:color w:val="000000"/>
                <w:sz w:val="22"/>
                <w:szCs w:val="22"/>
                <w:lang w:eastAsia="en-GB"/>
              </w:rPr>
              <w:t>dataset.</w:t>
            </w:r>
          </w:p>
        </w:tc>
      </w:tr>
    </w:tbl>
    <w:p w14:paraId="3C94C30C" w14:textId="170A62D5" w:rsidR="00DE245B" w:rsidRDefault="00DE245B" w:rsidP="002730E8">
      <w:pPr>
        <w:rPr>
          <w:b/>
          <w:bCs/>
        </w:rPr>
      </w:pPr>
    </w:p>
    <w:p w14:paraId="047E35F0" w14:textId="78E7E045" w:rsidR="00CC7103" w:rsidRDefault="00CC7103" w:rsidP="002730E8">
      <w:pPr>
        <w:rPr>
          <w:b/>
          <w:bCs/>
        </w:rPr>
      </w:pPr>
    </w:p>
    <w:p w14:paraId="7293BE16" w14:textId="28F0381F" w:rsidR="00CC7103" w:rsidRDefault="00CC7103" w:rsidP="002730E8">
      <w:pPr>
        <w:rPr>
          <w:b/>
          <w:bCs/>
        </w:rPr>
      </w:pPr>
    </w:p>
    <w:p w14:paraId="4CCCEE0D" w14:textId="77777777" w:rsidR="00CC7103" w:rsidRPr="008741D3" w:rsidRDefault="00CC7103" w:rsidP="008741D3">
      <w:pPr>
        <w:pStyle w:val="Heading3"/>
        <w:spacing w:line="480" w:lineRule="auto"/>
        <w:rPr>
          <w:rFonts w:ascii="Times New Roman" w:eastAsia="Times New Roman" w:hAnsi="Times New Roman" w:cs="Times New Roman"/>
          <w:b/>
          <w:bCs/>
          <w:color w:val="000000" w:themeColor="text1"/>
          <w:lang w:eastAsia="en-GB"/>
        </w:rPr>
      </w:pPr>
      <w:bookmarkStart w:id="6" w:name="_Toc70590467"/>
      <w:bookmarkStart w:id="7" w:name="_Toc70590639"/>
      <w:bookmarkStart w:id="8" w:name="_Toc70590772"/>
      <w:r w:rsidRPr="008741D3">
        <w:rPr>
          <w:rFonts w:ascii="Times New Roman" w:eastAsia="Times New Roman" w:hAnsi="Times New Roman" w:cs="Times New Roman"/>
          <w:b/>
          <w:bCs/>
          <w:color w:val="000000" w:themeColor="text1"/>
          <w:lang w:eastAsia="en-GB"/>
        </w:rPr>
        <w:t>R1) Do the Big Five Personality Traits change in their expression in the 13 cohorts used by Smits et al., (2011)?</w:t>
      </w:r>
      <w:bookmarkEnd w:id="6"/>
      <w:bookmarkEnd w:id="7"/>
      <w:bookmarkEnd w:id="8"/>
    </w:p>
    <w:p w14:paraId="6CD549E7" w14:textId="2AA2F516" w:rsidR="00CC7103" w:rsidRDefault="00CC7103" w:rsidP="00CC7103">
      <w:pPr>
        <w:spacing w:line="480" w:lineRule="auto"/>
        <w:rPr>
          <w:rFonts w:eastAsia="Times New Roman"/>
          <w:color w:val="0E101A"/>
          <w:lang w:eastAsia="en-GB"/>
        </w:rPr>
      </w:pPr>
      <w:r w:rsidRPr="008710BB">
        <w:rPr>
          <w:rFonts w:eastAsia="Times New Roman"/>
          <w:color w:val="0E101A"/>
          <w:lang w:eastAsia="en-GB"/>
        </w:rPr>
        <w:t>The current analysis aimed to understand whether cohorts, i.e., the year in which the participants completed the study, affect their standing in the five traits. Firstly, it was found that participants show a linear increase in extraversion,</w:t>
      </w:r>
      <w:r>
        <w:rPr>
          <w:rFonts w:eastAsia="Times New Roman"/>
          <w:color w:val="0E101A"/>
          <w:lang w:eastAsia="en-GB"/>
        </w:rPr>
        <w:t xml:space="preserve"> agreeableness and </w:t>
      </w:r>
      <w:r w:rsidRPr="008710BB">
        <w:rPr>
          <w:rFonts w:eastAsia="Times New Roman"/>
          <w:color w:val="0E101A"/>
          <w:lang w:eastAsia="en-GB"/>
        </w:rPr>
        <w:t xml:space="preserve">conscientiousness, See figure 2a, 2b and 2c).  Secondly, it was found that neuroticism showed a linear decrease across 13 cohorts used in the </w:t>
      </w:r>
      <w:proofErr w:type="gramStart"/>
      <w:r w:rsidRPr="008710BB">
        <w:rPr>
          <w:rFonts w:eastAsia="Times New Roman"/>
          <w:color w:val="0E101A"/>
          <w:lang w:eastAsia="en-GB"/>
        </w:rPr>
        <w:t>study(</w:t>
      </w:r>
      <w:proofErr w:type="gramEnd"/>
      <w:r w:rsidRPr="008710BB">
        <w:rPr>
          <w:rFonts w:eastAsia="Times New Roman"/>
          <w:color w:val="0E101A"/>
          <w:lang w:eastAsia="en-GB"/>
        </w:rPr>
        <w:t xml:space="preserve">see figure 2d). Lastly, no clear pattern was identified for the </w:t>
      </w:r>
      <w:r>
        <w:rPr>
          <w:color w:val="0E101A"/>
        </w:rPr>
        <w:t>o</w:t>
      </w:r>
      <w:r w:rsidRPr="008710BB">
        <w:rPr>
          <w:rFonts w:eastAsia="Times New Roman"/>
          <w:color w:val="0E101A"/>
          <w:lang w:eastAsia="en-GB"/>
        </w:rPr>
        <w:t xml:space="preserve">penness Factor in the </w:t>
      </w:r>
      <w:proofErr w:type="gramStart"/>
      <w:r w:rsidRPr="008710BB">
        <w:rPr>
          <w:rFonts w:eastAsia="Times New Roman"/>
          <w:color w:val="0E101A"/>
          <w:lang w:eastAsia="en-GB"/>
        </w:rPr>
        <w:t>sample.(</w:t>
      </w:r>
      <w:proofErr w:type="gramEnd"/>
      <w:r w:rsidRPr="008710BB">
        <w:rPr>
          <w:rFonts w:eastAsia="Times New Roman"/>
          <w:color w:val="0E101A"/>
          <w:lang w:eastAsia="en-GB"/>
        </w:rPr>
        <w:t xml:space="preserve">See figure 2e).  It can be concluded from the results that the population became more extroverted, conscientious and agreeable, and less neurotic over </w:t>
      </w:r>
      <w:r w:rsidRPr="008710BB">
        <w:rPr>
          <w:rFonts w:eastAsia="Times New Roman"/>
          <w:color w:val="0E101A"/>
          <w:lang w:eastAsia="en-GB"/>
        </w:rPr>
        <w:lastRenderedPageBreak/>
        <w:t xml:space="preserve">time. Therefore, personality shows mean level changes and are affected by how participants completed the study. The different years because society and culture are constantly changing play an essential role in shaping a person's personality trajectory, life events, and experiences. </w:t>
      </w:r>
      <w:r w:rsidR="00B7620C" w:rsidRPr="008710BB">
        <w:rPr>
          <w:rFonts w:eastAsia="Times New Roman"/>
          <w:color w:val="0E101A"/>
          <w:lang w:eastAsia="en-GB"/>
        </w:rPr>
        <w:t>Thus,</w:t>
      </w:r>
      <w:r w:rsidRPr="008710BB">
        <w:rPr>
          <w:rFonts w:eastAsia="Times New Roman"/>
          <w:color w:val="0E101A"/>
          <w:lang w:eastAsia="en-GB"/>
        </w:rPr>
        <w:t xml:space="preserve"> social factors affect personality. This finding supports the plaster hypothesis, which states that personality changes over time and is not a static, enduring pattern of thoughts, emotions and behaviour.</w:t>
      </w:r>
    </w:p>
    <w:p w14:paraId="48A1202A" w14:textId="685BB68F" w:rsidR="00B7620C" w:rsidRDefault="00B7620C" w:rsidP="00CC7103">
      <w:pPr>
        <w:spacing w:line="480" w:lineRule="auto"/>
        <w:rPr>
          <w:rFonts w:eastAsia="Times New Roman"/>
          <w:color w:val="0E101A"/>
          <w:lang w:eastAsia="en-GB"/>
        </w:rPr>
      </w:pPr>
    </w:p>
    <w:p w14:paraId="13523288" w14:textId="77777777" w:rsidR="00B7620C" w:rsidRDefault="00B7620C" w:rsidP="00B7620C">
      <w:pPr>
        <w:spacing w:line="480" w:lineRule="auto"/>
        <w:rPr>
          <w:rFonts w:eastAsia="Times New Roman"/>
          <w:i/>
          <w:iCs/>
          <w:color w:val="000000"/>
          <w:lang w:eastAsia="en-GB"/>
        </w:rPr>
      </w:pPr>
      <w:r w:rsidRPr="00766B94">
        <w:rPr>
          <w:b/>
          <w:bCs/>
          <w:noProof/>
          <w:color w:val="0E101A"/>
        </w:rPr>
        <w:drawing>
          <wp:inline distT="0" distB="0" distL="0" distR="0" wp14:anchorId="219B5B1C" wp14:editId="6002FB8A">
            <wp:extent cx="4867275" cy="3333115"/>
            <wp:effectExtent l="0" t="0" r="0" b="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275" cy="3333115"/>
                    </a:xfrm>
                    <a:prstGeom prst="rect">
                      <a:avLst/>
                    </a:prstGeom>
                    <a:noFill/>
                    <a:ln>
                      <a:noFill/>
                    </a:ln>
                  </pic:spPr>
                </pic:pic>
              </a:graphicData>
            </a:graphic>
          </wp:inline>
        </w:drawing>
      </w:r>
    </w:p>
    <w:p w14:paraId="219C8593" w14:textId="4502B122" w:rsidR="00B7620C" w:rsidRPr="00B7620C" w:rsidRDefault="00B7620C" w:rsidP="00B7620C">
      <w:pPr>
        <w:spacing w:line="480" w:lineRule="auto"/>
        <w:rPr>
          <w:rFonts w:eastAsia="Times New Roman"/>
          <w:color w:val="0E101A"/>
          <w:lang w:eastAsia="en-GB"/>
        </w:rPr>
      </w:pPr>
      <w:r w:rsidRPr="00766B94">
        <w:rPr>
          <w:rFonts w:eastAsia="Times New Roman"/>
          <w:i/>
          <w:iCs/>
          <w:color w:val="000000"/>
          <w:lang w:eastAsia="en-GB"/>
        </w:rPr>
        <w:t xml:space="preserve">Figure 2a. </w:t>
      </w:r>
      <w:r w:rsidRPr="00766B94">
        <w:rPr>
          <w:rFonts w:eastAsia="Times New Roman"/>
          <w:color w:val="000000"/>
          <w:lang w:eastAsia="en-GB"/>
        </w:rPr>
        <w:t>Mean level Extraversion increases across 13 cohorts</w:t>
      </w:r>
      <w:r w:rsidRPr="00766B94">
        <w:rPr>
          <w:rFonts w:eastAsia="Times New Roman"/>
          <w:i/>
          <w:iCs/>
          <w:color w:val="000000"/>
          <w:lang w:eastAsia="en-GB"/>
        </w:rPr>
        <w:t xml:space="preserve"> </w:t>
      </w:r>
    </w:p>
    <w:p w14:paraId="22A5C6EB" w14:textId="0CBD1A0B" w:rsidR="00CC7103" w:rsidRDefault="00CC7103" w:rsidP="002730E8">
      <w:pPr>
        <w:rPr>
          <w:b/>
          <w:bCs/>
        </w:rPr>
      </w:pPr>
    </w:p>
    <w:p w14:paraId="4D9CCFF8" w14:textId="13E32ADF" w:rsidR="00B7620C" w:rsidRDefault="00B7620C" w:rsidP="002730E8">
      <w:pPr>
        <w:rPr>
          <w:b/>
          <w:bCs/>
        </w:rPr>
      </w:pPr>
    </w:p>
    <w:p w14:paraId="0CF07552" w14:textId="7FD18920" w:rsidR="00B7620C" w:rsidRDefault="00B7620C" w:rsidP="002730E8">
      <w:pPr>
        <w:rPr>
          <w:b/>
          <w:bCs/>
        </w:rPr>
      </w:pPr>
    </w:p>
    <w:p w14:paraId="248695A0" w14:textId="5A26DE7C" w:rsidR="00B7620C" w:rsidRDefault="00B7620C" w:rsidP="002730E8">
      <w:pPr>
        <w:rPr>
          <w:b/>
          <w:bCs/>
        </w:rPr>
      </w:pPr>
    </w:p>
    <w:p w14:paraId="20322034" w14:textId="3E0A269C" w:rsidR="00B7620C" w:rsidRDefault="00B7620C" w:rsidP="002730E8">
      <w:pPr>
        <w:rPr>
          <w:b/>
          <w:bCs/>
        </w:rPr>
      </w:pPr>
    </w:p>
    <w:p w14:paraId="2677FF99" w14:textId="64954AA6" w:rsidR="00B7620C" w:rsidRDefault="00B7620C" w:rsidP="002730E8">
      <w:pPr>
        <w:rPr>
          <w:b/>
          <w:bCs/>
        </w:rPr>
      </w:pPr>
    </w:p>
    <w:p w14:paraId="4E5DB9BD" w14:textId="7CAB7607" w:rsidR="00B7620C" w:rsidRDefault="00B7620C" w:rsidP="002730E8">
      <w:pPr>
        <w:rPr>
          <w:b/>
          <w:bCs/>
        </w:rPr>
      </w:pPr>
    </w:p>
    <w:p w14:paraId="58DBD9BC" w14:textId="053CF06B" w:rsidR="00B7620C" w:rsidRDefault="00B7620C" w:rsidP="002730E8">
      <w:pPr>
        <w:rPr>
          <w:b/>
          <w:bCs/>
        </w:rPr>
      </w:pPr>
    </w:p>
    <w:p w14:paraId="772A5CDC" w14:textId="77777777" w:rsidR="00B7620C" w:rsidRDefault="00B7620C" w:rsidP="00B7620C">
      <w:pPr>
        <w:rPr>
          <w:rFonts w:eastAsia="Times New Roman"/>
          <w:noProof/>
          <w:color w:val="000000"/>
          <w:lang w:eastAsia="en-GB"/>
        </w:rPr>
      </w:pPr>
      <w:r w:rsidRPr="00766B94">
        <w:rPr>
          <w:rFonts w:eastAsia="Times New Roman"/>
          <w:noProof/>
          <w:color w:val="000000"/>
          <w:lang w:eastAsia="en-GB"/>
        </w:rPr>
        <w:lastRenderedPageBreak/>
        <w:drawing>
          <wp:inline distT="0" distB="0" distL="0" distR="0" wp14:anchorId="69050AAD" wp14:editId="01778A2F">
            <wp:extent cx="4867275" cy="3333115"/>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3333115"/>
                    </a:xfrm>
                    <a:prstGeom prst="rect">
                      <a:avLst/>
                    </a:prstGeom>
                    <a:noFill/>
                    <a:ln>
                      <a:noFill/>
                    </a:ln>
                  </pic:spPr>
                </pic:pic>
              </a:graphicData>
            </a:graphic>
          </wp:inline>
        </w:drawing>
      </w:r>
    </w:p>
    <w:p w14:paraId="70792031" w14:textId="0E5893CA" w:rsidR="00B7620C" w:rsidRPr="00766B94" w:rsidRDefault="00B7620C" w:rsidP="00B7620C">
      <w:pPr>
        <w:rPr>
          <w:rFonts w:eastAsia="Times New Roman"/>
          <w:noProof/>
          <w:color w:val="000000"/>
          <w:lang w:eastAsia="en-GB"/>
        </w:rPr>
      </w:pPr>
      <w:r w:rsidRPr="00766B94">
        <w:rPr>
          <w:rFonts w:eastAsia="Times New Roman"/>
          <w:i/>
          <w:iCs/>
          <w:color w:val="000000"/>
          <w:lang w:eastAsia="en-GB"/>
        </w:rPr>
        <w:t>Figure 2</w:t>
      </w:r>
      <w:r>
        <w:rPr>
          <w:rFonts w:eastAsia="Times New Roman"/>
          <w:i/>
          <w:iCs/>
          <w:color w:val="000000"/>
          <w:lang w:eastAsia="en-GB"/>
        </w:rPr>
        <w:t>b</w:t>
      </w:r>
      <w:r w:rsidRPr="00766B94">
        <w:rPr>
          <w:rFonts w:eastAsia="Times New Roman"/>
          <w:color w:val="000000"/>
          <w:lang w:eastAsia="en-GB"/>
        </w:rPr>
        <w:t>. Mean level Agreeableness increases across 13 cohorts</w:t>
      </w:r>
    </w:p>
    <w:p w14:paraId="0282D6DA" w14:textId="34586F58" w:rsidR="00B7620C" w:rsidRDefault="00B7620C" w:rsidP="00B7620C"/>
    <w:p w14:paraId="3FB4462E" w14:textId="01F529EE" w:rsidR="00B7620C" w:rsidRDefault="00B7620C" w:rsidP="00B7620C"/>
    <w:p w14:paraId="3556536C" w14:textId="4BCB2669" w:rsidR="00B7620C" w:rsidRDefault="00B7620C" w:rsidP="00B7620C"/>
    <w:p w14:paraId="4B8D6243" w14:textId="09FF6F32" w:rsidR="00B7620C" w:rsidRDefault="00B7620C" w:rsidP="00B7620C"/>
    <w:p w14:paraId="27599640" w14:textId="32E5DADC" w:rsidR="00B7620C" w:rsidRDefault="00B7620C" w:rsidP="00B7620C"/>
    <w:p w14:paraId="5FCDE3F5" w14:textId="77777777" w:rsidR="00B7620C" w:rsidRDefault="00B7620C" w:rsidP="00B7620C">
      <w:pPr>
        <w:spacing w:line="480" w:lineRule="auto"/>
        <w:rPr>
          <w:i/>
          <w:iCs/>
          <w:color w:val="0E101A"/>
        </w:rPr>
      </w:pPr>
      <w:r w:rsidRPr="00766B94">
        <w:rPr>
          <w:b/>
          <w:bCs/>
          <w:noProof/>
          <w:color w:val="0E101A"/>
        </w:rPr>
        <w:drawing>
          <wp:inline distT="0" distB="0" distL="0" distR="0" wp14:anchorId="20ED484E" wp14:editId="49FB9BD9">
            <wp:extent cx="4867275" cy="3333115"/>
            <wp:effectExtent l="0" t="0" r="0" b="0"/>
            <wp:docPr id="5" name="Picture 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275" cy="3333115"/>
                    </a:xfrm>
                    <a:prstGeom prst="rect">
                      <a:avLst/>
                    </a:prstGeom>
                    <a:noFill/>
                    <a:ln>
                      <a:noFill/>
                    </a:ln>
                  </pic:spPr>
                </pic:pic>
              </a:graphicData>
            </a:graphic>
          </wp:inline>
        </w:drawing>
      </w:r>
      <w:r w:rsidRPr="00B7620C">
        <w:rPr>
          <w:i/>
          <w:iCs/>
          <w:color w:val="0E101A"/>
        </w:rPr>
        <w:t xml:space="preserve"> </w:t>
      </w:r>
    </w:p>
    <w:p w14:paraId="52C922DC" w14:textId="56FDC07A" w:rsidR="00B7620C" w:rsidRDefault="00B7620C" w:rsidP="00B7620C">
      <w:pPr>
        <w:spacing w:line="480" w:lineRule="auto"/>
        <w:rPr>
          <w:b/>
          <w:bCs/>
          <w:color w:val="0E101A"/>
        </w:rPr>
      </w:pPr>
      <w:r w:rsidRPr="00766B94">
        <w:rPr>
          <w:i/>
          <w:iCs/>
          <w:color w:val="0E101A"/>
        </w:rPr>
        <w:t>Figure 2c</w:t>
      </w:r>
      <w:r w:rsidRPr="00766B94">
        <w:rPr>
          <w:b/>
          <w:bCs/>
          <w:color w:val="0E101A"/>
        </w:rPr>
        <w:t xml:space="preserve">. </w:t>
      </w:r>
      <w:r w:rsidRPr="00766B94">
        <w:rPr>
          <w:color w:val="0E101A"/>
        </w:rPr>
        <w:t>Mean level Conscientiousness increases across 13 cohorts</w:t>
      </w:r>
    </w:p>
    <w:p w14:paraId="3709F9F2" w14:textId="78AF0D76" w:rsidR="00B7620C" w:rsidRDefault="00B7620C" w:rsidP="00B7620C"/>
    <w:p w14:paraId="6EA45170" w14:textId="30D53358" w:rsidR="00B7620C" w:rsidRDefault="00B7620C" w:rsidP="00B7620C"/>
    <w:p w14:paraId="7E1F81F8" w14:textId="19CA007B" w:rsidR="00B7620C" w:rsidRDefault="00B7620C" w:rsidP="00B7620C"/>
    <w:p w14:paraId="75812C0C" w14:textId="7783BF7E" w:rsidR="00B7620C" w:rsidRDefault="00B7620C" w:rsidP="00B7620C"/>
    <w:p w14:paraId="580E82D6" w14:textId="77777777" w:rsidR="00B7620C" w:rsidRDefault="00B7620C" w:rsidP="00B7620C">
      <w:pPr>
        <w:spacing w:line="480" w:lineRule="auto"/>
        <w:rPr>
          <w:i/>
          <w:iCs/>
          <w:color w:val="0E101A"/>
        </w:rPr>
      </w:pPr>
      <w:r w:rsidRPr="00766B94">
        <w:rPr>
          <w:b/>
          <w:bCs/>
          <w:noProof/>
          <w:color w:val="0E101A"/>
        </w:rPr>
        <w:drawing>
          <wp:inline distT="0" distB="0" distL="0" distR="0" wp14:anchorId="481808AC" wp14:editId="5D1182A1">
            <wp:extent cx="4867275" cy="3333115"/>
            <wp:effectExtent l="0" t="0" r="0" b="0"/>
            <wp:docPr id="7" name="Picture 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7275" cy="3333115"/>
                    </a:xfrm>
                    <a:prstGeom prst="rect">
                      <a:avLst/>
                    </a:prstGeom>
                    <a:noFill/>
                    <a:ln>
                      <a:noFill/>
                    </a:ln>
                  </pic:spPr>
                </pic:pic>
              </a:graphicData>
            </a:graphic>
          </wp:inline>
        </w:drawing>
      </w:r>
      <w:r w:rsidRPr="00B7620C">
        <w:rPr>
          <w:i/>
          <w:iCs/>
          <w:color w:val="0E101A"/>
        </w:rPr>
        <w:t xml:space="preserve"> </w:t>
      </w:r>
    </w:p>
    <w:p w14:paraId="76F549CF" w14:textId="0E8D2699" w:rsidR="00B7620C" w:rsidRPr="00B7620C" w:rsidRDefault="00B7620C" w:rsidP="00B7620C">
      <w:pPr>
        <w:spacing w:line="480" w:lineRule="auto"/>
        <w:rPr>
          <w:i/>
          <w:iCs/>
          <w:color w:val="0E101A"/>
        </w:rPr>
      </w:pPr>
      <w:r w:rsidRPr="00766B94">
        <w:rPr>
          <w:i/>
          <w:iCs/>
          <w:color w:val="0E101A"/>
        </w:rPr>
        <w:t>Figure 2d</w:t>
      </w:r>
      <w:r w:rsidRPr="00766B94">
        <w:rPr>
          <w:b/>
          <w:bCs/>
          <w:color w:val="0E101A"/>
        </w:rPr>
        <w:t xml:space="preserve">. </w:t>
      </w:r>
      <w:r w:rsidRPr="00766B94">
        <w:rPr>
          <w:color w:val="0E101A"/>
        </w:rPr>
        <w:t>Mean level Neuroticism decreases across 13 cohorts</w:t>
      </w:r>
    </w:p>
    <w:p w14:paraId="14563DC9" w14:textId="5FD610D7" w:rsidR="00B7620C" w:rsidRDefault="00B7620C" w:rsidP="00B7620C"/>
    <w:p w14:paraId="3250E624" w14:textId="6499CB57" w:rsidR="00B7620C" w:rsidRDefault="00B7620C" w:rsidP="00B7620C"/>
    <w:p w14:paraId="7B1AC7C1" w14:textId="4D6E40AE" w:rsidR="00B7620C" w:rsidRDefault="00B7620C" w:rsidP="00B7620C"/>
    <w:p w14:paraId="19B43FEF" w14:textId="33057CCE" w:rsidR="00B7620C" w:rsidRDefault="00B7620C" w:rsidP="00B7620C"/>
    <w:p w14:paraId="16A074CD" w14:textId="77777777" w:rsidR="00B7620C" w:rsidRDefault="00B7620C" w:rsidP="00B7620C">
      <w:pPr>
        <w:rPr>
          <w:rFonts w:eastAsia="Times New Roman"/>
          <w:i/>
          <w:iCs/>
          <w:color w:val="000000"/>
          <w:lang w:eastAsia="en-GB"/>
        </w:rPr>
      </w:pPr>
      <w:r w:rsidRPr="00EA7AD3">
        <w:rPr>
          <w:b/>
          <w:bCs/>
          <w:noProof/>
          <w:color w:val="0E101A"/>
        </w:rPr>
        <w:drawing>
          <wp:inline distT="0" distB="0" distL="0" distR="0" wp14:anchorId="0101524D" wp14:editId="2ABF1277">
            <wp:extent cx="4867275" cy="3347720"/>
            <wp:effectExtent l="0" t="0" r="0" b="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275" cy="3347720"/>
                    </a:xfrm>
                    <a:prstGeom prst="rect">
                      <a:avLst/>
                    </a:prstGeom>
                    <a:noFill/>
                    <a:ln>
                      <a:noFill/>
                    </a:ln>
                  </pic:spPr>
                </pic:pic>
              </a:graphicData>
            </a:graphic>
          </wp:inline>
        </w:drawing>
      </w:r>
      <w:r w:rsidRPr="00B7620C">
        <w:rPr>
          <w:rFonts w:eastAsia="Times New Roman"/>
          <w:i/>
          <w:iCs/>
          <w:color w:val="000000"/>
          <w:lang w:eastAsia="en-GB"/>
        </w:rPr>
        <w:t xml:space="preserve"> </w:t>
      </w:r>
    </w:p>
    <w:p w14:paraId="7A0A1C5B" w14:textId="775518AC" w:rsidR="00B7620C" w:rsidRPr="00EA7AD3" w:rsidRDefault="00B7620C" w:rsidP="00B7620C">
      <w:pPr>
        <w:rPr>
          <w:rFonts w:eastAsia="Times New Roman"/>
          <w:i/>
          <w:iCs/>
          <w:color w:val="000000"/>
          <w:lang w:eastAsia="en-GB"/>
        </w:rPr>
      </w:pPr>
      <w:r w:rsidRPr="00EA7AD3">
        <w:rPr>
          <w:rFonts w:eastAsia="Times New Roman"/>
          <w:i/>
          <w:iCs/>
          <w:color w:val="000000"/>
          <w:lang w:eastAsia="en-GB"/>
        </w:rPr>
        <w:t xml:space="preserve">Figure 2e. </w:t>
      </w:r>
      <w:r w:rsidRPr="00EA7AD3">
        <w:rPr>
          <w:rFonts w:eastAsia="Times New Roman"/>
          <w:color w:val="000000"/>
          <w:lang w:eastAsia="en-GB"/>
        </w:rPr>
        <w:t>Mean level changes in Openness</w:t>
      </w:r>
      <w:r w:rsidRPr="00EA7AD3">
        <w:rPr>
          <w:rFonts w:eastAsia="Times New Roman"/>
          <w:i/>
          <w:iCs/>
          <w:color w:val="000000"/>
          <w:lang w:eastAsia="en-GB"/>
        </w:rPr>
        <w:t xml:space="preserve"> </w:t>
      </w:r>
    </w:p>
    <w:p w14:paraId="70EED4CE" w14:textId="77777777" w:rsidR="00B7620C" w:rsidRDefault="00B7620C" w:rsidP="00B7620C">
      <w:pPr>
        <w:spacing w:line="480" w:lineRule="auto"/>
        <w:rPr>
          <w:b/>
          <w:bCs/>
          <w:color w:val="0E101A"/>
        </w:rPr>
      </w:pPr>
    </w:p>
    <w:p w14:paraId="7491C186" w14:textId="2496B160" w:rsidR="00B7620C" w:rsidRDefault="00B7620C" w:rsidP="00B7620C"/>
    <w:p w14:paraId="441F6453" w14:textId="0358A3B1" w:rsidR="00802B91" w:rsidRDefault="00802B91" w:rsidP="00B7620C"/>
    <w:p w14:paraId="76768EFE" w14:textId="54F38DF8" w:rsidR="00802B91" w:rsidRPr="008741D3" w:rsidRDefault="00802B91" w:rsidP="008741D3">
      <w:pPr>
        <w:pStyle w:val="Heading3"/>
        <w:spacing w:line="480" w:lineRule="auto"/>
        <w:rPr>
          <w:rFonts w:ascii="Times New Roman" w:hAnsi="Times New Roman" w:cs="Times New Roman"/>
          <w:b/>
          <w:bCs/>
          <w:color w:val="000000" w:themeColor="text1"/>
        </w:rPr>
      </w:pPr>
      <w:bookmarkStart w:id="9" w:name="_Toc70590468"/>
      <w:bookmarkStart w:id="10" w:name="_Toc70590640"/>
      <w:bookmarkStart w:id="11" w:name="_Toc70590773"/>
      <w:r w:rsidRPr="008741D3">
        <w:rPr>
          <w:rFonts w:ascii="Times New Roman" w:hAnsi="Times New Roman" w:cs="Times New Roman"/>
          <w:b/>
          <w:bCs/>
          <w:color w:val="000000" w:themeColor="text1"/>
        </w:rPr>
        <w:t xml:space="preserve">R2) Whether Age </w:t>
      </w:r>
      <w:r w:rsidR="008741D3" w:rsidRPr="008741D3">
        <w:rPr>
          <w:rFonts w:ascii="Times New Roman" w:hAnsi="Times New Roman" w:cs="Times New Roman"/>
          <w:b/>
          <w:bCs/>
          <w:color w:val="000000" w:themeColor="text1"/>
        </w:rPr>
        <w:t>is a</w:t>
      </w:r>
      <w:r w:rsidRPr="008741D3">
        <w:rPr>
          <w:rFonts w:ascii="Times New Roman" w:hAnsi="Times New Roman" w:cs="Times New Roman"/>
          <w:b/>
          <w:bCs/>
          <w:color w:val="000000" w:themeColor="text1"/>
        </w:rPr>
        <w:t xml:space="preserve"> moderator factor or not and how much variance does it explain in the score of the Big Five Personality Traits?</w:t>
      </w:r>
      <w:bookmarkEnd w:id="9"/>
      <w:bookmarkEnd w:id="10"/>
      <w:bookmarkEnd w:id="11"/>
    </w:p>
    <w:p w14:paraId="3D58910C" w14:textId="77777777" w:rsidR="00802B91" w:rsidRPr="0083760B" w:rsidRDefault="00802B91" w:rsidP="00802B91">
      <w:pPr>
        <w:spacing w:line="480" w:lineRule="auto"/>
        <w:rPr>
          <w:b/>
          <w:bCs/>
          <w:u w:val="single"/>
        </w:rPr>
      </w:pPr>
    </w:p>
    <w:p w14:paraId="09C14D0F" w14:textId="4873424C" w:rsidR="00802B91" w:rsidRDefault="00802B91" w:rsidP="00802B91">
      <w:pPr>
        <w:pStyle w:val="ListParagraph"/>
        <w:numPr>
          <w:ilvl w:val="0"/>
          <w:numId w:val="4"/>
        </w:numPr>
        <w:spacing w:line="480" w:lineRule="auto"/>
      </w:pPr>
      <w:r w:rsidRPr="00EA7AD3">
        <w:rPr>
          <w:rStyle w:val="Strong"/>
          <w:rFonts w:ascii="Times New Roman" w:hAnsi="Times New Roman"/>
          <w:color w:val="0E101A"/>
        </w:rPr>
        <w:t> </w:t>
      </w:r>
      <w:r w:rsidRPr="008741D3">
        <w:rPr>
          <w:rStyle w:val="Heading4Char"/>
          <w:rFonts w:ascii="Times New Roman" w:hAnsi="Times New Roman" w:cs="Times New Roman"/>
          <w:b/>
          <w:bCs/>
          <w:i w:val="0"/>
          <w:iCs w:val="0"/>
          <w:color w:val="000000" w:themeColor="text1"/>
        </w:rPr>
        <w:t>Extraversion</w:t>
      </w:r>
      <w:r w:rsidRPr="00EA7AD3">
        <w:rPr>
          <w:rStyle w:val="Strong"/>
          <w:rFonts w:ascii="Times New Roman" w:hAnsi="Times New Roman"/>
          <w:color w:val="0E101A"/>
        </w:rPr>
        <w:t xml:space="preserve"> </w:t>
      </w:r>
      <w:r w:rsidR="008741D3" w:rsidRPr="00EA7AD3">
        <w:rPr>
          <w:rStyle w:val="Strong"/>
          <w:rFonts w:ascii="Times New Roman" w:hAnsi="Times New Roman"/>
          <w:color w:val="0E101A"/>
        </w:rPr>
        <w:t>- A</w:t>
      </w:r>
      <w:r w:rsidRPr="00EA7AD3">
        <w:rPr>
          <w:rFonts w:ascii="Times New Roman" w:hAnsi="Times New Roman"/>
        </w:rPr>
        <w:t xml:space="preserve"> linear regression was performed between age as the dependent variable and extraversion as the independent variable. The regression equation was statistically significant </w:t>
      </w:r>
      <w:proofErr w:type="gramStart"/>
      <w:r w:rsidRPr="00EA7AD3">
        <w:rPr>
          <w:rFonts w:ascii="Times New Roman" w:hAnsi="Times New Roman"/>
        </w:rPr>
        <w:t>F(</w:t>
      </w:r>
      <w:proofErr w:type="gramEnd"/>
      <w:r w:rsidRPr="00EA7AD3">
        <w:rPr>
          <w:rFonts w:ascii="Times New Roman" w:hAnsi="Times New Roman"/>
        </w:rPr>
        <w:t>1,8949) = 11.06 p&lt;</w:t>
      </w:r>
      <w:r>
        <w:t>.</w:t>
      </w:r>
      <w:r w:rsidRPr="00EA7AD3">
        <w:rPr>
          <w:rFonts w:ascii="Times New Roman" w:hAnsi="Times New Roman"/>
        </w:rPr>
        <w:t>0</w:t>
      </w:r>
      <w:r>
        <w:t>01</w:t>
      </w:r>
      <w:r w:rsidRPr="00EA7AD3">
        <w:rPr>
          <w:rFonts w:ascii="Times New Roman" w:hAnsi="Times New Roman"/>
        </w:rPr>
        <w:t xml:space="preserve"> and explained 1 percent of variance in extraversion scores. The result suggests that age moderates the scores on the traits belonging to extraversion, which decline with increases in biological age. Table 3a displays the linear regression results</w:t>
      </w:r>
      <w:r>
        <w:t>.</w:t>
      </w:r>
    </w:p>
    <w:p w14:paraId="57B5E7CE" w14:textId="77777777" w:rsidR="00802B91" w:rsidRDefault="00802B91" w:rsidP="00802B91">
      <w:pPr>
        <w:spacing w:line="480" w:lineRule="auto"/>
        <w:rPr>
          <w:rFonts w:eastAsia="Times New Roman"/>
          <w:color w:val="0E101A"/>
          <w:lang w:eastAsia="en-GB"/>
        </w:rPr>
      </w:pPr>
    </w:p>
    <w:tbl>
      <w:tblPr>
        <w:tblW w:w="8001" w:type="dxa"/>
        <w:tblInd w:w="-1172" w:type="dxa"/>
        <w:tblLook w:val="04A0" w:firstRow="1" w:lastRow="0" w:firstColumn="1" w:lastColumn="0" w:noHBand="0" w:noVBand="1"/>
      </w:tblPr>
      <w:tblGrid>
        <w:gridCol w:w="3255"/>
        <w:gridCol w:w="1462"/>
        <w:gridCol w:w="1822"/>
        <w:gridCol w:w="1462"/>
      </w:tblGrid>
      <w:tr w:rsidR="00802B91" w:rsidRPr="00684D9D" w14:paraId="14709D14" w14:textId="77777777" w:rsidTr="00541D7F">
        <w:trPr>
          <w:trHeight w:val="380"/>
        </w:trPr>
        <w:tc>
          <w:tcPr>
            <w:tcW w:w="3255" w:type="dxa"/>
            <w:tcBorders>
              <w:top w:val="nil"/>
              <w:left w:val="nil"/>
              <w:bottom w:val="nil"/>
              <w:right w:val="nil"/>
            </w:tcBorders>
            <w:shd w:val="clear" w:color="auto" w:fill="auto"/>
            <w:noWrap/>
            <w:vAlign w:val="bottom"/>
            <w:hideMark/>
          </w:tcPr>
          <w:p w14:paraId="318FBD8B" w14:textId="77777777" w:rsidR="00802B91" w:rsidRPr="00D70CF4" w:rsidRDefault="00802B91" w:rsidP="00541D7F">
            <w:pPr>
              <w:rPr>
                <w:b/>
                <w:bCs/>
                <w:color w:val="000000"/>
              </w:rPr>
            </w:pPr>
            <w:r w:rsidRPr="00D70CF4">
              <w:rPr>
                <w:b/>
                <w:bCs/>
                <w:color w:val="000000"/>
              </w:rPr>
              <w:t>Table 3a</w:t>
            </w:r>
          </w:p>
        </w:tc>
        <w:tc>
          <w:tcPr>
            <w:tcW w:w="1462" w:type="dxa"/>
            <w:tcBorders>
              <w:top w:val="nil"/>
              <w:left w:val="nil"/>
              <w:bottom w:val="nil"/>
              <w:right w:val="nil"/>
            </w:tcBorders>
            <w:shd w:val="clear" w:color="auto" w:fill="auto"/>
            <w:noWrap/>
            <w:vAlign w:val="bottom"/>
            <w:hideMark/>
          </w:tcPr>
          <w:p w14:paraId="72674A4B" w14:textId="77777777" w:rsidR="00802B91" w:rsidRPr="00684D9D" w:rsidRDefault="00802B91" w:rsidP="00541D7F">
            <w:pPr>
              <w:rPr>
                <w:b/>
                <w:bCs/>
                <w:color w:val="000000"/>
              </w:rPr>
            </w:pPr>
          </w:p>
        </w:tc>
        <w:tc>
          <w:tcPr>
            <w:tcW w:w="1820" w:type="dxa"/>
            <w:tcBorders>
              <w:top w:val="nil"/>
              <w:left w:val="nil"/>
              <w:bottom w:val="nil"/>
              <w:right w:val="nil"/>
            </w:tcBorders>
            <w:shd w:val="clear" w:color="auto" w:fill="auto"/>
            <w:noWrap/>
            <w:vAlign w:val="bottom"/>
            <w:hideMark/>
          </w:tcPr>
          <w:p w14:paraId="7F9A266A" w14:textId="77777777" w:rsidR="00802B91" w:rsidRPr="00684D9D" w:rsidRDefault="00802B91" w:rsidP="00541D7F">
            <w:pPr>
              <w:rPr>
                <w:sz w:val="20"/>
                <w:szCs w:val="20"/>
              </w:rPr>
            </w:pPr>
          </w:p>
        </w:tc>
        <w:tc>
          <w:tcPr>
            <w:tcW w:w="1462" w:type="dxa"/>
            <w:tcBorders>
              <w:top w:val="nil"/>
              <w:left w:val="nil"/>
              <w:bottom w:val="nil"/>
              <w:right w:val="nil"/>
            </w:tcBorders>
            <w:shd w:val="clear" w:color="auto" w:fill="auto"/>
            <w:noWrap/>
            <w:vAlign w:val="bottom"/>
            <w:hideMark/>
          </w:tcPr>
          <w:p w14:paraId="57C0A46C" w14:textId="77777777" w:rsidR="00802B91" w:rsidRPr="00684D9D" w:rsidRDefault="00802B91" w:rsidP="00541D7F">
            <w:pPr>
              <w:rPr>
                <w:sz w:val="20"/>
                <w:szCs w:val="20"/>
              </w:rPr>
            </w:pPr>
          </w:p>
        </w:tc>
      </w:tr>
      <w:tr w:rsidR="00802B91" w:rsidRPr="00684D9D" w14:paraId="12E15399" w14:textId="77777777" w:rsidTr="00541D7F">
        <w:trPr>
          <w:trHeight w:val="356"/>
        </w:trPr>
        <w:tc>
          <w:tcPr>
            <w:tcW w:w="3255" w:type="dxa"/>
            <w:tcBorders>
              <w:top w:val="nil"/>
              <w:left w:val="nil"/>
              <w:bottom w:val="nil"/>
              <w:right w:val="nil"/>
            </w:tcBorders>
            <w:shd w:val="clear" w:color="auto" w:fill="auto"/>
            <w:noWrap/>
            <w:vAlign w:val="bottom"/>
            <w:hideMark/>
          </w:tcPr>
          <w:p w14:paraId="3F46B393" w14:textId="77777777" w:rsidR="00802B91" w:rsidRPr="00684D9D" w:rsidRDefault="00802B91" w:rsidP="00541D7F">
            <w:pPr>
              <w:rPr>
                <w:sz w:val="20"/>
                <w:szCs w:val="20"/>
              </w:rPr>
            </w:pPr>
          </w:p>
        </w:tc>
        <w:tc>
          <w:tcPr>
            <w:tcW w:w="1462" w:type="dxa"/>
            <w:tcBorders>
              <w:top w:val="nil"/>
              <w:left w:val="nil"/>
              <w:bottom w:val="nil"/>
              <w:right w:val="nil"/>
            </w:tcBorders>
            <w:shd w:val="clear" w:color="auto" w:fill="auto"/>
            <w:noWrap/>
            <w:vAlign w:val="bottom"/>
            <w:hideMark/>
          </w:tcPr>
          <w:p w14:paraId="1663E7CB" w14:textId="77777777" w:rsidR="00802B91" w:rsidRPr="00684D9D" w:rsidRDefault="00802B91" w:rsidP="00541D7F">
            <w:pPr>
              <w:rPr>
                <w:sz w:val="20"/>
                <w:szCs w:val="20"/>
              </w:rPr>
            </w:pPr>
          </w:p>
        </w:tc>
        <w:tc>
          <w:tcPr>
            <w:tcW w:w="1820" w:type="dxa"/>
            <w:tcBorders>
              <w:top w:val="nil"/>
              <w:left w:val="nil"/>
              <w:bottom w:val="nil"/>
              <w:right w:val="nil"/>
            </w:tcBorders>
            <w:shd w:val="clear" w:color="auto" w:fill="auto"/>
            <w:noWrap/>
            <w:vAlign w:val="bottom"/>
            <w:hideMark/>
          </w:tcPr>
          <w:p w14:paraId="11C024F9" w14:textId="77777777" w:rsidR="00802B91" w:rsidRPr="00684D9D" w:rsidRDefault="00802B91" w:rsidP="00541D7F">
            <w:pPr>
              <w:rPr>
                <w:sz w:val="20"/>
                <w:szCs w:val="20"/>
              </w:rPr>
            </w:pPr>
          </w:p>
        </w:tc>
        <w:tc>
          <w:tcPr>
            <w:tcW w:w="1462" w:type="dxa"/>
            <w:tcBorders>
              <w:top w:val="nil"/>
              <w:left w:val="nil"/>
              <w:bottom w:val="nil"/>
              <w:right w:val="nil"/>
            </w:tcBorders>
            <w:shd w:val="clear" w:color="auto" w:fill="auto"/>
            <w:noWrap/>
            <w:vAlign w:val="bottom"/>
            <w:hideMark/>
          </w:tcPr>
          <w:p w14:paraId="13573036" w14:textId="77777777" w:rsidR="00802B91" w:rsidRPr="00684D9D" w:rsidRDefault="00802B91" w:rsidP="00541D7F">
            <w:pPr>
              <w:rPr>
                <w:sz w:val="20"/>
                <w:szCs w:val="20"/>
              </w:rPr>
            </w:pPr>
          </w:p>
        </w:tc>
      </w:tr>
      <w:tr w:rsidR="00802B91" w:rsidRPr="00684D9D" w14:paraId="36009560" w14:textId="77777777" w:rsidTr="00541D7F">
        <w:trPr>
          <w:trHeight w:val="380"/>
        </w:trPr>
        <w:tc>
          <w:tcPr>
            <w:tcW w:w="6539" w:type="dxa"/>
            <w:gridSpan w:val="3"/>
            <w:tcBorders>
              <w:top w:val="nil"/>
              <w:left w:val="nil"/>
              <w:bottom w:val="nil"/>
              <w:right w:val="nil"/>
            </w:tcBorders>
            <w:shd w:val="clear" w:color="auto" w:fill="auto"/>
            <w:noWrap/>
            <w:vAlign w:val="bottom"/>
            <w:hideMark/>
          </w:tcPr>
          <w:p w14:paraId="6950CF19" w14:textId="77777777" w:rsidR="00802B91" w:rsidRPr="00684D9D" w:rsidRDefault="00802B91" w:rsidP="00541D7F">
            <w:pPr>
              <w:rPr>
                <w:i/>
                <w:iCs/>
                <w:color w:val="000000"/>
              </w:rPr>
            </w:pPr>
            <w:r w:rsidRPr="00684D9D">
              <w:rPr>
                <w:i/>
                <w:iCs/>
                <w:color w:val="000000"/>
              </w:rPr>
              <w:t>Regression Coefficients of Age on Extraversion</w:t>
            </w:r>
          </w:p>
        </w:tc>
        <w:tc>
          <w:tcPr>
            <w:tcW w:w="1462" w:type="dxa"/>
            <w:tcBorders>
              <w:top w:val="nil"/>
              <w:left w:val="nil"/>
              <w:bottom w:val="nil"/>
              <w:right w:val="nil"/>
            </w:tcBorders>
            <w:shd w:val="clear" w:color="auto" w:fill="auto"/>
            <w:noWrap/>
            <w:vAlign w:val="bottom"/>
            <w:hideMark/>
          </w:tcPr>
          <w:p w14:paraId="5C25ECF7" w14:textId="77777777" w:rsidR="00802B91" w:rsidRPr="00684D9D" w:rsidRDefault="00802B91" w:rsidP="00541D7F">
            <w:pPr>
              <w:rPr>
                <w:i/>
                <w:iCs/>
                <w:color w:val="000000"/>
              </w:rPr>
            </w:pPr>
          </w:p>
        </w:tc>
      </w:tr>
      <w:tr w:rsidR="00802B91" w:rsidRPr="00684D9D" w14:paraId="698EB668" w14:textId="77777777" w:rsidTr="00541D7F">
        <w:trPr>
          <w:trHeight w:val="356"/>
        </w:trPr>
        <w:tc>
          <w:tcPr>
            <w:tcW w:w="3255" w:type="dxa"/>
            <w:tcBorders>
              <w:top w:val="nil"/>
              <w:left w:val="nil"/>
              <w:bottom w:val="nil"/>
              <w:right w:val="nil"/>
            </w:tcBorders>
            <w:shd w:val="clear" w:color="auto" w:fill="auto"/>
            <w:noWrap/>
            <w:vAlign w:val="bottom"/>
            <w:hideMark/>
          </w:tcPr>
          <w:p w14:paraId="4F6F4EF4" w14:textId="77777777" w:rsidR="00802B91" w:rsidRPr="00684D9D" w:rsidRDefault="00802B91" w:rsidP="00541D7F">
            <w:pPr>
              <w:rPr>
                <w:sz w:val="20"/>
                <w:szCs w:val="20"/>
              </w:rPr>
            </w:pPr>
          </w:p>
        </w:tc>
        <w:tc>
          <w:tcPr>
            <w:tcW w:w="1462" w:type="dxa"/>
            <w:tcBorders>
              <w:top w:val="nil"/>
              <w:left w:val="nil"/>
              <w:bottom w:val="nil"/>
              <w:right w:val="nil"/>
            </w:tcBorders>
            <w:shd w:val="clear" w:color="auto" w:fill="auto"/>
            <w:noWrap/>
            <w:vAlign w:val="bottom"/>
            <w:hideMark/>
          </w:tcPr>
          <w:p w14:paraId="7C34C0A0" w14:textId="77777777" w:rsidR="00802B91" w:rsidRPr="00684D9D" w:rsidRDefault="00802B91" w:rsidP="00541D7F">
            <w:pPr>
              <w:rPr>
                <w:sz w:val="20"/>
                <w:szCs w:val="20"/>
              </w:rPr>
            </w:pPr>
          </w:p>
        </w:tc>
        <w:tc>
          <w:tcPr>
            <w:tcW w:w="1820" w:type="dxa"/>
            <w:tcBorders>
              <w:top w:val="nil"/>
              <w:left w:val="nil"/>
              <w:bottom w:val="nil"/>
              <w:right w:val="nil"/>
            </w:tcBorders>
            <w:shd w:val="clear" w:color="auto" w:fill="auto"/>
            <w:noWrap/>
            <w:vAlign w:val="bottom"/>
            <w:hideMark/>
          </w:tcPr>
          <w:p w14:paraId="0ECEC01A" w14:textId="77777777" w:rsidR="00802B91" w:rsidRPr="00684D9D" w:rsidRDefault="00802B91" w:rsidP="00541D7F">
            <w:pPr>
              <w:rPr>
                <w:sz w:val="20"/>
                <w:szCs w:val="20"/>
              </w:rPr>
            </w:pPr>
          </w:p>
        </w:tc>
        <w:tc>
          <w:tcPr>
            <w:tcW w:w="1462" w:type="dxa"/>
            <w:tcBorders>
              <w:top w:val="nil"/>
              <w:left w:val="nil"/>
              <w:bottom w:val="nil"/>
              <w:right w:val="nil"/>
            </w:tcBorders>
            <w:shd w:val="clear" w:color="auto" w:fill="auto"/>
            <w:noWrap/>
            <w:vAlign w:val="bottom"/>
            <w:hideMark/>
          </w:tcPr>
          <w:p w14:paraId="2CAC503B" w14:textId="77777777" w:rsidR="00802B91" w:rsidRPr="00684D9D" w:rsidRDefault="00802B91" w:rsidP="00541D7F">
            <w:pPr>
              <w:rPr>
                <w:sz w:val="20"/>
                <w:szCs w:val="20"/>
              </w:rPr>
            </w:pPr>
          </w:p>
        </w:tc>
      </w:tr>
      <w:tr w:rsidR="00802B91" w:rsidRPr="00684D9D" w14:paraId="0E1C6561" w14:textId="77777777" w:rsidTr="00541D7F">
        <w:trPr>
          <w:trHeight w:val="380"/>
        </w:trPr>
        <w:tc>
          <w:tcPr>
            <w:tcW w:w="3255" w:type="dxa"/>
            <w:tcBorders>
              <w:top w:val="single" w:sz="4" w:space="0" w:color="auto"/>
              <w:left w:val="nil"/>
              <w:bottom w:val="single" w:sz="4" w:space="0" w:color="auto"/>
              <w:right w:val="nil"/>
            </w:tcBorders>
            <w:shd w:val="clear" w:color="auto" w:fill="auto"/>
            <w:noWrap/>
            <w:vAlign w:val="bottom"/>
            <w:hideMark/>
          </w:tcPr>
          <w:p w14:paraId="22F89EDB" w14:textId="77777777" w:rsidR="00802B91" w:rsidRPr="00684D9D" w:rsidRDefault="00802B91" w:rsidP="00541D7F">
            <w:pPr>
              <w:jc w:val="center"/>
              <w:rPr>
                <w:color w:val="000000"/>
              </w:rPr>
            </w:pPr>
            <w:r w:rsidRPr="00684D9D">
              <w:rPr>
                <w:color w:val="000000"/>
              </w:rPr>
              <w:t xml:space="preserve">Variable </w:t>
            </w:r>
          </w:p>
        </w:tc>
        <w:tc>
          <w:tcPr>
            <w:tcW w:w="1462" w:type="dxa"/>
            <w:tcBorders>
              <w:top w:val="single" w:sz="4" w:space="0" w:color="auto"/>
              <w:left w:val="nil"/>
              <w:bottom w:val="single" w:sz="4" w:space="0" w:color="auto"/>
              <w:right w:val="nil"/>
            </w:tcBorders>
            <w:shd w:val="clear" w:color="auto" w:fill="auto"/>
            <w:noWrap/>
            <w:vAlign w:val="bottom"/>
            <w:hideMark/>
          </w:tcPr>
          <w:p w14:paraId="36F300B1" w14:textId="77777777" w:rsidR="00802B91" w:rsidRPr="00684D9D" w:rsidRDefault="00802B91" w:rsidP="00541D7F">
            <w:pPr>
              <w:jc w:val="center"/>
              <w:rPr>
                <w:color w:val="000000"/>
              </w:rPr>
            </w:pPr>
            <w:r w:rsidRPr="00684D9D">
              <w:rPr>
                <w:color w:val="000000"/>
              </w:rPr>
              <w:t>B</w:t>
            </w:r>
          </w:p>
        </w:tc>
        <w:tc>
          <w:tcPr>
            <w:tcW w:w="1820" w:type="dxa"/>
            <w:tcBorders>
              <w:top w:val="single" w:sz="4" w:space="0" w:color="auto"/>
              <w:left w:val="nil"/>
              <w:bottom w:val="single" w:sz="4" w:space="0" w:color="auto"/>
              <w:right w:val="nil"/>
            </w:tcBorders>
            <w:shd w:val="clear" w:color="auto" w:fill="auto"/>
            <w:noWrap/>
            <w:vAlign w:val="bottom"/>
            <w:hideMark/>
          </w:tcPr>
          <w:p w14:paraId="236E4491" w14:textId="77777777" w:rsidR="00802B91" w:rsidRPr="00684D9D" w:rsidRDefault="00802B91" w:rsidP="00541D7F">
            <w:pPr>
              <w:jc w:val="center"/>
              <w:rPr>
                <w:color w:val="000000"/>
              </w:rPr>
            </w:pPr>
            <w:r w:rsidRPr="00684D9D">
              <w:rPr>
                <w:color w:val="000000"/>
              </w:rPr>
              <w:t>SE</w:t>
            </w:r>
          </w:p>
        </w:tc>
        <w:tc>
          <w:tcPr>
            <w:tcW w:w="1462" w:type="dxa"/>
            <w:tcBorders>
              <w:top w:val="single" w:sz="4" w:space="0" w:color="auto"/>
              <w:left w:val="nil"/>
              <w:bottom w:val="single" w:sz="4" w:space="0" w:color="auto"/>
              <w:right w:val="nil"/>
            </w:tcBorders>
            <w:shd w:val="clear" w:color="auto" w:fill="auto"/>
            <w:noWrap/>
            <w:vAlign w:val="bottom"/>
            <w:hideMark/>
          </w:tcPr>
          <w:p w14:paraId="58494657" w14:textId="77777777" w:rsidR="00802B91" w:rsidRPr="00684D9D" w:rsidRDefault="00802B91" w:rsidP="00541D7F">
            <w:pPr>
              <w:jc w:val="center"/>
              <w:rPr>
                <w:color w:val="000000"/>
              </w:rPr>
            </w:pPr>
            <w:r w:rsidRPr="00684D9D">
              <w:rPr>
                <w:color w:val="000000"/>
              </w:rPr>
              <w:t>P</w:t>
            </w:r>
            <w:r>
              <w:rPr>
                <w:color w:val="000000"/>
              </w:rPr>
              <w:t>&gt;</w:t>
            </w:r>
            <w:r w:rsidRPr="00684D9D">
              <w:rPr>
                <w:color w:val="000000"/>
              </w:rPr>
              <w:t>|t|</w:t>
            </w:r>
          </w:p>
        </w:tc>
      </w:tr>
      <w:tr w:rsidR="00802B91" w:rsidRPr="00684D9D" w14:paraId="2F67028D" w14:textId="77777777" w:rsidTr="00541D7F">
        <w:trPr>
          <w:trHeight w:val="380"/>
        </w:trPr>
        <w:tc>
          <w:tcPr>
            <w:tcW w:w="3255" w:type="dxa"/>
            <w:tcBorders>
              <w:top w:val="nil"/>
              <w:left w:val="nil"/>
              <w:bottom w:val="nil"/>
              <w:right w:val="nil"/>
            </w:tcBorders>
            <w:shd w:val="clear" w:color="auto" w:fill="auto"/>
            <w:noWrap/>
            <w:vAlign w:val="bottom"/>
            <w:hideMark/>
          </w:tcPr>
          <w:p w14:paraId="7269F1AF" w14:textId="77777777" w:rsidR="00802B91" w:rsidRPr="00684D9D" w:rsidRDefault="00802B91" w:rsidP="00541D7F">
            <w:pPr>
              <w:rPr>
                <w:color w:val="000000"/>
              </w:rPr>
            </w:pPr>
            <w:r w:rsidRPr="00684D9D">
              <w:rPr>
                <w:color w:val="000000"/>
              </w:rPr>
              <w:t>Constant</w:t>
            </w:r>
          </w:p>
        </w:tc>
        <w:tc>
          <w:tcPr>
            <w:tcW w:w="1462" w:type="dxa"/>
            <w:tcBorders>
              <w:top w:val="nil"/>
              <w:left w:val="nil"/>
              <w:bottom w:val="nil"/>
              <w:right w:val="nil"/>
            </w:tcBorders>
            <w:shd w:val="clear" w:color="auto" w:fill="auto"/>
            <w:noWrap/>
            <w:vAlign w:val="bottom"/>
            <w:hideMark/>
          </w:tcPr>
          <w:p w14:paraId="6569B04C"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20.53</w:t>
            </w:r>
          </w:p>
        </w:tc>
        <w:tc>
          <w:tcPr>
            <w:tcW w:w="1820" w:type="dxa"/>
            <w:tcBorders>
              <w:top w:val="nil"/>
              <w:left w:val="nil"/>
              <w:bottom w:val="nil"/>
              <w:right w:val="nil"/>
            </w:tcBorders>
            <w:shd w:val="clear" w:color="auto" w:fill="auto"/>
            <w:noWrap/>
            <w:vAlign w:val="bottom"/>
            <w:hideMark/>
          </w:tcPr>
          <w:p w14:paraId="229D38D7"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0.11</w:t>
            </w:r>
          </w:p>
        </w:tc>
        <w:tc>
          <w:tcPr>
            <w:tcW w:w="1462" w:type="dxa"/>
            <w:tcBorders>
              <w:top w:val="nil"/>
              <w:left w:val="nil"/>
              <w:bottom w:val="nil"/>
              <w:right w:val="nil"/>
            </w:tcBorders>
            <w:shd w:val="clear" w:color="auto" w:fill="auto"/>
            <w:noWrap/>
            <w:vAlign w:val="bottom"/>
            <w:hideMark/>
          </w:tcPr>
          <w:p w14:paraId="049A52CC"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0</w:t>
            </w:r>
          </w:p>
        </w:tc>
      </w:tr>
      <w:tr w:rsidR="00802B91" w:rsidRPr="00684D9D" w14:paraId="67AA1126" w14:textId="77777777" w:rsidTr="00541D7F">
        <w:trPr>
          <w:trHeight w:val="380"/>
        </w:trPr>
        <w:tc>
          <w:tcPr>
            <w:tcW w:w="3255" w:type="dxa"/>
            <w:tcBorders>
              <w:top w:val="nil"/>
              <w:left w:val="nil"/>
              <w:bottom w:val="single" w:sz="4" w:space="0" w:color="auto"/>
              <w:right w:val="nil"/>
            </w:tcBorders>
            <w:shd w:val="clear" w:color="auto" w:fill="auto"/>
            <w:noWrap/>
            <w:vAlign w:val="bottom"/>
            <w:hideMark/>
          </w:tcPr>
          <w:p w14:paraId="1DD995AB" w14:textId="77777777" w:rsidR="00802B91" w:rsidRPr="00684D9D" w:rsidRDefault="00802B91" w:rsidP="00541D7F">
            <w:pPr>
              <w:rPr>
                <w:color w:val="000000"/>
              </w:rPr>
            </w:pPr>
            <w:r w:rsidRPr="00684D9D">
              <w:rPr>
                <w:color w:val="000000"/>
              </w:rPr>
              <w:t>E5PFT_val</w:t>
            </w:r>
          </w:p>
        </w:tc>
        <w:tc>
          <w:tcPr>
            <w:tcW w:w="1462" w:type="dxa"/>
            <w:tcBorders>
              <w:top w:val="nil"/>
              <w:left w:val="nil"/>
              <w:bottom w:val="single" w:sz="4" w:space="0" w:color="auto"/>
              <w:right w:val="nil"/>
            </w:tcBorders>
            <w:shd w:val="clear" w:color="auto" w:fill="auto"/>
            <w:noWrap/>
            <w:vAlign w:val="bottom"/>
            <w:hideMark/>
          </w:tcPr>
          <w:p w14:paraId="3F4F8EAC"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0.01*</w:t>
            </w:r>
          </w:p>
        </w:tc>
        <w:tc>
          <w:tcPr>
            <w:tcW w:w="1820" w:type="dxa"/>
            <w:tcBorders>
              <w:top w:val="nil"/>
              <w:left w:val="nil"/>
              <w:bottom w:val="single" w:sz="4" w:space="0" w:color="auto"/>
              <w:right w:val="nil"/>
            </w:tcBorders>
            <w:shd w:val="clear" w:color="auto" w:fill="auto"/>
            <w:noWrap/>
            <w:vAlign w:val="bottom"/>
            <w:hideMark/>
          </w:tcPr>
          <w:p w14:paraId="6A21363F"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0</w:t>
            </w:r>
          </w:p>
        </w:tc>
        <w:tc>
          <w:tcPr>
            <w:tcW w:w="1462" w:type="dxa"/>
            <w:tcBorders>
              <w:top w:val="nil"/>
              <w:left w:val="nil"/>
              <w:bottom w:val="single" w:sz="4" w:space="0" w:color="auto"/>
              <w:right w:val="nil"/>
            </w:tcBorders>
            <w:shd w:val="clear" w:color="auto" w:fill="auto"/>
            <w:noWrap/>
            <w:vAlign w:val="bottom"/>
            <w:hideMark/>
          </w:tcPr>
          <w:p w14:paraId="172AFFF5" w14:textId="77777777" w:rsidR="00802B91" w:rsidRPr="00684D9D" w:rsidRDefault="00802B91" w:rsidP="00541D7F">
            <w:pPr>
              <w:jc w:val="center"/>
              <w:rPr>
                <w:rFonts w:ascii="Calibri" w:hAnsi="Calibri" w:cs="Calibri"/>
                <w:color w:val="000000"/>
                <w:sz w:val="22"/>
                <w:szCs w:val="22"/>
              </w:rPr>
            </w:pPr>
            <w:r w:rsidRPr="00684D9D">
              <w:rPr>
                <w:rFonts w:ascii="Calibri" w:hAnsi="Calibri" w:cs="Calibri"/>
                <w:color w:val="000000"/>
                <w:sz w:val="22"/>
                <w:szCs w:val="22"/>
              </w:rPr>
              <w:t xml:space="preserve"> </w:t>
            </w:r>
            <w:r>
              <w:rPr>
                <w:rFonts w:ascii="Calibri" w:hAnsi="Calibri" w:cs="Calibri"/>
                <w:color w:val="000000"/>
                <w:sz w:val="22"/>
                <w:szCs w:val="22"/>
              </w:rPr>
              <w:t>.</w:t>
            </w:r>
            <w:r w:rsidRPr="00684D9D">
              <w:rPr>
                <w:rFonts w:ascii="Calibri" w:hAnsi="Calibri" w:cs="Calibri"/>
                <w:color w:val="000000"/>
                <w:sz w:val="22"/>
                <w:szCs w:val="22"/>
              </w:rPr>
              <w:t>0</w:t>
            </w:r>
            <w:r>
              <w:rPr>
                <w:rFonts w:ascii="Calibri" w:hAnsi="Calibri" w:cs="Calibri"/>
                <w:color w:val="000000"/>
                <w:sz w:val="22"/>
                <w:szCs w:val="22"/>
              </w:rPr>
              <w:t>0</w:t>
            </w:r>
            <w:r w:rsidRPr="00684D9D">
              <w:rPr>
                <w:rFonts w:ascii="Calibri" w:hAnsi="Calibri" w:cs="Calibri"/>
                <w:color w:val="000000"/>
                <w:sz w:val="22"/>
                <w:szCs w:val="22"/>
              </w:rPr>
              <w:t>*</w:t>
            </w:r>
            <w:r>
              <w:rPr>
                <w:rFonts w:ascii="Calibri" w:hAnsi="Calibri" w:cs="Calibri"/>
                <w:color w:val="000000"/>
                <w:sz w:val="22"/>
                <w:szCs w:val="22"/>
              </w:rPr>
              <w:t>**</w:t>
            </w:r>
          </w:p>
        </w:tc>
      </w:tr>
      <w:tr w:rsidR="00802B91" w:rsidRPr="00684D9D" w14:paraId="7B500A96" w14:textId="77777777" w:rsidTr="00541D7F">
        <w:trPr>
          <w:trHeight w:val="380"/>
        </w:trPr>
        <w:tc>
          <w:tcPr>
            <w:tcW w:w="3255" w:type="dxa"/>
            <w:tcBorders>
              <w:top w:val="nil"/>
              <w:left w:val="nil"/>
              <w:bottom w:val="nil"/>
              <w:right w:val="nil"/>
            </w:tcBorders>
            <w:shd w:val="clear" w:color="auto" w:fill="auto"/>
            <w:noWrap/>
            <w:vAlign w:val="bottom"/>
            <w:hideMark/>
          </w:tcPr>
          <w:p w14:paraId="0260D306" w14:textId="77777777" w:rsidR="00802B91" w:rsidRPr="00684D9D" w:rsidRDefault="00802B91" w:rsidP="00541D7F">
            <w:pPr>
              <w:jc w:val="center"/>
              <w:rPr>
                <w:rFonts w:ascii="Calibri" w:hAnsi="Calibri" w:cs="Calibri"/>
                <w:color w:val="000000"/>
                <w:sz w:val="22"/>
                <w:szCs w:val="22"/>
              </w:rPr>
            </w:pPr>
          </w:p>
        </w:tc>
        <w:tc>
          <w:tcPr>
            <w:tcW w:w="1462" w:type="dxa"/>
            <w:tcBorders>
              <w:top w:val="nil"/>
              <w:left w:val="nil"/>
              <w:bottom w:val="nil"/>
              <w:right w:val="nil"/>
            </w:tcBorders>
            <w:shd w:val="clear" w:color="auto" w:fill="auto"/>
            <w:noWrap/>
            <w:vAlign w:val="bottom"/>
            <w:hideMark/>
          </w:tcPr>
          <w:p w14:paraId="578C3617" w14:textId="77777777" w:rsidR="00802B91" w:rsidRPr="00684D9D" w:rsidRDefault="00802B91" w:rsidP="00541D7F">
            <w:pPr>
              <w:rPr>
                <w:sz w:val="20"/>
                <w:szCs w:val="20"/>
              </w:rPr>
            </w:pPr>
          </w:p>
        </w:tc>
        <w:tc>
          <w:tcPr>
            <w:tcW w:w="1820" w:type="dxa"/>
            <w:tcBorders>
              <w:top w:val="nil"/>
              <w:left w:val="nil"/>
              <w:bottom w:val="nil"/>
              <w:right w:val="nil"/>
            </w:tcBorders>
            <w:shd w:val="clear" w:color="auto" w:fill="auto"/>
            <w:noWrap/>
            <w:vAlign w:val="bottom"/>
            <w:hideMark/>
          </w:tcPr>
          <w:p w14:paraId="3903F0F1" w14:textId="77777777" w:rsidR="00802B91" w:rsidRPr="00684D9D" w:rsidRDefault="00802B91" w:rsidP="00541D7F">
            <w:pPr>
              <w:jc w:val="center"/>
              <w:rPr>
                <w:sz w:val="20"/>
                <w:szCs w:val="20"/>
              </w:rPr>
            </w:pPr>
          </w:p>
        </w:tc>
        <w:tc>
          <w:tcPr>
            <w:tcW w:w="1462" w:type="dxa"/>
            <w:tcBorders>
              <w:top w:val="nil"/>
              <w:left w:val="nil"/>
              <w:bottom w:val="nil"/>
              <w:right w:val="nil"/>
            </w:tcBorders>
            <w:shd w:val="clear" w:color="auto" w:fill="auto"/>
            <w:noWrap/>
            <w:vAlign w:val="bottom"/>
            <w:hideMark/>
          </w:tcPr>
          <w:p w14:paraId="673F1D33" w14:textId="77777777" w:rsidR="00802B91" w:rsidRPr="00684D9D" w:rsidRDefault="00802B91" w:rsidP="00541D7F">
            <w:pPr>
              <w:jc w:val="center"/>
              <w:rPr>
                <w:sz w:val="20"/>
                <w:szCs w:val="20"/>
              </w:rPr>
            </w:pPr>
          </w:p>
        </w:tc>
      </w:tr>
      <w:tr w:rsidR="00802B91" w:rsidRPr="00684D9D" w14:paraId="58395C35" w14:textId="77777777" w:rsidTr="00541D7F">
        <w:trPr>
          <w:trHeight w:val="380"/>
        </w:trPr>
        <w:tc>
          <w:tcPr>
            <w:tcW w:w="3255" w:type="dxa"/>
            <w:tcBorders>
              <w:top w:val="nil"/>
              <w:left w:val="nil"/>
              <w:bottom w:val="nil"/>
              <w:right w:val="nil"/>
            </w:tcBorders>
            <w:shd w:val="clear" w:color="auto" w:fill="auto"/>
            <w:noWrap/>
            <w:vAlign w:val="bottom"/>
            <w:hideMark/>
          </w:tcPr>
          <w:p w14:paraId="48B30D42" w14:textId="77777777" w:rsidR="00802B91" w:rsidRPr="00684D9D" w:rsidRDefault="00802B91" w:rsidP="00541D7F">
            <w:pPr>
              <w:rPr>
                <w:i/>
                <w:iCs/>
                <w:color w:val="000000"/>
              </w:rPr>
            </w:pPr>
            <w:r w:rsidRPr="00684D9D">
              <w:rPr>
                <w:i/>
                <w:iCs/>
                <w:color w:val="000000"/>
              </w:rPr>
              <w:t>Note: R2 = 1, *</w:t>
            </w:r>
            <w:r>
              <w:rPr>
                <w:i/>
                <w:iCs/>
                <w:color w:val="000000"/>
              </w:rPr>
              <w:t>**</w:t>
            </w:r>
            <w:r w:rsidRPr="00684D9D">
              <w:rPr>
                <w:i/>
                <w:iCs/>
                <w:color w:val="000000"/>
              </w:rPr>
              <w:t>p&lt;</w:t>
            </w:r>
            <w:r>
              <w:rPr>
                <w:i/>
                <w:iCs/>
                <w:color w:val="000000"/>
              </w:rPr>
              <w:t>.001</w:t>
            </w:r>
          </w:p>
        </w:tc>
        <w:tc>
          <w:tcPr>
            <w:tcW w:w="1462" w:type="dxa"/>
            <w:tcBorders>
              <w:top w:val="nil"/>
              <w:left w:val="nil"/>
              <w:bottom w:val="nil"/>
              <w:right w:val="nil"/>
            </w:tcBorders>
            <w:shd w:val="clear" w:color="auto" w:fill="auto"/>
            <w:noWrap/>
            <w:vAlign w:val="bottom"/>
            <w:hideMark/>
          </w:tcPr>
          <w:p w14:paraId="1810850E" w14:textId="77777777" w:rsidR="00802B91" w:rsidRPr="00684D9D" w:rsidRDefault="00802B91" w:rsidP="00541D7F">
            <w:pPr>
              <w:rPr>
                <w:i/>
                <w:iCs/>
                <w:color w:val="000000"/>
              </w:rPr>
            </w:pPr>
            <w:r w:rsidRPr="00684D9D">
              <w:rPr>
                <w:i/>
                <w:iCs/>
                <w:color w:val="000000"/>
              </w:rPr>
              <w:t xml:space="preserve"> </w:t>
            </w:r>
          </w:p>
        </w:tc>
        <w:tc>
          <w:tcPr>
            <w:tcW w:w="1820" w:type="dxa"/>
            <w:tcBorders>
              <w:top w:val="nil"/>
              <w:left w:val="nil"/>
              <w:bottom w:val="nil"/>
              <w:right w:val="nil"/>
            </w:tcBorders>
            <w:shd w:val="clear" w:color="auto" w:fill="auto"/>
            <w:noWrap/>
            <w:vAlign w:val="bottom"/>
            <w:hideMark/>
          </w:tcPr>
          <w:p w14:paraId="4CCD2906" w14:textId="77777777" w:rsidR="00802B91" w:rsidRPr="00684D9D" w:rsidRDefault="00802B91" w:rsidP="00541D7F">
            <w:pPr>
              <w:rPr>
                <w:i/>
                <w:iCs/>
                <w:color w:val="000000"/>
              </w:rPr>
            </w:pPr>
          </w:p>
        </w:tc>
        <w:tc>
          <w:tcPr>
            <w:tcW w:w="1462" w:type="dxa"/>
            <w:tcBorders>
              <w:top w:val="nil"/>
              <w:left w:val="nil"/>
              <w:bottom w:val="nil"/>
              <w:right w:val="nil"/>
            </w:tcBorders>
            <w:shd w:val="clear" w:color="auto" w:fill="auto"/>
            <w:noWrap/>
            <w:vAlign w:val="bottom"/>
            <w:hideMark/>
          </w:tcPr>
          <w:p w14:paraId="75ABBB32" w14:textId="77777777" w:rsidR="00802B91" w:rsidRPr="00684D9D" w:rsidRDefault="00802B91" w:rsidP="00541D7F">
            <w:pPr>
              <w:rPr>
                <w:sz w:val="20"/>
                <w:szCs w:val="20"/>
              </w:rPr>
            </w:pPr>
          </w:p>
        </w:tc>
      </w:tr>
    </w:tbl>
    <w:p w14:paraId="7A8C611D" w14:textId="2B933E96" w:rsidR="00802B91" w:rsidRDefault="00802B91" w:rsidP="00B7620C"/>
    <w:p w14:paraId="4AD4D875" w14:textId="6280E3C8" w:rsidR="00802B91" w:rsidRDefault="00802B91" w:rsidP="00B7620C"/>
    <w:p w14:paraId="05AF6359" w14:textId="34831231" w:rsidR="00802B91" w:rsidRDefault="00802B91" w:rsidP="00B7620C"/>
    <w:p w14:paraId="1123A6B0" w14:textId="3A93C62A" w:rsidR="00802B91" w:rsidRDefault="00802B91" w:rsidP="00802B91">
      <w:pPr>
        <w:pStyle w:val="NormalWeb"/>
        <w:numPr>
          <w:ilvl w:val="0"/>
          <w:numId w:val="4"/>
        </w:numPr>
        <w:spacing w:before="0" w:beforeAutospacing="0" w:after="0" w:afterAutospacing="0" w:line="480" w:lineRule="auto"/>
        <w:rPr>
          <w:lang w:val="en-US"/>
        </w:rPr>
      </w:pPr>
      <w:r w:rsidRPr="008741D3">
        <w:rPr>
          <w:rStyle w:val="Heading4Char"/>
          <w:rFonts w:ascii="Times New Roman" w:hAnsi="Times New Roman" w:cs="Times New Roman"/>
          <w:b/>
          <w:bCs/>
          <w:i w:val="0"/>
          <w:iCs w:val="0"/>
          <w:color w:val="000000" w:themeColor="text1"/>
        </w:rPr>
        <w:t xml:space="preserve">Agreeableness </w:t>
      </w:r>
      <w:r>
        <w:rPr>
          <w:lang w:val="en-US"/>
        </w:rPr>
        <w:t xml:space="preserve">- </w:t>
      </w:r>
      <w:r w:rsidRPr="008710BB">
        <w:rPr>
          <w:lang w:val="en-US"/>
        </w:rPr>
        <w:t>A linear regression was performed between age as the dependent variable and agreeableness as the independent variable. The regression equation was statistically significant, F (1,8945) = 75.32, p&lt;</w:t>
      </w:r>
      <w:r>
        <w:rPr>
          <w:lang w:val="en-US"/>
        </w:rPr>
        <w:t>.</w:t>
      </w:r>
      <w:r w:rsidRPr="008710BB">
        <w:rPr>
          <w:lang w:val="en-US"/>
        </w:rPr>
        <w:t>0</w:t>
      </w:r>
      <w:r>
        <w:rPr>
          <w:lang w:val="en-US"/>
        </w:rPr>
        <w:t>01</w:t>
      </w:r>
      <w:r w:rsidRPr="008710BB">
        <w:rPr>
          <w:lang w:val="en-US"/>
        </w:rPr>
        <w:t xml:space="preserve"> and explained 1 percent of the variation in agreeableness. The results show that agreeableness decreases as individuals increase in biological age. Table 3b displays the results of the regression analysis.</w:t>
      </w:r>
    </w:p>
    <w:p w14:paraId="52260FE0" w14:textId="193BDD51" w:rsidR="00802B91" w:rsidRDefault="00802B91" w:rsidP="00802B91">
      <w:pPr>
        <w:pStyle w:val="NormalWeb"/>
        <w:spacing w:before="0" w:beforeAutospacing="0" w:after="0" w:afterAutospacing="0" w:line="480" w:lineRule="auto"/>
        <w:rPr>
          <w:lang w:val="en-US"/>
        </w:rPr>
      </w:pPr>
    </w:p>
    <w:tbl>
      <w:tblPr>
        <w:tblW w:w="9071" w:type="dxa"/>
        <w:tblInd w:w="-1123" w:type="dxa"/>
        <w:tblLook w:val="04A0" w:firstRow="1" w:lastRow="0" w:firstColumn="1" w:lastColumn="0" w:noHBand="0" w:noVBand="1"/>
      </w:tblPr>
      <w:tblGrid>
        <w:gridCol w:w="2652"/>
        <w:gridCol w:w="1255"/>
        <w:gridCol w:w="3364"/>
        <w:gridCol w:w="1800"/>
      </w:tblGrid>
      <w:tr w:rsidR="00802B91" w:rsidRPr="00F95296" w14:paraId="2CB6384F" w14:textId="77777777" w:rsidTr="00541D7F">
        <w:trPr>
          <w:trHeight w:val="314"/>
        </w:trPr>
        <w:tc>
          <w:tcPr>
            <w:tcW w:w="2652" w:type="dxa"/>
            <w:tcBorders>
              <w:top w:val="nil"/>
              <w:left w:val="nil"/>
              <w:bottom w:val="nil"/>
              <w:right w:val="nil"/>
            </w:tcBorders>
            <w:shd w:val="clear" w:color="auto" w:fill="auto"/>
            <w:noWrap/>
            <w:vAlign w:val="bottom"/>
            <w:hideMark/>
          </w:tcPr>
          <w:p w14:paraId="7F7429C6" w14:textId="77777777" w:rsidR="00802B91" w:rsidRPr="00F95296" w:rsidRDefault="00802B91" w:rsidP="00541D7F">
            <w:pPr>
              <w:rPr>
                <w:rFonts w:ascii="Calibri" w:hAnsi="Calibri" w:cs="Calibri"/>
                <w:color w:val="000000"/>
                <w:sz w:val="22"/>
                <w:szCs w:val="22"/>
              </w:rPr>
            </w:pPr>
            <w:r w:rsidRPr="00F95296">
              <w:rPr>
                <w:b/>
                <w:bCs/>
                <w:color w:val="000000"/>
              </w:rPr>
              <w:lastRenderedPageBreak/>
              <w:t>Table 3b</w:t>
            </w:r>
            <w:r w:rsidRPr="00F95296">
              <w:rPr>
                <w:rFonts w:ascii="Calibri" w:hAnsi="Calibri" w:cs="Calibri"/>
                <w:color w:val="000000"/>
                <w:sz w:val="22"/>
                <w:szCs w:val="22"/>
              </w:rPr>
              <w:t xml:space="preserve"> </w:t>
            </w:r>
          </w:p>
        </w:tc>
        <w:tc>
          <w:tcPr>
            <w:tcW w:w="1255" w:type="dxa"/>
            <w:tcBorders>
              <w:top w:val="nil"/>
              <w:left w:val="nil"/>
              <w:bottom w:val="nil"/>
              <w:right w:val="nil"/>
            </w:tcBorders>
            <w:shd w:val="clear" w:color="auto" w:fill="auto"/>
            <w:noWrap/>
            <w:vAlign w:val="bottom"/>
            <w:hideMark/>
          </w:tcPr>
          <w:p w14:paraId="26739841" w14:textId="77777777" w:rsidR="00802B91" w:rsidRPr="00F95296" w:rsidRDefault="00802B91" w:rsidP="00541D7F">
            <w:pPr>
              <w:rPr>
                <w:rFonts w:ascii="Calibri" w:hAnsi="Calibri" w:cs="Calibri"/>
                <w:color w:val="000000"/>
                <w:sz w:val="22"/>
                <w:szCs w:val="22"/>
              </w:rPr>
            </w:pPr>
          </w:p>
        </w:tc>
        <w:tc>
          <w:tcPr>
            <w:tcW w:w="3363" w:type="dxa"/>
            <w:tcBorders>
              <w:top w:val="nil"/>
              <w:left w:val="nil"/>
              <w:bottom w:val="nil"/>
              <w:right w:val="nil"/>
            </w:tcBorders>
            <w:shd w:val="clear" w:color="auto" w:fill="auto"/>
            <w:noWrap/>
            <w:vAlign w:val="bottom"/>
            <w:hideMark/>
          </w:tcPr>
          <w:p w14:paraId="3BA4AAE3" w14:textId="77777777" w:rsidR="00802B91" w:rsidRPr="00F95296" w:rsidRDefault="00802B91" w:rsidP="00541D7F">
            <w:pPr>
              <w:rPr>
                <w:sz w:val="20"/>
                <w:szCs w:val="20"/>
              </w:rPr>
            </w:pPr>
          </w:p>
        </w:tc>
        <w:tc>
          <w:tcPr>
            <w:tcW w:w="1800" w:type="dxa"/>
            <w:tcBorders>
              <w:top w:val="nil"/>
              <w:left w:val="nil"/>
              <w:bottom w:val="nil"/>
              <w:right w:val="nil"/>
            </w:tcBorders>
            <w:shd w:val="clear" w:color="auto" w:fill="auto"/>
            <w:noWrap/>
            <w:vAlign w:val="bottom"/>
            <w:hideMark/>
          </w:tcPr>
          <w:p w14:paraId="373CA5ED" w14:textId="77777777" w:rsidR="00802B91" w:rsidRPr="00F95296" w:rsidRDefault="00802B91" w:rsidP="00541D7F">
            <w:pPr>
              <w:rPr>
                <w:sz w:val="20"/>
                <w:szCs w:val="20"/>
              </w:rPr>
            </w:pPr>
          </w:p>
        </w:tc>
      </w:tr>
      <w:tr w:rsidR="00802B91" w:rsidRPr="00F95296" w14:paraId="52985B72" w14:textId="77777777" w:rsidTr="00541D7F">
        <w:trPr>
          <w:trHeight w:val="295"/>
        </w:trPr>
        <w:tc>
          <w:tcPr>
            <w:tcW w:w="2652" w:type="dxa"/>
            <w:tcBorders>
              <w:top w:val="nil"/>
              <w:left w:val="nil"/>
              <w:bottom w:val="nil"/>
              <w:right w:val="nil"/>
            </w:tcBorders>
            <w:shd w:val="clear" w:color="auto" w:fill="auto"/>
            <w:noWrap/>
            <w:vAlign w:val="bottom"/>
            <w:hideMark/>
          </w:tcPr>
          <w:p w14:paraId="659B05EA" w14:textId="77777777" w:rsidR="00802B91" w:rsidRPr="00F95296" w:rsidRDefault="00802B91" w:rsidP="00541D7F">
            <w:pPr>
              <w:rPr>
                <w:sz w:val="20"/>
                <w:szCs w:val="20"/>
              </w:rPr>
            </w:pPr>
          </w:p>
        </w:tc>
        <w:tc>
          <w:tcPr>
            <w:tcW w:w="1255" w:type="dxa"/>
            <w:tcBorders>
              <w:top w:val="nil"/>
              <w:left w:val="nil"/>
              <w:bottom w:val="nil"/>
              <w:right w:val="nil"/>
            </w:tcBorders>
            <w:shd w:val="clear" w:color="auto" w:fill="auto"/>
            <w:noWrap/>
            <w:vAlign w:val="bottom"/>
            <w:hideMark/>
          </w:tcPr>
          <w:p w14:paraId="073ECC56" w14:textId="77777777" w:rsidR="00802B91" w:rsidRPr="00F95296" w:rsidRDefault="00802B91" w:rsidP="00541D7F">
            <w:pPr>
              <w:rPr>
                <w:sz w:val="20"/>
                <w:szCs w:val="20"/>
              </w:rPr>
            </w:pPr>
          </w:p>
        </w:tc>
        <w:tc>
          <w:tcPr>
            <w:tcW w:w="3363" w:type="dxa"/>
            <w:tcBorders>
              <w:top w:val="nil"/>
              <w:left w:val="nil"/>
              <w:bottom w:val="nil"/>
              <w:right w:val="nil"/>
            </w:tcBorders>
            <w:shd w:val="clear" w:color="auto" w:fill="auto"/>
            <w:noWrap/>
            <w:vAlign w:val="bottom"/>
            <w:hideMark/>
          </w:tcPr>
          <w:p w14:paraId="0F31A90E" w14:textId="77777777" w:rsidR="00802B91" w:rsidRPr="00F95296" w:rsidRDefault="00802B91" w:rsidP="00541D7F">
            <w:pPr>
              <w:rPr>
                <w:sz w:val="20"/>
                <w:szCs w:val="20"/>
              </w:rPr>
            </w:pPr>
          </w:p>
        </w:tc>
        <w:tc>
          <w:tcPr>
            <w:tcW w:w="1800" w:type="dxa"/>
            <w:tcBorders>
              <w:top w:val="nil"/>
              <w:left w:val="nil"/>
              <w:bottom w:val="nil"/>
              <w:right w:val="nil"/>
            </w:tcBorders>
            <w:shd w:val="clear" w:color="auto" w:fill="auto"/>
            <w:noWrap/>
            <w:vAlign w:val="bottom"/>
            <w:hideMark/>
          </w:tcPr>
          <w:p w14:paraId="7F2F3F32" w14:textId="77777777" w:rsidR="00802B91" w:rsidRPr="00F95296" w:rsidRDefault="00802B91" w:rsidP="00541D7F">
            <w:pPr>
              <w:rPr>
                <w:sz w:val="20"/>
                <w:szCs w:val="20"/>
              </w:rPr>
            </w:pPr>
          </w:p>
        </w:tc>
      </w:tr>
      <w:tr w:rsidR="00802B91" w:rsidRPr="00F95296" w14:paraId="2325D26B" w14:textId="77777777" w:rsidTr="00541D7F">
        <w:trPr>
          <w:trHeight w:val="314"/>
        </w:trPr>
        <w:tc>
          <w:tcPr>
            <w:tcW w:w="7271" w:type="dxa"/>
            <w:gridSpan w:val="3"/>
            <w:tcBorders>
              <w:top w:val="nil"/>
              <w:left w:val="nil"/>
              <w:bottom w:val="nil"/>
              <w:right w:val="nil"/>
            </w:tcBorders>
            <w:shd w:val="clear" w:color="auto" w:fill="auto"/>
            <w:noWrap/>
            <w:vAlign w:val="bottom"/>
            <w:hideMark/>
          </w:tcPr>
          <w:p w14:paraId="39F90F0A" w14:textId="77777777" w:rsidR="00802B91" w:rsidRPr="00F95296" w:rsidRDefault="00802B91" w:rsidP="00541D7F">
            <w:pPr>
              <w:rPr>
                <w:i/>
                <w:iCs/>
                <w:color w:val="000000"/>
              </w:rPr>
            </w:pPr>
            <w:r w:rsidRPr="00F95296">
              <w:rPr>
                <w:i/>
                <w:iCs/>
                <w:color w:val="000000"/>
              </w:rPr>
              <w:t>Regression Coefficients of Age on Agreeableness</w:t>
            </w:r>
          </w:p>
        </w:tc>
        <w:tc>
          <w:tcPr>
            <w:tcW w:w="1800" w:type="dxa"/>
            <w:tcBorders>
              <w:top w:val="nil"/>
              <w:left w:val="nil"/>
              <w:bottom w:val="nil"/>
              <w:right w:val="nil"/>
            </w:tcBorders>
            <w:shd w:val="clear" w:color="auto" w:fill="auto"/>
            <w:noWrap/>
            <w:vAlign w:val="bottom"/>
            <w:hideMark/>
          </w:tcPr>
          <w:p w14:paraId="22C2B851" w14:textId="77777777" w:rsidR="00802B91" w:rsidRPr="00F95296" w:rsidRDefault="00802B91" w:rsidP="00541D7F">
            <w:pPr>
              <w:rPr>
                <w:i/>
                <w:iCs/>
                <w:color w:val="000000"/>
              </w:rPr>
            </w:pPr>
          </w:p>
        </w:tc>
      </w:tr>
      <w:tr w:rsidR="00802B91" w:rsidRPr="00F95296" w14:paraId="1753B047" w14:textId="77777777" w:rsidTr="00541D7F">
        <w:trPr>
          <w:trHeight w:val="295"/>
        </w:trPr>
        <w:tc>
          <w:tcPr>
            <w:tcW w:w="2652" w:type="dxa"/>
            <w:tcBorders>
              <w:top w:val="nil"/>
              <w:left w:val="nil"/>
              <w:bottom w:val="nil"/>
              <w:right w:val="nil"/>
            </w:tcBorders>
            <w:shd w:val="clear" w:color="auto" w:fill="auto"/>
            <w:noWrap/>
            <w:vAlign w:val="bottom"/>
            <w:hideMark/>
          </w:tcPr>
          <w:p w14:paraId="7D062849" w14:textId="77777777" w:rsidR="00802B91" w:rsidRPr="00F95296" w:rsidRDefault="00802B91" w:rsidP="00541D7F">
            <w:pPr>
              <w:rPr>
                <w:sz w:val="20"/>
                <w:szCs w:val="20"/>
              </w:rPr>
            </w:pPr>
          </w:p>
        </w:tc>
        <w:tc>
          <w:tcPr>
            <w:tcW w:w="1255" w:type="dxa"/>
            <w:tcBorders>
              <w:top w:val="nil"/>
              <w:left w:val="nil"/>
              <w:bottom w:val="nil"/>
              <w:right w:val="nil"/>
            </w:tcBorders>
            <w:shd w:val="clear" w:color="auto" w:fill="auto"/>
            <w:noWrap/>
            <w:vAlign w:val="bottom"/>
            <w:hideMark/>
          </w:tcPr>
          <w:p w14:paraId="70447B6B" w14:textId="77777777" w:rsidR="00802B91" w:rsidRPr="00F95296" w:rsidRDefault="00802B91" w:rsidP="00541D7F">
            <w:pPr>
              <w:rPr>
                <w:sz w:val="20"/>
                <w:szCs w:val="20"/>
              </w:rPr>
            </w:pPr>
          </w:p>
        </w:tc>
        <w:tc>
          <w:tcPr>
            <w:tcW w:w="3363" w:type="dxa"/>
            <w:tcBorders>
              <w:top w:val="nil"/>
              <w:left w:val="nil"/>
              <w:bottom w:val="nil"/>
              <w:right w:val="nil"/>
            </w:tcBorders>
            <w:shd w:val="clear" w:color="auto" w:fill="auto"/>
            <w:noWrap/>
            <w:vAlign w:val="bottom"/>
            <w:hideMark/>
          </w:tcPr>
          <w:p w14:paraId="0E3F9E4D" w14:textId="77777777" w:rsidR="00802B91" w:rsidRPr="00F95296" w:rsidRDefault="00802B91" w:rsidP="00541D7F">
            <w:pPr>
              <w:rPr>
                <w:sz w:val="20"/>
                <w:szCs w:val="20"/>
              </w:rPr>
            </w:pPr>
          </w:p>
        </w:tc>
        <w:tc>
          <w:tcPr>
            <w:tcW w:w="1800" w:type="dxa"/>
            <w:tcBorders>
              <w:top w:val="nil"/>
              <w:left w:val="nil"/>
              <w:bottom w:val="nil"/>
              <w:right w:val="nil"/>
            </w:tcBorders>
            <w:shd w:val="clear" w:color="auto" w:fill="auto"/>
            <w:noWrap/>
            <w:vAlign w:val="bottom"/>
            <w:hideMark/>
          </w:tcPr>
          <w:p w14:paraId="39A8AF23" w14:textId="77777777" w:rsidR="00802B91" w:rsidRPr="00F95296" w:rsidRDefault="00802B91" w:rsidP="00541D7F">
            <w:pPr>
              <w:rPr>
                <w:sz w:val="20"/>
                <w:szCs w:val="20"/>
              </w:rPr>
            </w:pPr>
          </w:p>
        </w:tc>
      </w:tr>
      <w:tr w:rsidR="00802B91" w:rsidRPr="00F95296" w14:paraId="633452C8" w14:textId="77777777" w:rsidTr="00541D7F">
        <w:trPr>
          <w:trHeight w:val="314"/>
        </w:trPr>
        <w:tc>
          <w:tcPr>
            <w:tcW w:w="2652" w:type="dxa"/>
            <w:tcBorders>
              <w:top w:val="single" w:sz="4" w:space="0" w:color="auto"/>
              <w:left w:val="nil"/>
              <w:bottom w:val="single" w:sz="4" w:space="0" w:color="auto"/>
              <w:right w:val="nil"/>
            </w:tcBorders>
            <w:shd w:val="clear" w:color="auto" w:fill="auto"/>
            <w:noWrap/>
            <w:vAlign w:val="bottom"/>
            <w:hideMark/>
          </w:tcPr>
          <w:p w14:paraId="009E501D" w14:textId="77777777" w:rsidR="00802B91" w:rsidRPr="00F95296" w:rsidRDefault="00802B91" w:rsidP="00541D7F">
            <w:pPr>
              <w:jc w:val="center"/>
              <w:rPr>
                <w:color w:val="000000"/>
              </w:rPr>
            </w:pPr>
            <w:r w:rsidRPr="00F95296">
              <w:rPr>
                <w:color w:val="000000"/>
              </w:rPr>
              <w:t>Variable</w:t>
            </w:r>
          </w:p>
        </w:tc>
        <w:tc>
          <w:tcPr>
            <w:tcW w:w="1255" w:type="dxa"/>
            <w:tcBorders>
              <w:top w:val="single" w:sz="4" w:space="0" w:color="auto"/>
              <w:left w:val="nil"/>
              <w:bottom w:val="single" w:sz="4" w:space="0" w:color="auto"/>
              <w:right w:val="nil"/>
            </w:tcBorders>
            <w:shd w:val="clear" w:color="auto" w:fill="auto"/>
            <w:noWrap/>
            <w:vAlign w:val="bottom"/>
            <w:hideMark/>
          </w:tcPr>
          <w:p w14:paraId="5474247A" w14:textId="77777777" w:rsidR="00802B91" w:rsidRPr="00F95296" w:rsidRDefault="00802B91" w:rsidP="00541D7F">
            <w:pPr>
              <w:jc w:val="center"/>
              <w:rPr>
                <w:color w:val="000000"/>
              </w:rPr>
            </w:pPr>
            <w:r w:rsidRPr="00F95296">
              <w:rPr>
                <w:color w:val="000000"/>
              </w:rPr>
              <w:t>B</w:t>
            </w:r>
          </w:p>
        </w:tc>
        <w:tc>
          <w:tcPr>
            <w:tcW w:w="3363" w:type="dxa"/>
            <w:tcBorders>
              <w:top w:val="single" w:sz="4" w:space="0" w:color="auto"/>
              <w:left w:val="nil"/>
              <w:bottom w:val="single" w:sz="4" w:space="0" w:color="auto"/>
              <w:right w:val="nil"/>
            </w:tcBorders>
            <w:shd w:val="clear" w:color="auto" w:fill="auto"/>
            <w:noWrap/>
            <w:vAlign w:val="bottom"/>
            <w:hideMark/>
          </w:tcPr>
          <w:p w14:paraId="06A84227" w14:textId="77777777" w:rsidR="00802B91" w:rsidRPr="00F95296" w:rsidRDefault="00802B91" w:rsidP="00541D7F">
            <w:pPr>
              <w:jc w:val="center"/>
              <w:rPr>
                <w:color w:val="000000"/>
              </w:rPr>
            </w:pPr>
            <w:r w:rsidRPr="00F95296">
              <w:rPr>
                <w:color w:val="000000"/>
              </w:rPr>
              <w:t>SE</w:t>
            </w:r>
          </w:p>
        </w:tc>
        <w:tc>
          <w:tcPr>
            <w:tcW w:w="1800" w:type="dxa"/>
            <w:tcBorders>
              <w:top w:val="single" w:sz="4" w:space="0" w:color="auto"/>
              <w:left w:val="nil"/>
              <w:bottom w:val="single" w:sz="4" w:space="0" w:color="auto"/>
              <w:right w:val="nil"/>
            </w:tcBorders>
            <w:shd w:val="clear" w:color="auto" w:fill="auto"/>
            <w:noWrap/>
            <w:vAlign w:val="bottom"/>
            <w:hideMark/>
          </w:tcPr>
          <w:p w14:paraId="7FFE8B56" w14:textId="77777777" w:rsidR="00802B91" w:rsidRPr="00F95296" w:rsidRDefault="00802B91" w:rsidP="00541D7F">
            <w:pPr>
              <w:jc w:val="center"/>
              <w:rPr>
                <w:color w:val="000000"/>
              </w:rPr>
            </w:pPr>
            <w:r w:rsidRPr="00F95296">
              <w:rPr>
                <w:color w:val="000000"/>
              </w:rPr>
              <w:t>P&gt;|t|</w:t>
            </w:r>
          </w:p>
        </w:tc>
      </w:tr>
      <w:tr w:rsidR="00802B91" w:rsidRPr="00F95296" w14:paraId="7A67DFD5" w14:textId="77777777" w:rsidTr="00541D7F">
        <w:trPr>
          <w:trHeight w:val="314"/>
        </w:trPr>
        <w:tc>
          <w:tcPr>
            <w:tcW w:w="2652" w:type="dxa"/>
            <w:tcBorders>
              <w:top w:val="nil"/>
              <w:left w:val="nil"/>
              <w:bottom w:val="nil"/>
              <w:right w:val="nil"/>
            </w:tcBorders>
            <w:shd w:val="clear" w:color="auto" w:fill="auto"/>
            <w:noWrap/>
            <w:vAlign w:val="bottom"/>
            <w:hideMark/>
          </w:tcPr>
          <w:p w14:paraId="6958BC43" w14:textId="77777777" w:rsidR="00802B91" w:rsidRPr="00F95296" w:rsidRDefault="00802B91" w:rsidP="00541D7F">
            <w:pPr>
              <w:rPr>
                <w:rFonts w:ascii="Calibri" w:hAnsi="Calibri" w:cs="Calibri"/>
                <w:color w:val="000000"/>
              </w:rPr>
            </w:pPr>
            <w:r w:rsidRPr="00F95296">
              <w:rPr>
                <w:color w:val="000000"/>
              </w:rPr>
              <w:t>Constant</w:t>
            </w:r>
            <w:r w:rsidRPr="00F95296">
              <w:rPr>
                <w:rFonts w:ascii="Calibri" w:hAnsi="Calibri" w:cs="Calibri"/>
                <w:color w:val="000000"/>
              </w:rPr>
              <w:t xml:space="preserve"> </w:t>
            </w:r>
          </w:p>
        </w:tc>
        <w:tc>
          <w:tcPr>
            <w:tcW w:w="1255" w:type="dxa"/>
            <w:tcBorders>
              <w:top w:val="nil"/>
              <w:left w:val="nil"/>
              <w:bottom w:val="nil"/>
              <w:right w:val="nil"/>
            </w:tcBorders>
            <w:shd w:val="clear" w:color="auto" w:fill="auto"/>
            <w:noWrap/>
            <w:vAlign w:val="bottom"/>
            <w:hideMark/>
          </w:tcPr>
          <w:p w14:paraId="0C3B4EFA" w14:textId="77777777" w:rsidR="00802B91" w:rsidRPr="00F95296" w:rsidRDefault="00802B91" w:rsidP="00541D7F">
            <w:pPr>
              <w:jc w:val="center"/>
              <w:rPr>
                <w:rFonts w:ascii="Calibri" w:hAnsi="Calibri" w:cs="Calibri"/>
                <w:color w:val="000000"/>
              </w:rPr>
            </w:pPr>
            <w:r w:rsidRPr="00F95296">
              <w:rPr>
                <w:rFonts w:ascii="Calibri" w:hAnsi="Calibri" w:cs="Calibri"/>
                <w:color w:val="000000"/>
              </w:rPr>
              <w:t>21.41</w:t>
            </w:r>
          </w:p>
        </w:tc>
        <w:tc>
          <w:tcPr>
            <w:tcW w:w="3363" w:type="dxa"/>
            <w:tcBorders>
              <w:top w:val="nil"/>
              <w:left w:val="nil"/>
              <w:bottom w:val="nil"/>
              <w:right w:val="nil"/>
            </w:tcBorders>
            <w:shd w:val="clear" w:color="auto" w:fill="auto"/>
            <w:noWrap/>
            <w:vAlign w:val="bottom"/>
            <w:hideMark/>
          </w:tcPr>
          <w:p w14:paraId="5A51913B" w14:textId="77777777" w:rsidR="00802B91" w:rsidRPr="00F95296" w:rsidRDefault="00802B91" w:rsidP="00541D7F">
            <w:pPr>
              <w:jc w:val="center"/>
              <w:rPr>
                <w:rFonts w:ascii="Calibri" w:hAnsi="Calibri" w:cs="Calibri"/>
                <w:color w:val="000000"/>
              </w:rPr>
            </w:pPr>
            <w:r w:rsidRPr="00F95296">
              <w:rPr>
                <w:rFonts w:ascii="Calibri" w:hAnsi="Calibri" w:cs="Calibri"/>
                <w:color w:val="000000"/>
              </w:rPr>
              <w:t>0.14</w:t>
            </w:r>
          </w:p>
        </w:tc>
        <w:tc>
          <w:tcPr>
            <w:tcW w:w="1800" w:type="dxa"/>
            <w:tcBorders>
              <w:top w:val="nil"/>
              <w:left w:val="nil"/>
              <w:bottom w:val="nil"/>
              <w:right w:val="nil"/>
            </w:tcBorders>
            <w:shd w:val="clear" w:color="auto" w:fill="auto"/>
            <w:noWrap/>
            <w:vAlign w:val="bottom"/>
            <w:hideMark/>
          </w:tcPr>
          <w:p w14:paraId="063D580F" w14:textId="77777777" w:rsidR="00802B91" w:rsidRPr="00F95296" w:rsidRDefault="00802B91" w:rsidP="00541D7F">
            <w:pPr>
              <w:jc w:val="center"/>
              <w:rPr>
                <w:rFonts w:ascii="Calibri" w:hAnsi="Calibri" w:cs="Calibri"/>
                <w:color w:val="000000"/>
                <w:sz w:val="22"/>
                <w:szCs w:val="22"/>
              </w:rPr>
            </w:pPr>
            <w:r w:rsidRPr="00F95296">
              <w:rPr>
                <w:rFonts w:ascii="Calibri" w:hAnsi="Calibri" w:cs="Calibri"/>
                <w:color w:val="000000"/>
                <w:sz w:val="22"/>
                <w:szCs w:val="22"/>
              </w:rPr>
              <w:t>0</w:t>
            </w:r>
          </w:p>
        </w:tc>
      </w:tr>
      <w:tr w:rsidR="00802B91" w:rsidRPr="00F95296" w14:paraId="73ECDA8E" w14:textId="77777777" w:rsidTr="00541D7F">
        <w:trPr>
          <w:trHeight w:val="314"/>
        </w:trPr>
        <w:tc>
          <w:tcPr>
            <w:tcW w:w="2652" w:type="dxa"/>
            <w:tcBorders>
              <w:top w:val="nil"/>
              <w:left w:val="nil"/>
              <w:bottom w:val="single" w:sz="4" w:space="0" w:color="auto"/>
              <w:right w:val="nil"/>
            </w:tcBorders>
            <w:shd w:val="clear" w:color="auto" w:fill="auto"/>
            <w:noWrap/>
            <w:vAlign w:val="bottom"/>
            <w:hideMark/>
          </w:tcPr>
          <w:p w14:paraId="7E02EAE8" w14:textId="77777777" w:rsidR="00802B91" w:rsidRPr="00F95296" w:rsidRDefault="00802B91" w:rsidP="00541D7F">
            <w:pPr>
              <w:rPr>
                <w:color w:val="000000"/>
              </w:rPr>
            </w:pPr>
            <w:r w:rsidRPr="00F95296">
              <w:rPr>
                <w:color w:val="000000"/>
              </w:rPr>
              <w:t>V5PFT_val</w:t>
            </w:r>
          </w:p>
        </w:tc>
        <w:tc>
          <w:tcPr>
            <w:tcW w:w="1255" w:type="dxa"/>
            <w:tcBorders>
              <w:top w:val="nil"/>
              <w:left w:val="nil"/>
              <w:bottom w:val="single" w:sz="4" w:space="0" w:color="auto"/>
              <w:right w:val="nil"/>
            </w:tcBorders>
            <w:shd w:val="clear" w:color="auto" w:fill="auto"/>
            <w:noWrap/>
            <w:vAlign w:val="bottom"/>
            <w:hideMark/>
          </w:tcPr>
          <w:p w14:paraId="50FAC249" w14:textId="77777777" w:rsidR="00802B91" w:rsidRPr="00F95296" w:rsidRDefault="00802B91" w:rsidP="00541D7F">
            <w:pPr>
              <w:jc w:val="center"/>
              <w:rPr>
                <w:rFonts w:ascii="Calibri" w:hAnsi="Calibri" w:cs="Calibri"/>
                <w:color w:val="000000"/>
              </w:rPr>
            </w:pPr>
            <w:r w:rsidRPr="00F95296">
              <w:rPr>
                <w:rFonts w:ascii="Calibri" w:hAnsi="Calibri" w:cs="Calibri"/>
                <w:color w:val="000000"/>
              </w:rPr>
              <w:t>0.02*</w:t>
            </w:r>
          </w:p>
        </w:tc>
        <w:tc>
          <w:tcPr>
            <w:tcW w:w="3363" w:type="dxa"/>
            <w:tcBorders>
              <w:top w:val="nil"/>
              <w:left w:val="nil"/>
              <w:bottom w:val="single" w:sz="4" w:space="0" w:color="auto"/>
              <w:right w:val="nil"/>
            </w:tcBorders>
            <w:shd w:val="clear" w:color="auto" w:fill="auto"/>
            <w:noWrap/>
            <w:vAlign w:val="bottom"/>
            <w:hideMark/>
          </w:tcPr>
          <w:p w14:paraId="3EFC5C09" w14:textId="77777777" w:rsidR="00802B91" w:rsidRPr="00F95296" w:rsidRDefault="00802B91" w:rsidP="00541D7F">
            <w:pPr>
              <w:jc w:val="center"/>
              <w:rPr>
                <w:rFonts w:ascii="Calibri" w:hAnsi="Calibri" w:cs="Calibri"/>
                <w:color w:val="000000"/>
              </w:rPr>
            </w:pPr>
            <w:r w:rsidRPr="00F95296">
              <w:rPr>
                <w:rFonts w:ascii="Calibri" w:hAnsi="Calibri" w:cs="Calibri"/>
                <w:color w:val="000000"/>
              </w:rPr>
              <w:t>0</w:t>
            </w:r>
          </w:p>
        </w:tc>
        <w:tc>
          <w:tcPr>
            <w:tcW w:w="1800" w:type="dxa"/>
            <w:tcBorders>
              <w:top w:val="nil"/>
              <w:left w:val="nil"/>
              <w:bottom w:val="single" w:sz="4" w:space="0" w:color="auto"/>
              <w:right w:val="nil"/>
            </w:tcBorders>
            <w:shd w:val="clear" w:color="auto" w:fill="auto"/>
            <w:noWrap/>
            <w:vAlign w:val="bottom"/>
            <w:hideMark/>
          </w:tcPr>
          <w:p w14:paraId="7263A639" w14:textId="77777777" w:rsidR="00802B91" w:rsidRPr="00F95296" w:rsidRDefault="00802B91" w:rsidP="00541D7F">
            <w:pPr>
              <w:jc w:val="center"/>
              <w:rPr>
                <w:rFonts w:ascii="Calibri" w:hAnsi="Calibri" w:cs="Calibri"/>
                <w:color w:val="000000"/>
                <w:sz w:val="22"/>
                <w:szCs w:val="22"/>
              </w:rPr>
            </w:pPr>
            <w:r>
              <w:rPr>
                <w:rFonts w:ascii="Calibri" w:hAnsi="Calibri" w:cs="Calibri"/>
                <w:color w:val="000000"/>
                <w:sz w:val="22"/>
                <w:szCs w:val="22"/>
              </w:rPr>
              <w:t>.</w:t>
            </w:r>
            <w:r w:rsidRPr="00F95296">
              <w:rPr>
                <w:rFonts w:ascii="Calibri" w:hAnsi="Calibri" w:cs="Calibri"/>
                <w:color w:val="000000"/>
                <w:sz w:val="22"/>
                <w:szCs w:val="22"/>
              </w:rPr>
              <w:t>0</w:t>
            </w:r>
            <w:r>
              <w:rPr>
                <w:rFonts w:ascii="Calibri" w:hAnsi="Calibri" w:cs="Calibri"/>
                <w:color w:val="000000"/>
                <w:sz w:val="22"/>
                <w:szCs w:val="22"/>
              </w:rPr>
              <w:t>0</w:t>
            </w:r>
            <w:r w:rsidRPr="00F95296">
              <w:rPr>
                <w:rFonts w:ascii="Calibri" w:hAnsi="Calibri" w:cs="Calibri"/>
                <w:color w:val="000000"/>
                <w:sz w:val="22"/>
                <w:szCs w:val="22"/>
              </w:rPr>
              <w:t>*</w:t>
            </w:r>
            <w:r>
              <w:rPr>
                <w:rFonts w:ascii="Calibri" w:hAnsi="Calibri" w:cs="Calibri"/>
                <w:color w:val="000000"/>
                <w:sz w:val="22"/>
                <w:szCs w:val="22"/>
              </w:rPr>
              <w:t>**</w:t>
            </w:r>
          </w:p>
        </w:tc>
      </w:tr>
      <w:tr w:rsidR="00802B91" w:rsidRPr="00F95296" w14:paraId="7900C839" w14:textId="77777777" w:rsidTr="00541D7F">
        <w:trPr>
          <w:trHeight w:val="295"/>
        </w:trPr>
        <w:tc>
          <w:tcPr>
            <w:tcW w:w="2652" w:type="dxa"/>
            <w:tcBorders>
              <w:top w:val="nil"/>
              <w:left w:val="nil"/>
              <w:bottom w:val="nil"/>
              <w:right w:val="nil"/>
            </w:tcBorders>
            <w:shd w:val="clear" w:color="auto" w:fill="auto"/>
            <w:noWrap/>
            <w:vAlign w:val="bottom"/>
            <w:hideMark/>
          </w:tcPr>
          <w:p w14:paraId="6089718B" w14:textId="77777777" w:rsidR="00802B91" w:rsidRPr="00F95296" w:rsidRDefault="00802B91" w:rsidP="00541D7F">
            <w:pPr>
              <w:jc w:val="center"/>
              <w:rPr>
                <w:rFonts w:ascii="Calibri" w:hAnsi="Calibri" w:cs="Calibri"/>
                <w:color w:val="000000"/>
                <w:sz w:val="22"/>
                <w:szCs w:val="22"/>
              </w:rPr>
            </w:pPr>
          </w:p>
        </w:tc>
        <w:tc>
          <w:tcPr>
            <w:tcW w:w="1255" w:type="dxa"/>
            <w:tcBorders>
              <w:top w:val="nil"/>
              <w:left w:val="nil"/>
              <w:bottom w:val="nil"/>
              <w:right w:val="nil"/>
            </w:tcBorders>
            <w:shd w:val="clear" w:color="auto" w:fill="auto"/>
            <w:noWrap/>
            <w:vAlign w:val="bottom"/>
            <w:hideMark/>
          </w:tcPr>
          <w:p w14:paraId="13D5DA5C" w14:textId="77777777" w:rsidR="00802B91" w:rsidRPr="00F95296" w:rsidRDefault="00802B91" w:rsidP="00541D7F">
            <w:pPr>
              <w:rPr>
                <w:sz w:val="20"/>
                <w:szCs w:val="20"/>
              </w:rPr>
            </w:pPr>
          </w:p>
        </w:tc>
        <w:tc>
          <w:tcPr>
            <w:tcW w:w="3363" w:type="dxa"/>
            <w:tcBorders>
              <w:top w:val="nil"/>
              <w:left w:val="nil"/>
              <w:bottom w:val="nil"/>
              <w:right w:val="nil"/>
            </w:tcBorders>
            <w:shd w:val="clear" w:color="auto" w:fill="auto"/>
            <w:noWrap/>
            <w:vAlign w:val="bottom"/>
            <w:hideMark/>
          </w:tcPr>
          <w:p w14:paraId="0E26AE60" w14:textId="77777777" w:rsidR="00802B91" w:rsidRPr="00F95296" w:rsidRDefault="00802B91" w:rsidP="00541D7F">
            <w:pPr>
              <w:rPr>
                <w:sz w:val="20"/>
                <w:szCs w:val="20"/>
              </w:rPr>
            </w:pPr>
          </w:p>
        </w:tc>
        <w:tc>
          <w:tcPr>
            <w:tcW w:w="1800" w:type="dxa"/>
            <w:tcBorders>
              <w:top w:val="nil"/>
              <w:left w:val="nil"/>
              <w:bottom w:val="nil"/>
              <w:right w:val="nil"/>
            </w:tcBorders>
            <w:shd w:val="clear" w:color="auto" w:fill="auto"/>
            <w:noWrap/>
            <w:vAlign w:val="bottom"/>
            <w:hideMark/>
          </w:tcPr>
          <w:p w14:paraId="7CFC6021" w14:textId="77777777" w:rsidR="00802B91" w:rsidRPr="00F95296" w:rsidRDefault="00802B91" w:rsidP="00541D7F">
            <w:pPr>
              <w:rPr>
                <w:sz w:val="20"/>
                <w:szCs w:val="20"/>
              </w:rPr>
            </w:pPr>
          </w:p>
        </w:tc>
      </w:tr>
      <w:tr w:rsidR="00802B91" w:rsidRPr="00F95296" w14:paraId="3F3B847E" w14:textId="77777777" w:rsidTr="00541D7F">
        <w:trPr>
          <w:trHeight w:val="314"/>
        </w:trPr>
        <w:tc>
          <w:tcPr>
            <w:tcW w:w="2652" w:type="dxa"/>
            <w:tcBorders>
              <w:top w:val="nil"/>
              <w:left w:val="nil"/>
              <w:bottom w:val="nil"/>
              <w:right w:val="nil"/>
            </w:tcBorders>
            <w:shd w:val="clear" w:color="auto" w:fill="auto"/>
            <w:noWrap/>
            <w:vAlign w:val="bottom"/>
            <w:hideMark/>
          </w:tcPr>
          <w:p w14:paraId="2E0E24D3" w14:textId="77777777" w:rsidR="00802B91" w:rsidRPr="00F95296" w:rsidRDefault="00802B91" w:rsidP="00541D7F">
            <w:pPr>
              <w:rPr>
                <w:i/>
                <w:iCs/>
                <w:color w:val="000000"/>
              </w:rPr>
            </w:pPr>
            <w:r w:rsidRPr="00F95296">
              <w:rPr>
                <w:i/>
                <w:iCs/>
                <w:color w:val="000000"/>
              </w:rPr>
              <w:t xml:space="preserve">Note: </w:t>
            </w:r>
            <w:r w:rsidRPr="00F95296">
              <w:rPr>
                <w:color w:val="000000"/>
              </w:rPr>
              <w:t xml:space="preserve">R2=1, </w:t>
            </w:r>
            <w:r>
              <w:rPr>
                <w:color w:val="000000"/>
              </w:rPr>
              <w:t>***</w:t>
            </w:r>
            <w:r w:rsidRPr="00F95296">
              <w:rPr>
                <w:color w:val="000000"/>
              </w:rPr>
              <w:t>p&lt;</w:t>
            </w:r>
            <w:r>
              <w:rPr>
                <w:color w:val="000000"/>
              </w:rPr>
              <w:t>.001</w:t>
            </w:r>
          </w:p>
        </w:tc>
        <w:tc>
          <w:tcPr>
            <w:tcW w:w="1255" w:type="dxa"/>
            <w:tcBorders>
              <w:top w:val="nil"/>
              <w:left w:val="nil"/>
              <w:bottom w:val="nil"/>
              <w:right w:val="nil"/>
            </w:tcBorders>
            <w:shd w:val="clear" w:color="auto" w:fill="auto"/>
            <w:noWrap/>
            <w:vAlign w:val="bottom"/>
            <w:hideMark/>
          </w:tcPr>
          <w:p w14:paraId="6FA77EB4" w14:textId="77777777" w:rsidR="00802B91" w:rsidRPr="00F95296" w:rsidRDefault="00802B91" w:rsidP="00541D7F">
            <w:pPr>
              <w:rPr>
                <w:i/>
                <w:iCs/>
                <w:color w:val="000000"/>
              </w:rPr>
            </w:pPr>
          </w:p>
        </w:tc>
        <w:tc>
          <w:tcPr>
            <w:tcW w:w="3363" w:type="dxa"/>
            <w:tcBorders>
              <w:top w:val="nil"/>
              <w:left w:val="nil"/>
              <w:bottom w:val="nil"/>
              <w:right w:val="nil"/>
            </w:tcBorders>
            <w:shd w:val="clear" w:color="auto" w:fill="auto"/>
            <w:noWrap/>
            <w:vAlign w:val="bottom"/>
            <w:hideMark/>
          </w:tcPr>
          <w:p w14:paraId="07B4A73F" w14:textId="77777777" w:rsidR="00802B91" w:rsidRPr="00F95296" w:rsidRDefault="00802B91" w:rsidP="00541D7F">
            <w:pPr>
              <w:rPr>
                <w:sz w:val="20"/>
                <w:szCs w:val="20"/>
              </w:rPr>
            </w:pPr>
          </w:p>
        </w:tc>
        <w:tc>
          <w:tcPr>
            <w:tcW w:w="1800" w:type="dxa"/>
            <w:tcBorders>
              <w:top w:val="nil"/>
              <w:left w:val="nil"/>
              <w:bottom w:val="nil"/>
              <w:right w:val="nil"/>
            </w:tcBorders>
            <w:shd w:val="clear" w:color="auto" w:fill="auto"/>
            <w:noWrap/>
            <w:vAlign w:val="bottom"/>
            <w:hideMark/>
          </w:tcPr>
          <w:p w14:paraId="3880C612" w14:textId="77777777" w:rsidR="00802B91" w:rsidRPr="00F95296" w:rsidRDefault="00802B91" w:rsidP="00541D7F">
            <w:pPr>
              <w:rPr>
                <w:sz w:val="20"/>
                <w:szCs w:val="20"/>
              </w:rPr>
            </w:pPr>
          </w:p>
        </w:tc>
      </w:tr>
    </w:tbl>
    <w:p w14:paraId="28A63735" w14:textId="6956BB73" w:rsidR="00802B91" w:rsidRDefault="00802B91" w:rsidP="00802B91">
      <w:pPr>
        <w:pStyle w:val="NormalWeb"/>
        <w:spacing w:before="0" w:beforeAutospacing="0" w:after="0" w:afterAutospacing="0" w:line="480" w:lineRule="auto"/>
        <w:rPr>
          <w:lang w:val="en-US"/>
        </w:rPr>
      </w:pPr>
    </w:p>
    <w:p w14:paraId="3F621746" w14:textId="3123B2DF" w:rsidR="00802B91" w:rsidRDefault="00802B91" w:rsidP="00802B91">
      <w:pPr>
        <w:pStyle w:val="NormalWeb"/>
        <w:spacing w:before="0" w:beforeAutospacing="0" w:after="0" w:afterAutospacing="0" w:line="480" w:lineRule="auto"/>
        <w:rPr>
          <w:lang w:val="en-US"/>
        </w:rPr>
      </w:pPr>
    </w:p>
    <w:p w14:paraId="27FBADBB" w14:textId="3F7DA0F0" w:rsidR="00802B91" w:rsidRPr="00D70CF4" w:rsidRDefault="00802B91" w:rsidP="00802B91">
      <w:pPr>
        <w:pStyle w:val="ListParagraph"/>
        <w:numPr>
          <w:ilvl w:val="0"/>
          <w:numId w:val="4"/>
        </w:numPr>
        <w:spacing w:line="480" w:lineRule="auto"/>
        <w:rPr>
          <w:rFonts w:ascii="Times New Roman" w:hAnsi="Times New Roman"/>
        </w:rPr>
      </w:pPr>
      <w:r w:rsidRPr="008741D3">
        <w:rPr>
          <w:rStyle w:val="Heading4Char"/>
          <w:rFonts w:ascii="Times New Roman" w:hAnsi="Times New Roman" w:cs="Times New Roman"/>
          <w:b/>
          <w:bCs/>
          <w:i w:val="0"/>
          <w:iCs w:val="0"/>
          <w:color w:val="000000" w:themeColor="text1"/>
        </w:rPr>
        <w:t>Conscientiousness</w:t>
      </w:r>
      <w:r w:rsidRPr="00D70CF4">
        <w:rPr>
          <w:rFonts w:ascii="Times New Roman" w:hAnsi="Times New Roman"/>
        </w:rPr>
        <w:t xml:space="preserve"> – A linear regression was performed between age as the dependent variable and conscientiousness as the independent variable. The regression equation was statistically non-significant, </w:t>
      </w:r>
      <w:proofErr w:type="gramStart"/>
      <w:r w:rsidRPr="00D70CF4">
        <w:rPr>
          <w:rFonts w:ascii="Times New Roman" w:hAnsi="Times New Roman"/>
        </w:rPr>
        <w:t>F(</w:t>
      </w:r>
      <w:proofErr w:type="gramEnd"/>
      <w:r w:rsidRPr="00D70CF4">
        <w:rPr>
          <w:rFonts w:ascii="Times New Roman" w:hAnsi="Times New Roman"/>
        </w:rPr>
        <w:t>1,8949)= 0.63, p&lt;0.43 and explained no variation in the scores of consciousness traits in the sample. Therefore, the results suggest that age cannot explain any variation in the conscientiousness score. Table 3c</w:t>
      </w:r>
      <w:r>
        <w:rPr>
          <w:rFonts w:ascii="Times New Roman" w:hAnsi="Times New Roman"/>
        </w:rPr>
        <w:t xml:space="preserve"> displays the results of the regression analysis.</w:t>
      </w:r>
      <w:r w:rsidRPr="00D70CF4">
        <w:rPr>
          <w:rFonts w:ascii="Times New Roman" w:hAnsi="Times New Roman"/>
        </w:rPr>
        <w:t xml:space="preserve"> </w:t>
      </w:r>
    </w:p>
    <w:tbl>
      <w:tblPr>
        <w:tblW w:w="5100" w:type="dxa"/>
        <w:tblLook w:val="04A0" w:firstRow="1" w:lastRow="0" w:firstColumn="1" w:lastColumn="0" w:noHBand="0" w:noVBand="1"/>
      </w:tblPr>
      <w:tblGrid>
        <w:gridCol w:w="2550"/>
        <w:gridCol w:w="850"/>
        <w:gridCol w:w="850"/>
        <w:gridCol w:w="935"/>
      </w:tblGrid>
      <w:tr w:rsidR="003471AA" w:rsidRPr="003471AA" w14:paraId="06CFF7F0" w14:textId="77777777" w:rsidTr="003471AA">
        <w:trPr>
          <w:trHeight w:val="240"/>
        </w:trPr>
        <w:tc>
          <w:tcPr>
            <w:tcW w:w="2550" w:type="dxa"/>
            <w:tcBorders>
              <w:top w:val="nil"/>
              <w:left w:val="nil"/>
              <w:bottom w:val="nil"/>
              <w:right w:val="nil"/>
            </w:tcBorders>
            <w:shd w:val="clear" w:color="auto" w:fill="auto"/>
            <w:noWrap/>
            <w:vAlign w:val="center"/>
            <w:hideMark/>
          </w:tcPr>
          <w:p w14:paraId="69CC1D45" w14:textId="77777777" w:rsidR="003471AA" w:rsidRPr="003471AA" w:rsidRDefault="003471AA" w:rsidP="003471AA">
            <w:pPr>
              <w:rPr>
                <w:rFonts w:eastAsia="Times New Roman"/>
                <w:b/>
                <w:bCs/>
                <w:color w:val="000000"/>
                <w:lang w:val="en-IN" w:eastAsia="en-GB"/>
              </w:rPr>
            </w:pPr>
            <w:r w:rsidRPr="003471AA">
              <w:rPr>
                <w:rFonts w:eastAsia="Times New Roman"/>
                <w:b/>
                <w:bCs/>
                <w:color w:val="000000"/>
                <w:lang w:eastAsia="en-GB"/>
              </w:rPr>
              <w:t>Table 3c</w:t>
            </w:r>
          </w:p>
        </w:tc>
        <w:tc>
          <w:tcPr>
            <w:tcW w:w="850" w:type="dxa"/>
            <w:tcBorders>
              <w:top w:val="nil"/>
              <w:left w:val="nil"/>
              <w:bottom w:val="nil"/>
              <w:right w:val="nil"/>
            </w:tcBorders>
            <w:shd w:val="clear" w:color="auto" w:fill="auto"/>
            <w:noWrap/>
            <w:vAlign w:val="bottom"/>
            <w:hideMark/>
          </w:tcPr>
          <w:p w14:paraId="568BCFA2" w14:textId="77777777" w:rsidR="003471AA" w:rsidRPr="003471AA" w:rsidRDefault="003471AA" w:rsidP="003471AA">
            <w:pPr>
              <w:rPr>
                <w:rFonts w:eastAsia="Times New Roman"/>
                <w:b/>
                <w:bCs/>
                <w:color w:val="000000"/>
                <w:lang w:val="en-IN" w:eastAsia="en-GB"/>
              </w:rPr>
            </w:pPr>
          </w:p>
        </w:tc>
        <w:tc>
          <w:tcPr>
            <w:tcW w:w="850" w:type="dxa"/>
            <w:tcBorders>
              <w:top w:val="nil"/>
              <w:left w:val="nil"/>
              <w:bottom w:val="nil"/>
              <w:right w:val="nil"/>
            </w:tcBorders>
            <w:shd w:val="clear" w:color="auto" w:fill="auto"/>
            <w:noWrap/>
            <w:vAlign w:val="bottom"/>
            <w:hideMark/>
          </w:tcPr>
          <w:p w14:paraId="4CA96573"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19A5C053" w14:textId="77777777" w:rsidR="003471AA" w:rsidRPr="003471AA" w:rsidRDefault="003471AA" w:rsidP="003471AA">
            <w:pPr>
              <w:rPr>
                <w:rFonts w:eastAsia="Times New Roman"/>
                <w:sz w:val="20"/>
                <w:szCs w:val="20"/>
                <w:lang w:val="en-IN" w:eastAsia="en-GB"/>
              </w:rPr>
            </w:pPr>
          </w:p>
        </w:tc>
      </w:tr>
      <w:tr w:rsidR="003471AA" w:rsidRPr="003471AA" w14:paraId="13AAC0B4" w14:textId="77777777" w:rsidTr="003471AA">
        <w:trPr>
          <w:trHeight w:val="240"/>
        </w:trPr>
        <w:tc>
          <w:tcPr>
            <w:tcW w:w="2550" w:type="dxa"/>
            <w:tcBorders>
              <w:top w:val="nil"/>
              <w:left w:val="nil"/>
              <w:bottom w:val="nil"/>
              <w:right w:val="nil"/>
            </w:tcBorders>
            <w:shd w:val="clear" w:color="auto" w:fill="auto"/>
            <w:noWrap/>
            <w:vAlign w:val="bottom"/>
            <w:hideMark/>
          </w:tcPr>
          <w:p w14:paraId="7367661C"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60C53BA7"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098E5CB3"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3586E923" w14:textId="77777777" w:rsidR="003471AA" w:rsidRPr="003471AA" w:rsidRDefault="003471AA" w:rsidP="003471AA">
            <w:pPr>
              <w:rPr>
                <w:rFonts w:eastAsia="Times New Roman"/>
                <w:sz w:val="20"/>
                <w:szCs w:val="20"/>
                <w:lang w:val="en-IN" w:eastAsia="en-GB"/>
              </w:rPr>
            </w:pPr>
          </w:p>
        </w:tc>
      </w:tr>
      <w:tr w:rsidR="003471AA" w:rsidRPr="003471AA" w14:paraId="40208720" w14:textId="77777777" w:rsidTr="003471AA">
        <w:trPr>
          <w:trHeight w:val="240"/>
        </w:trPr>
        <w:tc>
          <w:tcPr>
            <w:tcW w:w="3400" w:type="dxa"/>
            <w:gridSpan w:val="2"/>
            <w:tcBorders>
              <w:top w:val="nil"/>
              <w:left w:val="nil"/>
              <w:bottom w:val="nil"/>
              <w:right w:val="nil"/>
            </w:tcBorders>
            <w:shd w:val="clear" w:color="auto" w:fill="auto"/>
            <w:noWrap/>
            <w:vAlign w:val="center"/>
            <w:hideMark/>
          </w:tcPr>
          <w:p w14:paraId="18AF7CD4" w14:textId="77777777" w:rsidR="003471AA" w:rsidRPr="003471AA" w:rsidRDefault="003471AA" w:rsidP="003471AA">
            <w:pPr>
              <w:rPr>
                <w:rFonts w:eastAsia="Times New Roman"/>
                <w:i/>
                <w:iCs/>
                <w:color w:val="000000"/>
                <w:lang w:val="en-IN" w:eastAsia="en-GB"/>
              </w:rPr>
            </w:pPr>
            <w:r w:rsidRPr="003471AA">
              <w:rPr>
                <w:rFonts w:eastAsia="Times New Roman"/>
                <w:i/>
                <w:iCs/>
                <w:color w:val="000000"/>
                <w:lang w:eastAsia="en-GB"/>
              </w:rPr>
              <w:t xml:space="preserve">Regression Coefficients of Age on Conscientiousness </w:t>
            </w:r>
          </w:p>
        </w:tc>
        <w:tc>
          <w:tcPr>
            <w:tcW w:w="850" w:type="dxa"/>
            <w:tcBorders>
              <w:top w:val="nil"/>
              <w:left w:val="nil"/>
              <w:bottom w:val="nil"/>
              <w:right w:val="nil"/>
            </w:tcBorders>
            <w:shd w:val="clear" w:color="auto" w:fill="auto"/>
            <w:noWrap/>
            <w:vAlign w:val="bottom"/>
            <w:hideMark/>
          </w:tcPr>
          <w:p w14:paraId="1F5496C7" w14:textId="77777777" w:rsidR="003471AA" w:rsidRPr="003471AA" w:rsidRDefault="003471AA" w:rsidP="003471AA">
            <w:pPr>
              <w:rPr>
                <w:rFonts w:eastAsia="Times New Roman"/>
                <w:i/>
                <w:iCs/>
                <w:color w:val="000000"/>
                <w:lang w:val="en-IN" w:eastAsia="en-GB"/>
              </w:rPr>
            </w:pPr>
          </w:p>
        </w:tc>
        <w:tc>
          <w:tcPr>
            <w:tcW w:w="850" w:type="dxa"/>
            <w:tcBorders>
              <w:top w:val="nil"/>
              <w:left w:val="nil"/>
              <w:bottom w:val="nil"/>
              <w:right w:val="nil"/>
            </w:tcBorders>
            <w:shd w:val="clear" w:color="auto" w:fill="auto"/>
            <w:noWrap/>
            <w:vAlign w:val="bottom"/>
            <w:hideMark/>
          </w:tcPr>
          <w:p w14:paraId="0B2907E5" w14:textId="77777777" w:rsidR="003471AA" w:rsidRPr="003471AA" w:rsidRDefault="003471AA" w:rsidP="003471AA">
            <w:pPr>
              <w:rPr>
                <w:rFonts w:eastAsia="Times New Roman"/>
                <w:sz w:val="20"/>
                <w:szCs w:val="20"/>
                <w:lang w:val="en-IN" w:eastAsia="en-GB"/>
              </w:rPr>
            </w:pPr>
          </w:p>
        </w:tc>
      </w:tr>
      <w:tr w:rsidR="003471AA" w:rsidRPr="003471AA" w14:paraId="78B2BF0D" w14:textId="77777777" w:rsidTr="003471AA">
        <w:trPr>
          <w:trHeight w:val="255"/>
        </w:trPr>
        <w:tc>
          <w:tcPr>
            <w:tcW w:w="2550" w:type="dxa"/>
            <w:tcBorders>
              <w:top w:val="nil"/>
              <w:left w:val="nil"/>
              <w:bottom w:val="nil"/>
              <w:right w:val="nil"/>
            </w:tcBorders>
            <w:shd w:val="clear" w:color="auto" w:fill="auto"/>
            <w:noWrap/>
            <w:vAlign w:val="bottom"/>
            <w:hideMark/>
          </w:tcPr>
          <w:p w14:paraId="3AECB389"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25B0719A"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7D02EAD2"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73F77E3C" w14:textId="77777777" w:rsidR="003471AA" w:rsidRPr="003471AA" w:rsidRDefault="003471AA" w:rsidP="003471AA">
            <w:pPr>
              <w:rPr>
                <w:rFonts w:eastAsia="Times New Roman"/>
                <w:sz w:val="20"/>
                <w:szCs w:val="20"/>
                <w:lang w:val="en-IN" w:eastAsia="en-GB"/>
              </w:rPr>
            </w:pPr>
          </w:p>
        </w:tc>
      </w:tr>
      <w:tr w:rsidR="003471AA" w:rsidRPr="003471AA" w14:paraId="68A1BAA4" w14:textId="77777777" w:rsidTr="003471AA">
        <w:trPr>
          <w:trHeight w:val="255"/>
        </w:trPr>
        <w:tc>
          <w:tcPr>
            <w:tcW w:w="2550" w:type="dxa"/>
            <w:tcBorders>
              <w:top w:val="single" w:sz="8" w:space="0" w:color="auto"/>
              <w:left w:val="nil"/>
              <w:bottom w:val="single" w:sz="8" w:space="0" w:color="auto"/>
              <w:right w:val="nil"/>
            </w:tcBorders>
            <w:shd w:val="clear" w:color="auto" w:fill="auto"/>
            <w:noWrap/>
            <w:vAlign w:val="center"/>
            <w:hideMark/>
          </w:tcPr>
          <w:p w14:paraId="7C584E47" w14:textId="77777777" w:rsidR="003471AA" w:rsidRPr="003471AA" w:rsidRDefault="003471AA" w:rsidP="003471AA">
            <w:pPr>
              <w:jc w:val="center"/>
              <w:rPr>
                <w:rFonts w:eastAsia="Times New Roman"/>
                <w:color w:val="000000"/>
                <w:lang w:val="en-IN" w:eastAsia="en-GB"/>
              </w:rPr>
            </w:pPr>
            <w:r w:rsidRPr="003471AA">
              <w:rPr>
                <w:rFonts w:eastAsia="Times New Roman"/>
                <w:color w:val="000000"/>
                <w:lang w:eastAsia="en-GB"/>
              </w:rPr>
              <w:t>Variable</w:t>
            </w:r>
          </w:p>
        </w:tc>
        <w:tc>
          <w:tcPr>
            <w:tcW w:w="850" w:type="dxa"/>
            <w:tcBorders>
              <w:top w:val="single" w:sz="8" w:space="0" w:color="auto"/>
              <w:left w:val="nil"/>
              <w:bottom w:val="single" w:sz="8" w:space="0" w:color="auto"/>
              <w:right w:val="nil"/>
            </w:tcBorders>
            <w:shd w:val="clear" w:color="auto" w:fill="auto"/>
            <w:noWrap/>
            <w:vAlign w:val="center"/>
            <w:hideMark/>
          </w:tcPr>
          <w:p w14:paraId="62C00409" w14:textId="77777777" w:rsidR="003471AA" w:rsidRPr="003471AA" w:rsidRDefault="003471AA" w:rsidP="003471AA">
            <w:pPr>
              <w:jc w:val="center"/>
              <w:rPr>
                <w:rFonts w:eastAsia="Times New Roman"/>
                <w:color w:val="000000"/>
                <w:lang w:val="en-IN" w:eastAsia="en-GB"/>
              </w:rPr>
            </w:pPr>
            <w:r w:rsidRPr="003471AA">
              <w:rPr>
                <w:rFonts w:eastAsia="Times New Roman"/>
                <w:color w:val="000000"/>
                <w:lang w:eastAsia="en-GB"/>
              </w:rPr>
              <w:t>B</w:t>
            </w:r>
          </w:p>
        </w:tc>
        <w:tc>
          <w:tcPr>
            <w:tcW w:w="850" w:type="dxa"/>
            <w:tcBorders>
              <w:top w:val="single" w:sz="8" w:space="0" w:color="auto"/>
              <w:left w:val="nil"/>
              <w:bottom w:val="single" w:sz="8" w:space="0" w:color="auto"/>
              <w:right w:val="nil"/>
            </w:tcBorders>
            <w:shd w:val="clear" w:color="auto" w:fill="auto"/>
            <w:noWrap/>
            <w:vAlign w:val="center"/>
            <w:hideMark/>
          </w:tcPr>
          <w:p w14:paraId="7B67AC0D" w14:textId="77777777" w:rsidR="003471AA" w:rsidRPr="003471AA" w:rsidRDefault="003471AA" w:rsidP="003471AA">
            <w:pPr>
              <w:jc w:val="center"/>
              <w:rPr>
                <w:rFonts w:eastAsia="Times New Roman"/>
                <w:color w:val="000000"/>
                <w:lang w:val="en-IN" w:eastAsia="en-GB"/>
              </w:rPr>
            </w:pPr>
            <w:r w:rsidRPr="003471AA">
              <w:rPr>
                <w:rFonts w:eastAsia="Times New Roman"/>
                <w:color w:val="000000"/>
                <w:lang w:eastAsia="en-GB"/>
              </w:rPr>
              <w:t>SE</w:t>
            </w:r>
          </w:p>
        </w:tc>
        <w:tc>
          <w:tcPr>
            <w:tcW w:w="850" w:type="dxa"/>
            <w:tcBorders>
              <w:top w:val="single" w:sz="8" w:space="0" w:color="auto"/>
              <w:left w:val="nil"/>
              <w:bottom w:val="single" w:sz="8" w:space="0" w:color="auto"/>
              <w:right w:val="nil"/>
            </w:tcBorders>
            <w:shd w:val="clear" w:color="auto" w:fill="auto"/>
            <w:noWrap/>
            <w:vAlign w:val="center"/>
            <w:hideMark/>
          </w:tcPr>
          <w:p w14:paraId="5340664F" w14:textId="77777777" w:rsidR="003471AA" w:rsidRPr="003471AA" w:rsidRDefault="003471AA" w:rsidP="003471AA">
            <w:pPr>
              <w:jc w:val="center"/>
              <w:rPr>
                <w:rFonts w:eastAsia="Times New Roman"/>
                <w:color w:val="000000"/>
                <w:lang w:val="en-IN" w:eastAsia="en-GB"/>
              </w:rPr>
            </w:pPr>
            <w:r w:rsidRPr="003471AA">
              <w:rPr>
                <w:rFonts w:eastAsia="Times New Roman"/>
                <w:color w:val="000000"/>
                <w:lang w:eastAsia="en-GB"/>
              </w:rPr>
              <w:t>P&gt;|t|</w:t>
            </w:r>
          </w:p>
        </w:tc>
      </w:tr>
      <w:tr w:rsidR="003471AA" w:rsidRPr="003471AA" w14:paraId="5A0D1BA0" w14:textId="77777777" w:rsidTr="003471AA">
        <w:trPr>
          <w:trHeight w:val="240"/>
        </w:trPr>
        <w:tc>
          <w:tcPr>
            <w:tcW w:w="2550" w:type="dxa"/>
            <w:tcBorders>
              <w:top w:val="nil"/>
              <w:left w:val="nil"/>
              <w:bottom w:val="nil"/>
              <w:right w:val="nil"/>
            </w:tcBorders>
            <w:shd w:val="clear" w:color="auto" w:fill="auto"/>
            <w:noWrap/>
            <w:vAlign w:val="center"/>
            <w:hideMark/>
          </w:tcPr>
          <w:p w14:paraId="1F820C88" w14:textId="77777777" w:rsidR="003471AA" w:rsidRPr="003471AA" w:rsidRDefault="003471AA" w:rsidP="003471AA">
            <w:pP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 xml:space="preserve">Constant </w:t>
            </w:r>
          </w:p>
        </w:tc>
        <w:tc>
          <w:tcPr>
            <w:tcW w:w="850" w:type="dxa"/>
            <w:tcBorders>
              <w:top w:val="nil"/>
              <w:left w:val="nil"/>
              <w:bottom w:val="nil"/>
              <w:right w:val="nil"/>
            </w:tcBorders>
            <w:shd w:val="clear" w:color="auto" w:fill="auto"/>
            <w:noWrap/>
            <w:vAlign w:val="center"/>
            <w:hideMark/>
          </w:tcPr>
          <w:p w14:paraId="5B2786E9"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20.27</w:t>
            </w:r>
          </w:p>
        </w:tc>
        <w:tc>
          <w:tcPr>
            <w:tcW w:w="850" w:type="dxa"/>
            <w:tcBorders>
              <w:top w:val="nil"/>
              <w:left w:val="nil"/>
              <w:bottom w:val="nil"/>
              <w:right w:val="nil"/>
            </w:tcBorders>
            <w:shd w:val="clear" w:color="auto" w:fill="auto"/>
            <w:noWrap/>
            <w:vAlign w:val="center"/>
            <w:hideMark/>
          </w:tcPr>
          <w:p w14:paraId="166F79C1"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0.11</w:t>
            </w:r>
          </w:p>
        </w:tc>
        <w:tc>
          <w:tcPr>
            <w:tcW w:w="850" w:type="dxa"/>
            <w:tcBorders>
              <w:top w:val="nil"/>
              <w:left w:val="nil"/>
              <w:bottom w:val="nil"/>
              <w:right w:val="nil"/>
            </w:tcBorders>
            <w:shd w:val="clear" w:color="auto" w:fill="auto"/>
            <w:noWrap/>
            <w:vAlign w:val="center"/>
            <w:hideMark/>
          </w:tcPr>
          <w:p w14:paraId="4D9EA42C"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0</w:t>
            </w:r>
          </w:p>
        </w:tc>
      </w:tr>
      <w:tr w:rsidR="003471AA" w:rsidRPr="003471AA" w14:paraId="205C3AFE" w14:textId="77777777" w:rsidTr="003471AA">
        <w:trPr>
          <w:trHeight w:val="255"/>
        </w:trPr>
        <w:tc>
          <w:tcPr>
            <w:tcW w:w="2550" w:type="dxa"/>
            <w:tcBorders>
              <w:top w:val="nil"/>
              <w:left w:val="nil"/>
              <w:bottom w:val="single" w:sz="8" w:space="0" w:color="auto"/>
              <w:right w:val="nil"/>
            </w:tcBorders>
            <w:shd w:val="clear" w:color="auto" w:fill="auto"/>
            <w:noWrap/>
            <w:vAlign w:val="center"/>
            <w:hideMark/>
          </w:tcPr>
          <w:p w14:paraId="43E9BBB1" w14:textId="77777777" w:rsidR="003471AA" w:rsidRPr="003471AA" w:rsidRDefault="003471AA" w:rsidP="003471AA">
            <w:pP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G5PFT_val</w:t>
            </w:r>
          </w:p>
        </w:tc>
        <w:tc>
          <w:tcPr>
            <w:tcW w:w="850" w:type="dxa"/>
            <w:tcBorders>
              <w:top w:val="nil"/>
              <w:left w:val="nil"/>
              <w:bottom w:val="single" w:sz="8" w:space="0" w:color="auto"/>
              <w:right w:val="nil"/>
            </w:tcBorders>
            <w:shd w:val="clear" w:color="auto" w:fill="auto"/>
            <w:noWrap/>
            <w:vAlign w:val="center"/>
            <w:hideMark/>
          </w:tcPr>
          <w:p w14:paraId="78D244B9"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0</w:t>
            </w:r>
          </w:p>
        </w:tc>
        <w:tc>
          <w:tcPr>
            <w:tcW w:w="850" w:type="dxa"/>
            <w:tcBorders>
              <w:top w:val="nil"/>
              <w:left w:val="nil"/>
              <w:bottom w:val="single" w:sz="8" w:space="0" w:color="auto"/>
              <w:right w:val="nil"/>
            </w:tcBorders>
            <w:shd w:val="clear" w:color="auto" w:fill="auto"/>
            <w:noWrap/>
            <w:vAlign w:val="center"/>
            <w:hideMark/>
          </w:tcPr>
          <w:p w14:paraId="35A35BBA"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0</w:t>
            </w:r>
          </w:p>
        </w:tc>
        <w:tc>
          <w:tcPr>
            <w:tcW w:w="850" w:type="dxa"/>
            <w:tcBorders>
              <w:top w:val="nil"/>
              <w:left w:val="nil"/>
              <w:bottom w:val="single" w:sz="8" w:space="0" w:color="auto"/>
              <w:right w:val="nil"/>
            </w:tcBorders>
            <w:shd w:val="clear" w:color="auto" w:fill="auto"/>
            <w:noWrap/>
            <w:vAlign w:val="center"/>
            <w:hideMark/>
          </w:tcPr>
          <w:p w14:paraId="5702C569" w14:textId="77777777" w:rsidR="003471AA" w:rsidRPr="003471AA" w:rsidRDefault="003471AA" w:rsidP="003471AA">
            <w:pPr>
              <w:jc w:val="center"/>
              <w:rPr>
                <w:rFonts w:ascii="Calibri" w:eastAsia="Times New Roman" w:hAnsi="Calibri" w:cs="Calibri"/>
                <w:color w:val="000000"/>
                <w:sz w:val="22"/>
                <w:szCs w:val="22"/>
                <w:lang w:val="en-IN" w:eastAsia="en-GB"/>
              </w:rPr>
            </w:pPr>
            <w:r w:rsidRPr="003471AA">
              <w:rPr>
                <w:rFonts w:ascii="Calibri" w:eastAsia="Times New Roman" w:hAnsi="Calibri" w:cs="Calibri"/>
                <w:color w:val="000000"/>
                <w:sz w:val="22"/>
                <w:szCs w:val="22"/>
                <w:lang w:eastAsia="en-GB"/>
              </w:rPr>
              <w:t>0.43***</w:t>
            </w:r>
          </w:p>
        </w:tc>
      </w:tr>
      <w:tr w:rsidR="003471AA" w:rsidRPr="003471AA" w14:paraId="7D3CE451" w14:textId="77777777" w:rsidTr="003471AA">
        <w:trPr>
          <w:trHeight w:val="240"/>
        </w:trPr>
        <w:tc>
          <w:tcPr>
            <w:tcW w:w="2550" w:type="dxa"/>
            <w:tcBorders>
              <w:top w:val="nil"/>
              <w:left w:val="nil"/>
              <w:bottom w:val="nil"/>
              <w:right w:val="nil"/>
            </w:tcBorders>
            <w:shd w:val="clear" w:color="auto" w:fill="auto"/>
            <w:noWrap/>
            <w:vAlign w:val="bottom"/>
            <w:hideMark/>
          </w:tcPr>
          <w:p w14:paraId="0D4FE0B1" w14:textId="77777777" w:rsidR="003471AA" w:rsidRPr="003471AA" w:rsidRDefault="003471AA" w:rsidP="003471AA">
            <w:pPr>
              <w:jc w:val="center"/>
              <w:rPr>
                <w:rFonts w:ascii="Calibri" w:eastAsia="Times New Roman" w:hAnsi="Calibri" w:cs="Calibri"/>
                <w:color w:val="000000"/>
                <w:sz w:val="22"/>
                <w:szCs w:val="22"/>
                <w:lang w:val="en-IN" w:eastAsia="en-GB"/>
              </w:rPr>
            </w:pPr>
          </w:p>
        </w:tc>
        <w:tc>
          <w:tcPr>
            <w:tcW w:w="850" w:type="dxa"/>
            <w:tcBorders>
              <w:top w:val="nil"/>
              <w:left w:val="nil"/>
              <w:bottom w:val="nil"/>
              <w:right w:val="nil"/>
            </w:tcBorders>
            <w:shd w:val="clear" w:color="auto" w:fill="auto"/>
            <w:noWrap/>
            <w:vAlign w:val="bottom"/>
            <w:hideMark/>
          </w:tcPr>
          <w:p w14:paraId="4C6BA58A"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58BA84A9"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068025F5" w14:textId="77777777" w:rsidR="003471AA" w:rsidRPr="003471AA" w:rsidRDefault="003471AA" w:rsidP="003471AA">
            <w:pPr>
              <w:rPr>
                <w:rFonts w:eastAsia="Times New Roman"/>
                <w:sz w:val="20"/>
                <w:szCs w:val="20"/>
                <w:lang w:val="en-IN" w:eastAsia="en-GB"/>
              </w:rPr>
            </w:pPr>
          </w:p>
        </w:tc>
      </w:tr>
      <w:tr w:rsidR="003471AA" w:rsidRPr="003471AA" w14:paraId="479E50D6" w14:textId="77777777" w:rsidTr="003471AA">
        <w:trPr>
          <w:trHeight w:val="240"/>
        </w:trPr>
        <w:tc>
          <w:tcPr>
            <w:tcW w:w="2550" w:type="dxa"/>
            <w:tcBorders>
              <w:top w:val="nil"/>
              <w:left w:val="nil"/>
              <w:bottom w:val="nil"/>
              <w:right w:val="nil"/>
            </w:tcBorders>
            <w:shd w:val="clear" w:color="auto" w:fill="auto"/>
            <w:noWrap/>
            <w:vAlign w:val="bottom"/>
            <w:hideMark/>
          </w:tcPr>
          <w:p w14:paraId="24100019" w14:textId="77777777" w:rsidR="003471AA" w:rsidRPr="003471AA" w:rsidRDefault="003471AA" w:rsidP="003471AA">
            <w:pPr>
              <w:rPr>
                <w:rFonts w:ascii="Calibri" w:eastAsia="Times New Roman" w:hAnsi="Calibri" w:cs="Calibri"/>
                <w:color w:val="000000"/>
                <w:lang w:val="en-IN" w:eastAsia="en-GB"/>
              </w:rPr>
            </w:pPr>
            <w:r w:rsidRPr="003471AA">
              <w:rPr>
                <w:rFonts w:ascii="Calibri" w:eastAsia="Times New Roman" w:hAnsi="Calibri" w:cs="Calibri"/>
                <w:i/>
                <w:iCs/>
                <w:color w:val="000000"/>
                <w:lang w:val="en-IN" w:eastAsia="en-GB"/>
              </w:rPr>
              <w:t>Note =</w:t>
            </w:r>
            <w:r w:rsidRPr="003471AA">
              <w:rPr>
                <w:rFonts w:ascii="Calibri" w:eastAsia="Times New Roman" w:hAnsi="Calibri" w:cs="Calibri"/>
                <w:color w:val="000000"/>
                <w:lang w:val="en-IN" w:eastAsia="en-GB"/>
              </w:rPr>
              <w:t xml:space="preserve"> R2=0, ***p&lt;.001</w:t>
            </w:r>
          </w:p>
        </w:tc>
        <w:tc>
          <w:tcPr>
            <w:tcW w:w="850" w:type="dxa"/>
            <w:tcBorders>
              <w:top w:val="nil"/>
              <w:left w:val="nil"/>
              <w:bottom w:val="nil"/>
              <w:right w:val="nil"/>
            </w:tcBorders>
            <w:shd w:val="clear" w:color="auto" w:fill="auto"/>
            <w:noWrap/>
            <w:vAlign w:val="bottom"/>
            <w:hideMark/>
          </w:tcPr>
          <w:p w14:paraId="14E07E8D" w14:textId="77777777" w:rsidR="003471AA" w:rsidRPr="003471AA" w:rsidRDefault="003471AA" w:rsidP="003471AA">
            <w:pPr>
              <w:rPr>
                <w:rFonts w:ascii="Calibri" w:eastAsia="Times New Roman" w:hAnsi="Calibri" w:cs="Calibri"/>
                <w:color w:val="000000"/>
                <w:lang w:val="en-IN" w:eastAsia="en-GB"/>
              </w:rPr>
            </w:pPr>
          </w:p>
        </w:tc>
        <w:tc>
          <w:tcPr>
            <w:tcW w:w="850" w:type="dxa"/>
            <w:tcBorders>
              <w:top w:val="nil"/>
              <w:left w:val="nil"/>
              <w:bottom w:val="nil"/>
              <w:right w:val="nil"/>
            </w:tcBorders>
            <w:shd w:val="clear" w:color="auto" w:fill="auto"/>
            <w:noWrap/>
            <w:vAlign w:val="bottom"/>
            <w:hideMark/>
          </w:tcPr>
          <w:p w14:paraId="036394EF" w14:textId="77777777" w:rsidR="003471AA" w:rsidRPr="003471AA" w:rsidRDefault="003471AA" w:rsidP="003471AA">
            <w:pPr>
              <w:rPr>
                <w:rFonts w:eastAsia="Times New Roman"/>
                <w:sz w:val="20"/>
                <w:szCs w:val="20"/>
                <w:lang w:val="en-IN" w:eastAsia="en-GB"/>
              </w:rPr>
            </w:pPr>
          </w:p>
        </w:tc>
        <w:tc>
          <w:tcPr>
            <w:tcW w:w="850" w:type="dxa"/>
            <w:tcBorders>
              <w:top w:val="nil"/>
              <w:left w:val="nil"/>
              <w:bottom w:val="nil"/>
              <w:right w:val="nil"/>
            </w:tcBorders>
            <w:shd w:val="clear" w:color="auto" w:fill="auto"/>
            <w:noWrap/>
            <w:vAlign w:val="bottom"/>
            <w:hideMark/>
          </w:tcPr>
          <w:p w14:paraId="1E5540A9" w14:textId="77777777" w:rsidR="003471AA" w:rsidRPr="003471AA" w:rsidRDefault="003471AA" w:rsidP="003471AA">
            <w:pPr>
              <w:rPr>
                <w:rFonts w:eastAsia="Times New Roman"/>
                <w:sz w:val="20"/>
                <w:szCs w:val="20"/>
                <w:lang w:val="en-IN" w:eastAsia="en-GB"/>
              </w:rPr>
            </w:pPr>
          </w:p>
        </w:tc>
      </w:tr>
    </w:tbl>
    <w:p w14:paraId="5059C72D" w14:textId="77777777" w:rsidR="00802B91" w:rsidRDefault="00802B91" w:rsidP="00802B91">
      <w:pPr>
        <w:pStyle w:val="ListParagraph"/>
        <w:spacing w:line="480" w:lineRule="auto"/>
        <w:rPr>
          <w:rFonts w:ascii="Times New Roman" w:hAnsi="Times New Roman"/>
        </w:rPr>
      </w:pPr>
    </w:p>
    <w:p w14:paraId="1F3AE656" w14:textId="77777777" w:rsidR="00802B91" w:rsidRDefault="00802B91" w:rsidP="00802B91">
      <w:pPr>
        <w:spacing w:line="480" w:lineRule="auto"/>
      </w:pPr>
    </w:p>
    <w:p w14:paraId="2FC94256" w14:textId="5B82B6EA" w:rsidR="00200E65" w:rsidRDefault="00200E65" w:rsidP="003471AA">
      <w:pPr>
        <w:pStyle w:val="ListParagraph"/>
        <w:numPr>
          <w:ilvl w:val="0"/>
          <w:numId w:val="4"/>
        </w:numPr>
        <w:spacing w:line="480" w:lineRule="auto"/>
      </w:pPr>
      <w:r w:rsidRPr="003471AA">
        <w:rPr>
          <w:rStyle w:val="Heading4Char"/>
          <w:rFonts w:ascii="Times New Roman" w:hAnsi="Times New Roman" w:cs="Times New Roman"/>
          <w:b/>
          <w:bCs/>
          <w:i w:val="0"/>
          <w:iCs w:val="0"/>
          <w:color w:val="000000" w:themeColor="text1"/>
        </w:rPr>
        <w:t>Neuroticism</w:t>
      </w:r>
      <w:r w:rsidRPr="003471AA">
        <w:t xml:space="preserve">- A linear regression was performed between age as the dependent variable and neuroticism as the independent variable. The regression equation was significant, </w:t>
      </w:r>
      <w:proofErr w:type="gramStart"/>
      <w:r w:rsidRPr="003471AA">
        <w:t>F(</w:t>
      </w:r>
      <w:proofErr w:type="gramEnd"/>
      <w:r w:rsidRPr="003471AA">
        <w:t>1,8951)=13.96, p&lt;.0</w:t>
      </w:r>
      <w:r>
        <w:t>01</w:t>
      </w:r>
      <w:r w:rsidRPr="003471AA">
        <w:t xml:space="preserve"> but could not explain any variation in the sample's neuroticism score. Therefore, the results suggest that biological age does not explain any variation in the scores of neuroticism in the sample. However, </w:t>
      </w:r>
      <w:r w:rsidRPr="003471AA">
        <w:lastRenderedPageBreak/>
        <w:t>neuroticism scores decreased with increases in biological age. Sociocultural factors likely explain changes in neuroticism as participants make age-related shifts in the present study. This is discussed in research question 4 (R4). Table 3d</w:t>
      </w:r>
      <w:r>
        <w:t xml:space="preserve"> </w:t>
      </w:r>
      <w:r w:rsidRPr="003471AA">
        <w:t xml:space="preserve">displays the linear regression </w:t>
      </w:r>
      <w:r>
        <w:t>results</w:t>
      </w:r>
    </w:p>
    <w:tbl>
      <w:tblPr>
        <w:tblW w:w="8680" w:type="dxa"/>
        <w:tblInd w:w="-1147" w:type="dxa"/>
        <w:tblLook w:val="04A0" w:firstRow="1" w:lastRow="0" w:firstColumn="1" w:lastColumn="0" w:noHBand="0" w:noVBand="1"/>
      </w:tblPr>
      <w:tblGrid>
        <w:gridCol w:w="5500"/>
        <w:gridCol w:w="1060"/>
        <w:gridCol w:w="1060"/>
        <w:gridCol w:w="1060"/>
      </w:tblGrid>
      <w:tr w:rsidR="00200E65" w:rsidRPr="00AA0329" w14:paraId="7356CDCF" w14:textId="77777777" w:rsidTr="00541D7F">
        <w:trPr>
          <w:trHeight w:val="320"/>
        </w:trPr>
        <w:tc>
          <w:tcPr>
            <w:tcW w:w="5500" w:type="dxa"/>
            <w:tcBorders>
              <w:top w:val="nil"/>
              <w:left w:val="nil"/>
              <w:bottom w:val="nil"/>
              <w:right w:val="nil"/>
            </w:tcBorders>
            <w:shd w:val="clear" w:color="auto" w:fill="auto"/>
            <w:noWrap/>
            <w:vAlign w:val="bottom"/>
            <w:hideMark/>
          </w:tcPr>
          <w:p w14:paraId="3F59879B" w14:textId="77777777" w:rsidR="00200E65" w:rsidRPr="00D70CF4" w:rsidRDefault="00200E65" w:rsidP="00541D7F">
            <w:pPr>
              <w:rPr>
                <w:b/>
                <w:bCs/>
                <w:color w:val="000000"/>
              </w:rPr>
            </w:pPr>
            <w:r w:rsidRPr="00D70CF4">
              <w:rPr>
                <w:b/>
                <w:bCs/>
                <w:color w:val="000000"/>
              </w:rPr>
              <w:t>Table 3d</w:t>
            </w:r>
          </w:p>
        </w:tc>
        <w:tc>
          <w:tcPr>
            <w:tcW w:w="1060" w:type="dxa"/>
            <w:tcBorders>
              <w:top w:val="nil"/>
              <w:left w:val="nil"/>
              <w:bottom w:val="nil"/>
              <w:right w:val="nil"/>
            </w:tcBorders>
            <w:shd w:val="clear" w:color="auto" w:fill="auto"/>
            <w:noWrap/>
            <w:vAlign w:val="bottom"/>
            <w:hideMark/>
          </w:tcPr>
          <w:p w14:paraId="68B41BA0" w14:textId="77777777" w:rsidR="00200E65" w:rsidRPr="00AA0329" w:rsidRDefault="00200E65" w:rsidP="00541D7F">
            <w:pPr>
              <w:rPr>
                <w:b/>
                <w:bCs/>
                <w:color w:val="000000"/>
              </w:rPr>
            </w:pPr>
          </w:p>
        </w:tc>
        <w:tc>
          <w:tcPr>
            <w:tcW w:w="1060" w:type="dxa"/>
            <w:tcBorders>
              <w:top w:val="nil"/>
              <w:left w:val="nil"/>
              <w:bottom w:val="nil"/>
              <w:right w:val="nil"/>
            </w:tcBorders>
            <w:shd w:val="clear" w:color="auto" w:fill="auto"/>
            <w:noWrap/>
            <w:vAlign w:val="bottom"/>
            <w:hideMark/>
          </w:tcPr>
          <w:p w14:paraId="6094AC8E"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42AC9ED9" w14:textId="77777777" w:rsidR="00200E65" w:rsidRPr="00AA0329" w:rsidRDefault="00200E65" w:rsidP="00541D7F">
            <w:pPr>
              <w:rPr>
                <w:sz w:val="20"/>
                <w:szCs w:val="20"/>
              </w:rPr>
            </w:pPr>
          </w:p>
        </w:tc>
      </w:tr>
      <w:tr w:rsidR="00200E65" w:rsidRPr="00AA0329" w14:paraId="36C23AD3" w14:textId="77777777" w:rsidTr="00541D7F">
        <w:trPr>
          <w:trHeight w:val="300"/>
        </w:trPr>
        <w:tc>
          <w:tcPr>
            <w:tcW w:w="5500" w:type="dxa"/>
            <w:tcBorders>
              <w:top w:val="nil"/>
              <w:left w:val="nil"/>
              <w:bottom w:val="nil"/>
              <w:right w:val="nil"/>
            </w:tcBorders>
            <w:shd w:val="clear" w:color="auto" w:fill="auto"/>
            <w:noWrap/>
            <w:vAlign w:val="bottom"/>
            <w:hideMark/>
          </w:tcPr>
          <w:p w14:paraId="64227C60"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1A0A6A96"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1CA7ABB3"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6772B623" w14:textId="77777777" w:rsidR="00200E65" w:rsidRPr="00AA0329" w:rsidRDefault="00200E65" w:rsidP="00541D7F">
            <w:pPr>
              <w:rPr>
                <w:sz w:val="20"/>
                <w:szCs w:val="20"/>
              </w:rPr>
            </w:pPr>
          </w:p>
        </w:tc>
      </w:tr>
      <w:tr w:rsidR="00200E65" w:rsidRPr="00AA0329" w14:paraId="7081A421" w14:textId="77777777" w:rsidTr="00541D7F">
        <w:trPr>
          <w:trHeight w:val="320"/>
        </w:trPr>
        <w:tc>
          <w:tcPr>
            <w:tcW w:w="5500" w:type="dxa"/>
            <w:tcBorders>
              <w:top w:val="nil"/>
              <w:left w:val="nil"/>
              <w:bottom w:val="nil"/>
              <w:right w:val="nil"/>
            </w:tcBorders>
            <w:shd w:val="clear" w:color="auto" w:fill="auto"/>
            <w:noWrap/>
            <w:vAlign w:val="bottom"/>
            <w:hideMark/>
          </w:tcPr>
          <w:p w14:paraId="54578FE3" w14:textId="77777777" w:rsidR="00200E65" w:rsidRPr="00AA0329" w:rsidRDefault="00200E65" w:rsidP="00541D7F">
            <w:pPr>
              <w:rPr>
                <w:i/>
                <w:iCs/>
                <w:color w:val="000000"/>
              </w:rPr>
            </w:pPr>
            <w:r w:rsidRPr="00AA0329">
              <w:rPr>
                <w:i/>
                <w:iCs/>
                <w:color w:val="000000"/>
              </w:rPr>
              <w:t xml:space="preserve">Regression Coefficients of Age on Neuroticism </w:t>
            </w:r>
          </w:p>
        </w:tc>
        <w:tc>
          <w:tcPr>
            <w:tcW w:w="1060" w:type="dxa"/>
            <w:tcBorders>
              <w:top w:val="nil"/>
              <w:left w:val="nil"/>
              <w:bottom w:val="nil"/>
              <w:right w:val="nil"/>
            </w:tcBorders>
            <w:shd w:val="clear" w:color="auto" w:fill="auto"/>
            <w:noWrap/>
            <w:vAlign w:val="bottom"/>
            <w:hideMark/>
          </w:tcPr>
          <w:p w14:paraId="3E37CC22" w14:textId="77777777" w:rsidR="00200E65" w:rsidRPr="00AA0329" w:rsidRDefault="00200E65" w:rsidP="00541D7F">
            <w:pPr>
              <w:rPr>
                <w:i/>
                <w:iCs/>
                <w:color w:val="000000"/>
              </w:rPr>
            </w:pPr>
          </w:p>
        </w:tc>
        <w:tc>
          <w:tcPr>
            <w:tcW w:w="1060" w:type="dxa"/>
            <w:tcBorders>
              <w:top w:val="nil"/>
              <w:left w:val="nil"/>
              <w:bottom w:val="nil"/>
              <w:right w:val="nil"/>
            </w:tcBorders>
            <w:shd w:val="clear" w:color="auto" w:fill="auto"/>
            <w:noWrap/>
            <w:vAlign w:val="bottom"/>
            <w:hideMark/>
          </w:tcPr>
          <w:p w14:paraId="7D9F17EE"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5B65EEA9" w14:textId="77777777" w:rsidR="00200E65" w:rsidRPr="00AA0329" w:rsidRDefault="00200E65" w:rsidP="00541D7F">
            <w:pPr>
              <w:rPr>
                <w:sz w:val="20"/>
                <w:szCs w:val="20"/>
              </w:rPr>
            </w:pPr>
          </w:p>
        </w:tc>
      </w:tr>
      <w:tr w:rsidR="00200E65" w:rsidRPr="00AA0329" w14:paraId="536BFDD6" w14:textId="77777777" w:rsidTr="00541D7F">
        <w:trPr>
          <w:trHeight w:val="300"/>
        </w:trPr>
        <w:tc>
          <w:tcPr>
            <w:tcW w:w="5500" w:type="dxa"/>
            <w:tcBorders>
              <w:top w:val="nil"/>
              <w:left w:val="nil"/>
              <w:bottom w:val="nil"/>
              <w:right w:val="nil"/>
            </w:tcBorders>
            <w:shd w:val="clear" w:color="auto" w:fill="auto"/>
            <w:noWrap/>
            <w:vAlign w:val="bottom"/>
            <w:hideMark/>
          </w:tcPr>
          <w:p w14:paraId="388284EB"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0231F9D3"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5249CDF2"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746EA2E4" w14:textId="77777777" w:rsidR="00200E65" w:rsidRPr="00AA0329" w:rsidRDefault="00200E65" w:rsidP="00541D7F">
            <w:pPr>
              <w:rPr>
                <w:sz w:val="20"/>
                <w:szCs w:val="20"/>
              </w:rPr>
            </w:pPr>
          </w:p>
        </w:tc>
      </w:tr>
      <w:tr w:rsidR="00200E65" w:rsidRPr="00AA0329" w14:paraId="1C53118C" w14:textId="77777777" w:rsidTr="00541D7F">
        <w:trPr>
          <w:trHeight w:val="320"/>
        </w:trPr>
        <w:tc>
          <w:tcPr>
            <w:tcW w:w="5500" w:type="dxa"/>
            <w:tcBorders>
              <w:top w:val="single" w:sz="4" w:space="0" w:color="auto"/>
              <w:left w:val="nil"/>
              <w:bottom w:val="single" w:sz="4" w:space="0" w:color="auto"/>
              <w:right w:val="nil"/>
            </w:tcBorders>
            <w:shd w:val="clear" w:color="auto" w:fill="auto"/>
            <w:noWrap/>
            <w:vAlign w:val="bottom"/>
            <w:hideMark/>
          </w:tcPr>
          <w:p w14:paraId="70F5E211" w14:textId="77777777" w:rsidR="00200E65" w:rsidRPr="00AA0329" w:rsidRDefault="00200E65" w:rsidP="00541D7F">
            <w:pPr>
              <w:jc w:val="center"/>
              <w:rPr>
                <w:color w:val="000000"/>
              </w:rPr>
            </w:pPr>
            <w:r w:rsidRPr="00AA0329">
              <w:rPr>
                <w:color w:val="000000"/>
              </w:rPr>
              <w:t>Variables</w:t>
            </w:r>
          </w:p>
        </w:tc>
        <w:tc>
          <w:tcPr>
            <w:tcW w:w="1060" w:type="dxa"/>
            <w:tcBorders>
              <w:top w:val="single" w:sz="4" w:space="0" w:color="auto"/>
              <w:left w:val="nil"/>
              <w:bottom w:val="single" w:sz="4" w:space="0" w:color="auto"/>
              <w:right w:val="nil"/>
            </w:tcBorders>
            <w:shd w:val="clear" w:color="auto" w:fill="auto"/>
            <w:noWrap/>
            <w:vAlign w:val="bottom"/>
            <w:hideMark/>
          </w:tcPr>
          <w:p w14:paraId="23EE9286"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B</w:t>
            </w:r>
          </w:p>
        </w:tc>
        <w:tc>
          <w:tcPr>
            <w:tcW w:w="1060" w:type="dxa"/>
            <w:tcBorders>
              <w:top w:val="single" w:sz="4" w:space="0" w:color="auto"/>
              <w:left w:val="nil"/>
              <w:bottom w:val="single" w:sz="4" w:space="0" w:color="auto"/>
              <w:right w:val="nil"/>
            </w:tcBorders>
            <w:shd w:val="clear" w:color="auto" w:fill="auto"/>
            <w:noWrap/>
            <w:vAlign w:val="bottom"/>
            <w:hideMark/>
          </w:tcPr>
          <w:p w14:paraId="1277EB56"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SE</w:t>
            </w:r>
          </w:p>
        </w:tc>
        <w:tc>
          <w:tcPr>
            <w:tcW w:w="1060" w:type="dxa"/>
            <w:tcBorders>
              <w:top w:val="single" w:sz="4" w:space="0" w:color="auto"/>
              <w:left w:val="nil"/>
              <w:bottom w:val="single" w:sz="4" w:space="0" w:color="auto"/>
              <w:right w:val="nil"/>
            </w:tcBorders>
            <w:shd w:val="clear" w:color="auto" w:fill="auto"/>
            <w:noWrap/>
            <w:vAlign w:val="bottom"/>
            <w:hideMark/>
          </w:tcPr>
          <w:p w14:paraId="1D8BEEC1"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P</w:t>
            </w:r>
            <w:r>
              <w:rPr>
                <w:rFonts w:ascii="Calibri" w:hAnsi="Calibri" w:cs="Calibri"/>
                <w:color w:val="000000"/>
              </w:rPr>
              <w:t>&gt;</w:t>
            </w:r>
            <w:r w:rsidRPr="00AA0329">
              <w:rPr>
                <w:rFonts w:ascii="Calibri" w:hAnsi="Calibri" w:cs="Calibri"/>
                <w:color w:val="000000"/>
              </w:rPr>
              <w:t>|t|</w:t>
            </w:r>
          </w:p>
        </w:tc>
      </w:tr>
      <w:tr w:rsidR="00200E65" w:rsidRPr="00AA0329" w14:paraId="5831B8EC" w14:textId="77777777" w:rsidTr="00541D7F">
        <w:trPr>
          <w:trHeight w:val="320"/>
        </w:trPr>
        <w:tc>
          <w:tcPr>
            <w:tcW w:w="5500" w:type="dxa"/>
            <w:tcBorders>
              <w:top w:val="nil"/>
              <w:left w:val="nil"/>
              <w:bottom w:val="nil"/>
              <w:right w:val="nil"/>
            </w:tcBorders>
            <w:shd w:val="clear" w:color="auto" w:fill="auto"/>
            <w:noWrap/>
            <w:vAlign w:val="bottom"/>
            <w:hideMark/>
          </w:tcPr>
          <w:p w14:paraId="39D4DA83" w14:textId="77777777" w:rsidR="00200E65" w:rsidRPr="00AA0329" w:rsidRDefault="00200E65" w:rsidP="00541D7F">
            <w:pPr>
              <w:rPr>
                <w:rFonts w:ascii="Calibri" w:hAnsi="Calibri" w:cs="Calibri"/>
                <w:color w:val="000000"/>
              </w:rPr>
            </w:pPr>
            <w:r w:rsidRPr="00AA0329">
              <w:rPr>
                <w:rFonts w:ascii="Calibri" w:hAnsi="Calibri" w:cs="Calibri"/>
                <w:color w:val="000000"/>
              </w:rPr>
              <w:t>Intercept</w:t>
            </w:r>
          </w:p>
        </w:tc>
        <w:tc>
          <w:tcPr>
            <w:tcW w:w="1060" w:type="dxa"/>
            <w:tcBorders>
              <w:top w:val="nil"/>
              <w:left w:val="nil"/>
              <w:bottom w:val="nil"/>
              <w:right w:val="nil"/>
            </w:tcBorders>
            <w:shd w:val="clear" w:color="auto" w:fill="auto"/>
            <w:noWrap/>
            <w:vAlign w:val="bottom"/>
            <w:hideMark/>
          </w:tcPr>
          <w:p w14:paraId="35CFA556"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20.46</w:t>
            </w:r>
          </w:p>
        </w:tc>
        <w:tc>
          <w:tcPr>
            <w:tcW w:w="1060" w:type="dxa"/>
            <w:tcBorders>
              <w:top w:val="nil"/>
              <w:left w:val="nil"/>
              <w:bottom w:val="nil"/>
              <w:right w:val="nil"/>
            </w:tcBorders>
            <w:shd w:val="clear" w:color="auto" w:fill="auto"/>
            <w:noWrap/>
            <w:vAlign w:val="bottom"/>
            <w:hideMark/>
          </w:tcPr>
          <w:p w14:paraId="7A06B499"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0.08</w:t>
            </w:r>
          </w:p>
        </w:tc>
        <w:tc>
          <w:tcPr>
            <w:tcW w:w="1060" w:type="dxa"/>
            <w:tcBorders>
              <w:top w:val="nil"/>
              <w:left w:val="nil"/>
              <w:bottom w:val="nil"/>
              <w:right w:val="nil"/>
            </w:tcBorders>
            <w:shd w:val="clear" w:color="auto" w:fill="auto"/>
            <w:noWrap/>
            <w:vAlign w:val="bottom"/>
            <w:hideMark/>
          </w:tcPr>
          <w:p w14:paraId="6E4B420C"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0</w:t>
            </w:r>
          </w:p>
        </w:tc>
      </w:tr>
      <w:tr w:rsidR="00200E65" w:rsidRPr="00AA0329" w14:paraId="250FCEDE" w14:textId="77777777" w:rsidTr="00541D7F">
        <w:trPr>
          <w:trHeight w:val="320"/>
        </w:trPr>
        <w:tc>
          <w:tcPr>
            <w:tcW w:w="5500" w:type="dxa"/>
            <w:tcBorders>
              <w:top w:val="nil"/>
              <w:left w:val="nil"/>
              <w:bottom w:val="single" w:sz="4" w:space="0" w:color="auto"/>
              <w:right w:val="nil"/>
            </w:tcBorders>
            <w:shd w:val="clear" w:color="auto" w:fill="auto"/>
            <w:noWrap/>
            <w:vAlign w:val="bottom"/>
            <w:hideMark/>
          </w:tcPr>
          <w:p w14:paraId="06902B9A" w14:textId="77777777" w:rsidR="00200E65" w:rsidRPr="00AA0329" w:rsidRDefault="00200E65" w:rsidP="00541D7F">
            <w:pPr>
              <w:rPr>
                <w:rFonts w:ascii="Calibri" w:hAnsi="Calibri" w:cs="Calibri"/>
                <w:color w:val="000000"/>
              </w:rPr>
            </w:pPr>
            <w:r w:rsidRPr="00AA0329">
              <w:rPr>
                <w:rFonts w:ascii="Calibri" w:hAnsi="Calibri" w:cs="Calibri"/>
                <w:color w:val="000000"/>
              </w:rPr>
              <w:t>N5PFT_val</w:t>
            </w:r>
          </w:p>
        </w:tc>
        <w:tc>
          <w:tcPr>
            <w:tcW w:w="1060" w:type="dxa"/>
            <w:tcBorders>
              <w:top w:val="nil"/>
              <w:left w:val="nil"/>
              <w:bottom w:val="single" w:sz="4" w:space="0" w:color="auto"/>
              <w:right w:val="nil"/>
            </w:tcBorders>
            <w:shd w:val="clear" w:color="auto" w:fill="auto"/>
            <w:noWrap/>
            <w:vAlign w:val="bottom"/>
            <w:hideMark/>
          </w:tcPr>
          <w:p w14:paraId="63E55BB4"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-0.01</w:t>
            </w:r>
          </w:p>
        </w:tc>
        <w:tc>
          <w:tcPr>
            <w:tcW w:w="1060" w:type="dxa"/>
            <w:tcBorders>
              <w:top w:val="nil"/>
              <w:left w:val="nil"/>
              <w:bottom w:val="single" w:sz="4" w:space="0" w:color="auto"/>
              <w:right w:val="nil"/>
            </w:tcBorders>
            <w:shd w:val="clear" w:color="auto" w:fill="auto"/>
            <w:noWrap/>
            <w:vAlign w:val="bottom"/>
            <w:hideMark/>
          </w:tcPr>
          <w:p w14:paraId="70FC0166" w14:textId="77777777" w:rsidR="00200E65" w:rsidRPr="00AA0329" w:rsidRDefault="00200E65" w:rsidP="00541D7F">
            <w:pPr>
              <w:jc w:val="center"/>
              <w:rPr>
                <w:rFonts w:ascii="Calibri" w:hAnsi="Calibri" w:cs="Calibri"/>
                <w:color w:val="000000"/>
              </w:rPr>
            </w:pPr>
            <w:r w:rsidRPr="00AA0329">
              <w:rPr>
                <w:rFonts w:ascii="Calibri" w:hAnsi="Calibri" w:cs="Calibri"/>
                <w:color w:val="000000"/>
              </w:rPr>
              <w:t>0</w:t>
            </w:r>
          </w:p>
        </w:tc>
        <w:tc>
          <w:tcPr>
            <w:tcW w:w="1060" w:type="dxa"/>
            <w:tcBorders>
              <w:top w:val="nil"/>
              <w:left w:val="nil"/>
              <w:bottom w:val="single" w:sz="4" w:space="0" w:color="auto"/>
              <w:right w:val="nil"/>
            </w:tcBorders>
            <w:shd w:val="clear" w:color="auto" w:fill="auto"/>
            <w:noWrap/>
            <w:vAlign w:val="bottom"/>
            <w:hideMark/>
          </w:tcPr>
          <w:p w14:paraId="0ECE8D4F" w14:textId="77777777" w:rsidR="00200E65" w:rsidRPr="00AA0329" w:rsidRDefault="00200E65" w:rsidP="00541D7F">
            <w:pPr>
              <w:jc w:val="center"/>
              <w:rPr>
                <w:rFonts w:ascii="Calibri" w:hAnsi="Calibri" w:cs="Calibri"/>
                <w:color w:val="000000"/>
              </w:rPr>
            </w:pPr>
            <w:r>
              <w:rPr>
                <w:rFonts w:ascii="Calibri" w:hAnsi="Calibri" w:cs="Calibri"/>
                <w:color w:val="000000"/>
              </w:rPr>
              <w:t>.</w:t>
            </w:r>
            <w:r w:rsidRPr="00AA0329">
              <w:rPr>
                <w:rFonts w:ascii="Calibri" w:hAnsi="Calibri" w:cs="Calibri"/>
                <w:color w:val="000000"/>
              </w:rPr>
              <w:t>0</w:t>
            </w:r>
            <w:r>
              <w:rPr>
                <w:rFonts w:ascii="Calibri" w:hAnsi="Calibri" w:cs="Calibri"/>
                <w:color w:val="000000"/>
              </w:rPr>
              <w:t>0**</w:t>
            </w:r>
            <w:r w:rsidRPr="00AA0329">
              <w:rPr>
                <w:rFonts w:ascii="Calibri" w:hAnsi="Calibri" w:cs="Calibri"/>
                <w:color w:val="000000"/>
              </w:rPr>
              <w:t>*</w:t>
            </w:r>
          </w:p>
        </w:tc>
      </w:tr>
      <w:tr w:rsidR="00200E65" w:rsidRPr="00AA0329" w14:paraId="742F7711" w14:textId="77777777" w:rsidTr="00541D7F">
        <w:trPr>
          <w:trHeight w:val="300"/>
        </w:trPr>
        <w:tc>
          <w:tcPr>
            <w:tcW w:w="5500" w:type="dxa"/>
            <w:tcBorders>
              <w:top w:val="nil"/>
              <w:left w:val="nil"/>
              <w:bottom w:val="nil"/>
              <w:right w:val="nil"/>
            </w:tcBorders>
            <w:shd w:val="clear" w:color="auto" w:fill="auto"/>
            <w:noWrap/>
            <w:vAlign w:val="bottom"/>
            <w:hideMark/>
          </w:tcPr>
          <w:p w14:paraId="6A7FD2D8" w14:textId="77777777" w:rsidR="00200E65" w:rsidRPr="00AA0329" w:rsidRDefault="00200E65" w:rsidP="00541D7F">
            <w:pPr>
              <w:jc w:val="center"/>
              <w:rPr>
                <w:rFonts w:ascii="Calibri" w:hAnsi="Calibri" w:cs="Calibri"/>
                <w:color w:val="000000"/>
              </w:rPr>
            </w:pPr>
          </w:p>
        </w:tc>
        <w:tc>
          <w:tcPr>
            <w:tcW w:w="1060" w:type="dxa"/>
            <w:tcBorders>
              <w:top w:val="nil"/>
              <w:left w:val="nil"/>
              <w:bottom w:val="nil"/>
              <w:right w:val="nil"/>
            </w:tcBorders>
            <w:shd w:val="clear" w:color="auto" w:fill="auto"/>
            <w:noWrap/>
            <w:vAlign w:val="bottom"/>
            <w:hideMark/>
          </w:tcPr>
          <w:p w14:paraId="44C88B26"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5C8F131C"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77DCFEFF" w14:textId="77777777" w:rsidR="00200E65" w:rsidRPr="00AA0329" w:rsidRDefault="00200E65" w:rsidP="00541D7F">
            <w:pPr>
              <w:rPr>
                <w:sz w:val="20"/>
                <w:szCs w:val="20"/>
              </w:rPr>
            </w:pPr>
          </w:p>
        </w:tc>
      </w:tr>
      <w:tr w:rsidR="00200E65" w:rsidRPr="00AA0329" w14:paraId="07EE4B32" w14:textId="77777777" w:rsidTr="00541D7F">
        <w:trPr>
          <w:trHeight w:val="300"/>
        </w:trPr>
        <w:tc>
          <w:tcPr>
            <w:tcW w:w="5500" w:type="dxa"/>
            <w:tcBorders>
              <w:top w:val="nil"/>
              <w:left w:val="nil"/>
              <w:bottom w:val="nil"/>
              <w:right w:val="nil"/>
            </w:tcBorders>
            <w:shd w:val="clear" w:color="auto" w:fill="auto"/>
            <w:noWrap/>
            <w:vAlign w:val="bottom"/>
            <w:hideMark/>
          </w:tcPr>
          <w:p w14:paraId="5BF7BFE2"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4A8932EB"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0C7337D8"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3B31FE1C" w14:textId="77777777" w:rsidR="00200E65" w:rsidRPr="00AA0329" w:rsidRDefault="00200E65" w:rsidP="00541D7F">
            <w:pPr>
              <w:rPr>
                <w:sz w:val="20"/>
                <w:szCs w:val="20"/>
              </w:rPr>
            </w:pPr>
          </w:p>
        </w:tc>
      </w:tr>
      <w:tr w:rsidR="00200E65" w:rsidRPr="00AA0329" w14:paraId="7DE84D4B" w14:textId="77777777" w:rsidTr="00541D7F">
        <w:trPr>
          <w:trHeight w:val="320"/>
        </w:trPr>
        <w:tc>
          <w:tcPr>
            <w:tcW w:w="5500" w:type="dxa"/>
            <w:tcBorders>
              <w:top w:val="nil"/>
              <w:left w:val="nil"/>
              <w:bottom w:val="nil"/>
              <w:right w:val="nil"/>
            </w:tcBorders>
            <w:shd w:val="clear" w:color="auto" w:fill="auto"/>
            <w:noWrap/>
            <w:vAlign w:val="bottom"/>
            <w:hideMark/>
          </w:tcPr>
          <w:p w14:paraId="5BC77A87" w14:textId="77777777" w:rsidR="00200E65" w:rsidRPr="00AA0329" w:rsidRDefault="00200E65" w:rsidP="00541D7F">
            <w:pPr>
              <w:rPr>
                <w:color w:val="000000"/>
              </w:rPr>
            </w:pPr>
            <w:r w:rsidRPr="00AA0329">
              <w:rPr>
                <w:i/>
                <w:iCs/>
                <w:color w:val="000000"/>
              </w:rPr>
              <w:t xml:space="preserve">Note: </w:t>
            </w:r>
            <w:r w:rsidRPr="00AA0329">
              <w:rPr>
                <w:color w:val="000000"/>
              </w:rPr>
              <w:t>R2=0, *</w:t>
            </w:r>
            <w:r>
              <w:rPr>
                <w:color w:val="000000"/>
              </w:rPr>
              <w:t>**</w:t>
            </w:r>
            <w:r w:rsidRPr="00AA0329">
              <w:rPr>
                <w:color w:val="000000"/>
              </w:rPr>
              <w:t>p&lt;</w:t>
            </w:r>
            <w:r>
              <w:rPr>
                <w:color w:val="000000"/>
              </w:rPr>
              <w:t>.001</w:t>
            </w:r>
          </w:p>
        </w:tc>
        <w:tc>
          <w:tcPr>
            <w:tcW w:w="1060" w:type="dxa"/>
            <w:tcBorders>
              <w:top w:val="nil"/>
              <w:left w:val="nil"/>
              <w:bottom w:val="nil"/>
              <w:right w:val="nil"/>
            </w:tcBorders>
            <w:shd w:val="clear" w:color="auto" w:fill="auto"/>
            <w:noWrap/>
            <w:vAlign w:val="bottom"/>
            <w:hideMark/>
          </w:tcPr>
          <w:p w14:paraId="0EB4842F" w14:textId="77777777" w:rsidR="00200E65" w:rsidRPr="00AA0329" w:rsidRDefault="00200E65" w:rsidP="00541D7F">
            <w:pPr>
              <w:rPr>
                <w:color w:val="000000"/>
              </w:rPr>
            </w:pPr>
          </w:p>
        </w:tc>
        <w:tc>
          <w:tcPr>
            <w:tcW w:w="1060" w:type="dxa"/>
            <w:tcBorders>
              <w:top w:val="nil"/>
              <w:left w:val="nil"/>
              <w:bottom w:val="nil"/>
              <w:right w:val="nil"/>
            </w:tcBorders>
            <w:shd w:val="clear" w:color="auto" w:fill="auto"/>
            <w:noWrap/>
            <w:vAlign w:val="bottom"/>
            <w:hideMark/>
          </w:tcPr>
          <w:p w14:paraId="3E3FAB35" w14:textId="77777777" w:rsidR="00200E65" w:rsidRPr="00AA0329" w:rsidRDefault="00200E65" w:rsidP="00541D7F">
            <w:pPr>
              <w:rPr>
                <w:sz w:val="20"/>
                <w:szCs w:val="20"/>
              </w:rPr>
            </w:pPr>
          </w:p>
        </w:tc>
        <w:tc>
          <w:tcPr>
            <w:tcW w:w="1060" w:type="dxa"/>
            <w:tcBorders>
              <w:top w:val="nil"/>
              <w:left w:val="nil"/>
              <w:bottom w:val="nil"/>
              <w:right w:val="nil"/>
            </w:tcBorders>
            <w:shd w:val="clear" w:color="auto" w:fill="auto"/>
            <w:noWrap/>
            <w:vAlign w:val="bottom"/>
            <w:hideMark/>
          </w:tcPr>
          <w:p w14:paraId="2B97E992" w14:textId="77777777" w:rsidR="00200E65" w:rsidRPr="00AA0329" w:rsidRDefault="00200E65" w:rsidP="00541D7F">
            <w:pPr>
              <w:rPr>
                <w:sz w:val="20"/>
                <w:szCs w:val="20"/>
              </w:rPr>
            </w:pPr>
          </w:p>
        </w:tc>
      </w:tr>
    </w:tbl>
    <w:p w14:paraId="235DB8DF" w14:textId="3729F073" w:rsidR="00802B91" w:rsidRDefault="00802B91" w:rsidP="00B7620C"/>
    <w:p w14:paraId="5EFA4CA8" w14:textId="435BC3EA" w:rsidR="00200E65" w:rsidRDefault="00200E65" w:rsidP="00B7620C"/>
    <w:p w14:paraId="3277BDA7" w14:textId="36B37ABF" w:rsidR="00200E65" w:rsidRDefault="00200E65" w:rsidP="00B7620C"/>
    <w:p w14:paraId="25CB0F62" w14:textId="5E3D2A57" w:rsidR="00200E65" w:rsidRPr="00200E65" w:rsidRDefault="00200E65" w:rsidP="003471AA">
      <w:pPr>
        <w:pStyle w:val="ListParagraph"/>
        <w:numPr>
          <w:ilvl w:val="0"/>
          <w:numId w:val="4"/>
        </w:numPr>
        <w:spacing w:line="480" w:lineRule="auto"/>
        <w:rPr>
          <w:lang w:val="en-IN"/>
        </w:rPr>
      </w:pPr>
      <w:r w:rsidRPr="008741D3">
        <w:rPr>
          <w:rStyle w:val="Heading4Char"/>
          <w:rFonts w:ascii="Times New Roman" w:hAnsi="Times New Roman" w:cs="Times New Roman"/>
          <w:b/>
          <w:bCs/>
          <w:i w:val="0"/>
          <w:iCs w:val="0"/>
          <w:color w:val="000000" w:themeColor="text1"/>
        </w:rPr>
        <w:t xml:space="preserve">Openness </w:t>
      </w:r>
      <w:r w:rsidRPr="00200E65">
        <w:rPr>
          <w:rStyle w:val="Strong"/>
          <w:rFonts w:ascii="Times New Roman" w:hAnsi="Times New Roman"/>
          <w:color w:val="0E101A"/>
        </w:rPr>
        <w:t xml:space="preserve">- </w:t>
      </w:r>
      <w:r w:rsidRPr="00200E65">
        <w:t>A linear regression analysis was performed between age as the dependent variable and openness as the independent variable. The regression equation was statistically significant, F (1,8951) = 71.44,</w:t>
      </w:r>
      <w:r w:rsidRPr="00AF2287">
        <w:t xml:space="preserve"> </w:t>
      </w:r>
      <w:r w:rsidRPr="00200E65">
        <w:t>p&lt;.</w:t>
      </w:r>
      <w:r w:rsidRPr="00D70CF4">
        <w:t>0</w:t>
      </w:r>
      <w:r>
        <w:t>01</w:t>
      </w:r>
      <w:r w:rsidRPr="00D70CF4">
        <w:t>,</w:t>
      </w:r>
      <w:r w:rsidRPr="00200E65">
        <w:t xml:space="preserve"> and explains 1 percent of the sample's variation on the Openness trait. The results suggest that openness scores increased as individuals made age-related shifts and grew older in the sample. Table 3e displays the linear regression analysis results. </w:t>
      </w:r>
    </w:p>
    <w:tbl>
      <w:tblPr>
        <w:tblW w:w="8973" w:type="dxa"/>
        <w:tblInd w:w="-1074" w:type="dxa"/>
        <w:tblLook w:val="04A0" w:firstRow="1" w:lastRow="0" w:firstColumn="1" w:lastColumn="0" w:noHBand="0" w:noVBand="1"/>
      </w:tblPr>
      <w:tblGrid>
        <w:gridCol w:w="4728"/>
        <w:gridCol w:w="1415"/>
        <w:gridCol w:w="1415"/>
        <w:gridCol w:w="1415"/>
      </w:tblGrid>
      <w:tr w:rsidR="00200E65" w:rsidRPr="0057540A" w14:paraId="7CA60254" w14:textId="77777777" w:rsidTr="00541D7F">
        <w:trPr>
          <w:trHeight w:val="353"/>
        </w:trPr>
        <w:tc>
          <w:tcPr>
            <w:tcW w:w="4728" w:type="dxa"/>
            <w:tcBorders>
              <w:top w:val="nil"/>
              <w:left w:val="nil"/>
              <w:bottom w:val="nil"/>
              <w:right w:val="nil"/>
            </w:tcBorders>
            <w:shd w:val="clear" w:color="auto" w:fill="auto"/>
            <w:noWrap/>
            <w:vAlign w:val="bottom"/>
            <w:hideMark/>
          </w:tcPr>
          <w:p w14:paraId="1E1AC271" w14:textId="77777777" w:rsidR="00200E65" w:rsidRPr="0057540A" w:rsidRDefault="00200E65" w:rsidP="00541D7F">
            <w:pPr>
              <w:rPr>
                <w:b/>
                <w:bCs/>
                <w:color w:val="000000"/>
              </w:rPr>
            </w:pPr>
            <w:r w:rsidRPr="0057540A">
              <w:rPr>
                <w:b/>
                <w:bCs/>
                <w:color w:val="000000"/>
              </w:rPr>
              <w:t>Table 3e</w:t>
            </w:r>
          </w:p>
        </w:tc>
        <w:tc>
          <w:tcPr>
            <w:tcW w:w="1415" w:type="dxa"/>
            <w:tcBorders>
              <w:top w:val="nil"/>
              <w:left w:val="nil"/>
              <w:bottom w:val="nil"/>
              <w:right w:val="nil"/>
            </w:tcBorders>
            <w:shd w:val="clear" w:color="auto" w:fill="auto"/>
            <w:noWrap/>
            <w:vAlign w:val="bottom"/>
            <w:hideMark/>
          </w:tcPr>
          <w:p w14:paraId="03A23A21" w14:textId="77777777" w:rsidR="00200E65" w:rsidRPr="0057540A" w:rsidRDefault="00200E65" w:rsidP="00541D7F">
            <w:pPr>
              <w:rPr>
                <w:b/>
                <w:bCs/>
                <w:color w:val="000000"/>
              </w:rPr>
            </w:pPr>
          </w:p>
        </w:tc>
        <w:tc>
          <w:tcPr>
            <w:tcW w:w="1415" w:type="dxa"/>
            <w:tcBorders>
              <w:top w:val="nil"/>
              <w:left w:val="nil"/>
              <w:bottom w:val="nil"/>
              <w:right w:val="nil"/>
            </w:tcBorders>
            <w:shd w:val="clear" w:color="auto" w:fill="auto"/>
            <w:noWrap/>
            <w:vAlign w:val="bottom"/>
            <w:hideMark/>
          </w:tcPr>
          <w:p w14:paraId="019CA5A3"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718B00AE" w14:textId="77777777" w:rsidR="00200E65" w:rsidRPr="0057540A" w:rsidRDefault="00200E65" w:rsidP="00541D7F">
            <w:pPr>
              <w:rPr>
                <w:sz w:val="20"/>
                <w:szCs w:val="20"/>
              </w:rPr>
            </w:pPr>
          </w:p>
        </w:tc>
      </w:tr>
      <w:tr w:rsidR="00200E65" w:rsidRPr="0057540A" w14:paraId="6104E5DD" w14:textId="77777777" w:rsidTr="00541D7F">
        <w:trPr>
          <w:trHeight w:val="331"/>
        </w:trPr>
        <w:tc>
          <w:tcPr>
            <w:tcW w:w="4728" w:type="dxa"/>
            <w:tcBorders>
              <w:top w:val="nil"/>
              <w:left w:val="nil"/>
              <w:bottom w:val="nil"/>
              <w:right w:val="nil"/>
            </w:tcBorders>
            <w:shd w:val="clear" w:color="auto" w:fill="auto"/>
            <w:noWrap/>
            <w:vAlign w:val="bottom"/>
            <w:hideMark/>
          </w:tcPr>
          <w:p w14:paraId="07B44449"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29AC4A0F"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51A1FB5D"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4E34F76D" w14:textId="77777777" w:rsidR="00200E65" w:rsidRPr="0057540A" w:rsidRDefault="00200E65" w:rsidP="00541D7F">
            <w:pPr>
              <w:rPr>
                <w:sz w:val="20"/>
                <w:szCs w:val="20"/>
              </w:rPr>
            </w:pPr>
          </w:p>
        </w:tc>
      </w:tr>
      <w:tr w:rsidR="00200E65" w:rsidRPr="0057540A" w14:paraId="415772B4" w14:textId="77777777" w:rsidTr="00541D7F">
        <w:trPr>
          <w:trHeight w:val="353"/>
        </w:trPr>
        <w:tc>
          <w:tcPr>
            <w:tcW w:w="6143" w:type="dxa"/>
            <w:gridSpan w:val="2"/>
            <w:tcBorders>
              <w:top w:val="nil"/>
              <w:left w:val="nil"/>
              <w:bottom w:val="nil"/>
              <w:right w:val="nil"/>
            </w:tcBorders>
            <w:shd w:val="clear" w:color="auto" w:fill="auto"/>
            <w:noWrap/>
            <w:vAlign w:val="bottom"/>
            <w:hideMark/>
          </w:tcPr>
          <w:p w14:paraId="13F34440" w14:textId="77777777" w:rsidR="00200E65" w:rsidRPr="0057540A" w:rsidRDefault="00200E65" w:rsidP="00541D7F">
            <w:pPr>
              <w:rPr>
                <w:rFonts w:ascii="Calibri" w:hAnsi="Calibri" w:cs="Calibri"/>
                <w:i/>
                <w:iCs/>
                <w:color w:val="000000"/>
              </w:rPr>
            </w:pPr>
            <w:r w:rsidRPr="0057540A">
              <w:rPr>
                <w:rFonts w:ascii="Calibri" w:hAnsi="Calibri" w:cs="Calibri"/>
                <w:i/>
                <w:iCs/>
                <w:color w:val="000000"/>
              </w:rPr>
              <w:t>Regression Coefficients of Age on Openness</w:t>
            </w:r>
          </w:p>
        </w:tc>
        <w:tc>
          <w:tcPr>
            <w:tcW w:w="1415" w:type="dxa"/>
            <w:tcBorders>
              <w:top w:val="nil"/>
              <w:left w:val="nil"/>
              <w:bottom w:val="nil"/>
              <w:right w:val="nil"/>
            </w:tcBorders>
            <w:shd w:val="clear" w:color="auto" w:fill="auto"/>
            <w:noWrap/>
            <w:vAlign w:val="bottom"/>
            <w:hideMark/>
          </w:tcPr>
          <w:p w14:paraId="768E137A" w14:textId="77777777" w:rsidR="00200E65" w:rsidRPr="0057540A" w:rsidRDefault="00200E65" w:rsidP="00541D7F">
            <w:pPr>
              <w:rPr>
                <w:rFonts w:ascii="Calibri" w:hAnsi="Calibri" w:cs="Calibri"/>
                <w:i/>
                <w:iCs/>
                <w:color w:val="000000"/>
              </w:rPr>
            </w:pPr>
          </w:p>
        </w:tc>
        <w:tc>
          <w:tcPr>
            <w:tcW w:w="1415" w:type="dxa"/>
            <w:tcBorders>
              <w:top w:val="nil"/>
              <w:left w:val="nil"/>
              <w:bottom w:val="nil"/>
              <w:right w:val="nil"/>
            </w:tcBorders>
            <w:shd w:val="clear" w:color="auto" w:fill="auto"/>
            <w:noWrap/>
            <w:vAlign w:val="bottom"/>
            <w:hideMark/>
          </w:tcPr>
          <w:p w14:paraId="438E336B" w14:textId="77777777" w:rsidR="00200E65" w:rsidRPr="0057540A" w:rsidRDefault="00200E65" w:rsidP="00541D7F">
            <w:pPr>
              <w:rPr>
                <w:sz w:val="20"/>
                <w:szCs w:val="20"/>
              </w:rPr>
            </w:pPr>
          </w:p>
        </w:tc>
      </w:tr>
      <w:tr w:rsidR="00200E65" w:rsidRPr="0057540A" w14:paraId="0C8DD746" w14:textId="77777777" w:rsidTr="00541D7F">
        <w:trPr>
          <w:trHeight w:val="331"/>
        </w:trPr>
        <w:tc>
          <w:tcPr>
            <w:tcW w:w="4728" w:type="dxa"/>
            <w:tcBorders>
              <w:top w:val="nil"/>
              <w:left w:val="nil"/>
              <w:bottom w:val="nil"/>
              <w:right w:val="nil"/>
            </w:tcBorders>
            <w:shd w:val="clear" w:color="auto" w:fill="auto"/>
            <w:noWrap/>
            <w:vAlign w:val="bottom"/>
            <w:hideMark/>
          </w:tcPr>
          <w:p w14:paraId="52D82D45"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4A4D8DA7"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1C40147D"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615ECA90" w14:textId="77777777" w:rsidR="00200E65" w:rsidRPr="0057540A" w:rsidRDefault="00200E65" w:rsidP="00541D7F">
            <w:pPr>
              <w:rPr>
                <w:sz w:val="20"/>
                <w:szCs w:val="20"/>
              </w:rPr>
            </w:pPr>
          </w:p>
        </w:tc>
      </w:tr>
      <w:tr w:rsidR="00200E65" w:rsidRPr="0057540A" w14:paraId="60F7215F" w14:textId="77777777" w:rsidTr="00541D7F">
        <w:trPr>
          <w:trHeight w:val="353"/>
        </w:trPr>
        <w:tc>
          <w:tcPr>
            <w:tcW w:w="4728" w:type="dxa"/>
            <w:tcBorders>
              <w:top w:val="single" w:sz="4" w:space="0" w:color="auto"/>
              <w:left w:val="nil"/>
              <w:bottom w:val="single" w:sz="4" w:space="0" w:color="auto"/>
              <w:right w:val="nil"/>
            </w:tcBorders>
            <w:shd w:val="clear" w:color="auto" w:fill="auto"/>
            <w:noWrap/>
            <w:vAlign w:val="bottom"/>
            <w:hideMark/>
          </w:tcPr>
          <w:p w14:paraId="38884D8E" w14:textId="77777777" w:rsidR="00200E65" w:rsidRPr="0057540A" w:rsidRDefault="00200E65" w:rsidP="00541D7F">
            <w:pPr>
              <w:jc w:val="center"/>
              <w:rPr>
                <w:color w:val="000000"/>
              </w:rPr>
            </w:pPr>
            <w:r w:rsidRPr="0057540A">
              <w:rPr>
                <w:color w:val="000000"/>
              </w:rPr>
              <w:t xml:space="preserve">Variables </w:t>
            </w:r>
          </w:p>
        </w:tc>
        <w:tc>
          <w:tcPr>
            <w:tcW w:w="1415" w:type="dxa"/>
            <w:tcBorders>
              <w:top w:val="single" w:sz="4" w:space="0" w:color="auto"/>
              <w:left w:val="nil"/>
              <w:bottom w:val="single" w:sz="4" w:space="0" w:color="auto"/>
              <w:right w:val="nil"/>
            </w:tcBorders>
            <w:shd w:val="clear" w:color="auto" w:fill="auto"/>
            <w:noWrap/>
            <w:vAlign w:val="bottom"/>
            <w:hideMark/>
          </w:tcPr>
          <w:p w14:paraId="6014121B" w14:textId="77777777" w:rsidR="00200E65" w:rsidRPr="0057540A" w:rsidRDefault="00200E65" w:rsidP="00541D7F">
            <w:pPr>
              <w:jc w:val="center"/>
              <w:rPr>
                <w:color w:val="000000"/>
              </w:rPr>
            </w:pPr>
            <w:r w:rsidRPr="0057540A">
              <w:rPr>
                <w:color w:val="000000"/>
              </w:rPr>
              <w:t>B</w:t>
            </w:r>
          </w:p>
        </w:tc>
        <w:tc>
          <w:tcPr>
            <w:tcW w:w="1415" w:type="dxa"/>
            <w:tcBorders>
              <w:top w:val="single" w:sz="4" w:space="0" w:color="auto"/>
              <w:left w:val="nil"/>
              <w:bottom w:val="single" w:sz="4" w:space="0" w:color="auto"/>
              <w:right w:val="nil"/>
            </w:tcBorders>
            <w:shd w:val="clear" w:color="auto" w:fill="auto"/>
            <w:noWrap/>
            <w:vAlign w:val="bottom"/>
            <w:hideMark/>
          </w:tcPr>
          <w:p w14:paraId="7D07879F" w14:textId="77777777" w:rsidR="00200E65" w:rsidRPr="0057540A" w:rsidRDefault="00200E65" w:rsidP="00541D7F">
            <w:pPr>
              <w:jc w:val="center"/>
              <w:rPr>
                <w:color w:val="000000"/>
              </w:rPr>
            </w:pPr>
            <w:r w:rsidRPr="0057540A">
              <w:rPr>
                <w:color w:val="000000"/>
              </w:rPr>
              <w:t>SE</w:t>
            </w:r>
          </w:p>
        </w:tc>
        <w:tc>
          <w:tcPr>
            <w:tcW w:w="1415" w:type="dxa"/>
            <w:tcBorders>
              <w:top w:val="single" w:sz="4" w:space="0" w:color="auto"/>
              <w:left w:val="nil"/>
              <w:bottom w:val="single" w:sz="4" w:space="0" w:color="auto"/>
              <w:right w:val="nil"/>
            </w:tcBorders>
            <w:shd w:val="clear" w:color="auto" w:fill="auto"/>
            <w:noWrap/>
            <w:vAlign w:val="bottom"/>
            <w:hideMark/>
          </w:tcPr>
          <w:p w14:paraId="24EADB98" w14:textId="77777777" w:rsidR="00200E65" w:rsidRPr="0057540A" w:rsidRDefault="00200E65" w:rsidP="00541D7F">
            <w:pPr>
              <w:jc w:val="center"/>
              <w:rPr>
                <w:color w:val="000000"/>
              </w:rPr>
            </w:pPr>
            <w:r>
              <w:rPr>
                <w:color w:val="000000"/>
              </w:rPr>
              <w:t>P&gt;|</w:t>
            </w:r>
            <w:r w:rsidRPr="0057540A">
              <w:rPr>
                <w:color w:val="000000"/>
              </w:rPr>
              <w:t>t|</w:t>
            </w:r>
          </w:p>
        </w:tc>
      </w:tr>
      <w:tr w:rsidR="00200E65" w:rsidRPr="0057540A" w14:paraId="34653D3B" w14:textId="77777777" w:rsidTr="00541D7F">
        <w:trPr>
          <w:trHeight w:val="353"/>
        </w:trPr>
        <w:tc>
          <w:tcPr>
            <w:tcW w:w="4728" w:type="dxa"/>
            <w:tcBorders>
              <w:top w:val="nil"/>
              <w:left w:val="nil"/>
              <w:bottom w:val="nil"/>
              <w:right w:val="nil"/>
            </w:tcBorders>
            <w:shd w:val="clear" w:color="auto" w:fill="auto"/>
            <w:noWrap/>
            <w:vAlign w:val="bottom"/>
            <w:hideMark/>
          </w:tcPr>
          <w:p w14:paraId="03C81A79" w14:textId="77777777" w:rsidR="00200E65" w:rsidRPr="0057540A" w:rsidRDefault="00200E65" w:rsidP="00541D7F">
            <w:pPr>
              <w:rPr>
                <w:color w:val="000000"/>
              </w:rPr>
            </w:pPr>
            <w:r w:rsidRPr="0057540A">
              <w:rPr>
                <w:color w:val="000000"/>
              </w:rPr>
              <w:t>Intercept</w:t>
            </w:r>
          </w:p>
        </w:tc>
        <w:tc>
          <w:tcPr>
            <w:tcW w:w="1415" w:type="dxa"/>
            <w:tcBorders>
              <w:top w:val="nil"/>
              <w:left w:val="nil"/>
              <w:bottom w:val="nil"/>
              <w:right w:val="nil"/>
            </w:tcBorders>
            <w:shd w:val="clear" w:color="auto" w:fill="auto"/>
            <w:noWrap/>
            <w:vAlign w:val="bottom"/>
            <w:hideMark/>
          </w:tcPr>
          <w:p w14:paraId="2EAC4915" w14:textId="77777777" w:rsidR="00200E65" w:rsidRPr="0057540A" w:rsidRDefault="00200E65" w:rsidP="00541D7F">
            <w:pPr>
              <w:jc w:val="center"/>
              <w:rPr>
                <w:color w:val="000000"/>
              </w:rPr>
            </w:pPr>
            <w:r w:rsidRPr="0057540A">
              <w:rPr>
                <w:color w:val="000000"/>
              </w:rPr>
              <w:t>19.14</w:t>
            </w:r>
          </w:p>
        </w:tc>
        <w:tc>
          <w:tcPr>
            <w:tcW w:w="1415" w:type="dxa"/>
            <w:tcBorders>
              <w:top w:val="nil"/>
              <w:left w:val="nil"/>
              <w:bottom w:val="nil"/>
              <w:right w:val="nil"/>
            </w:tcBorders>
            <w:shd w:val="clear" w:color="auto" w:fill="auto"/>
            <w:noWrap/>
            <w:vAlign w:val="bottom"/>
            <w:hideMark/>
          </w:tcPr>
          <w:p w14:paraId="227C7C27" w14:textId="77777777" w:rsidR="00200E65" w:rsidRPr="0057540A" w:rsidRDefault="00200E65" w:rsidP="00541D7F">
            <w:pPr>
              <w:jc w:val="center"/>
              <w:rPr>
                <w:color w:val="000000"/>
              </w:rPr>
            </w:pPr>
            <w:r w:rsidRPr="0057540A">
              <w:rPr>
                <w:color w:val="000000"/>
              </w:rPr>
              <w:t>0.13</w:t>
            </w:r>
          </w:p>
        </w:tc>
        <w:tc>
          <w:tcPr>
            <w:tcW w:w="1415" w:type="dxa"/>
            <w:tcBorders>
              <w:top w:val="nil"/>
              <w:left w:val="nil"/>
              <w:bottom w:val="nil"/>
              <w:right w:val="nil"/>
            </w:tcBorders>
            <w:shd w:val="clear" w:color="auto" w:fill="auto"/>
            <w:noWrap/>
            <w:vAlign w:val="bottom"/>
            <w:hideMark/>
          </w:tcPr>
          <w:p w14:paraId="1CB3AFA0" w14:textId="77777777" w:rsidR="00200E65" w:rsidRPr="0057540A" w:rsidRDefault="00200E65" w:rsidP="00541D7F">
            <w:pPr>
              <w:jc w:val="center"/>
              <w:rPr>
                <w:color w:val="000000"/>
              </w:rPr>
            </w:pPr>
            <w:r w:rsidRPr="0057540A">
              <w:rPr>
                <w:color w:val="000000"/>
              </w:rPr>
              <w:t>0</w:t>
            </w:r>
          </w:p>
        </w:tc>
      </w:tr>
      <w:tr w:rsidR="00200E65" w:rsidRPr="0057540A" w14:paraId="033C18CA" w14:textId="77777777" w:rsidTr="00541D7F">
        <w:trPr>
          <w:trHeight w:val="353"/>
        </w:trPr>
        <w:tc>
          <w:tcPr>
            <w:tcW w:w="4728" w:type="dxa"/>
            <w:tcBorders>
              <w:top w:val="nil"/>
              <w:left w:val="nil"/>
              <w:bottom w:val="single" w:sz="4" w:space="0" w:color="auto"/>
              <w:right w:val="nil"/>
            </w:tcBorders>
            <w:shd w:val="clear" w:color="auto" w:fill="auto"/>
            <w:noWrap/>
            <w:vAlign w:val="bottom"/>
            <w:hideMark/>
          </w:tcPr>
          <w:p w14:paraId="2AEACB70" w14:textId="77777777" w:rsidR="00200E65" w:rsidRPr="0057540A" w:rsidRDefault="00200E65" w:rsidP="00541D7F">
            <w:pPr>
              <w:rPr>
                <w:color w:val="000000"/>
              </w:rPr>
            </w:pPr>
            <w:r w:rsidRPr="0057540A">
              <w:rPr>
                <w:color w:val="000000"/>
              </w:rPr>
              <w:t>O5PFT_val</w:t>
            </w:r>
          </w:p>
        </w:tc>
        <w:tc>
          <w:tcPr>
            <w:tcW w:w="1415" w:type="dxa"/>
            <w:tcBorders>
              <w:top w:val="nil"/>
              <w:left w:val="nil"/>
              <w:bottom w:val="single" w:sz="4" w:space="0" w:color="auto"/>
              <w:right w:val="nil"/>
            </w:tcBorders>
            <w:shd w:val="clear" w:color="auto" w:fill="auto"/>
            <w:noWrap/>
            <w:vAlign w:val="bottom"/>
            <w:hideMark/>
          </w:tcPr>
          <w:p w14:paraId="0C8B5AB6" w14:textId="77777777" w:rsidR="00200E65" w:rsidRPr="0057540A" w:rsidRDefault="00200E65" w:rsidP="00541D7F">
            <w:pPr>
              <w:jc w:val="center"/>
              <w:rPr>
                <w:color w:val="000000"/>
              </w:rPr>
            </w:pPr>
            <w:r w:rsidRPr="0057540A">
              <w:rPr>
                <w:color w:val="000000"/>
              </w:rPr>
              <w:t>0.02</w:t>
            </w:r>
          </w:p>
        </w:tc>
        <w:tc>
          <w:tcPr>
            <w:tcW w:w="1415" w:type="dxa"/>
            <w:tcBorders>
              <w:top w:val="nil"/>
              <w:left w:val="nil"/>
              <w:bottom w:val="single" w:sz="4" w:space="0" w:color="auto"/>
              <w:right w:val="nil"/>
            </w:tcBorders>
            <w:shd w:val="clear" w:color="auto" w:fill="auto"/>
            <w:noWrap/>
            <w:vAlign w:val="bottom"/>
            <w:hideMark/>
          </w:tcPr>
          <w:p w14:paraId="5923B57B" w14:textId="77777777" w:rsidR="00200E65" w:rsidRPr="0057540A" w:rsidRDefault="00200E65" w:rsidP="00541D7F">
            <w:pPr>
              <w:jc w:val="center"/>
              <w:rPr>
                <w:color w:val="000000"/>
              </w:rPr>
            </w:pPr>
            <w:r w:rsidRPr="0057540A">
              <w:rPr>
                <w:color w:val="000000"/>
              </w:rPr>
              <w:t>0</w:t>
            </w:r>
          </w:p>
        </w:tc>
        <w:tc>
          <w:tcPr>
            <w:tcW w:w="1415" w:type="dxa"/>
            <w:tcBorders>
              <w:top w:val="nil"/>
              <w:left w:val="nil"/>
              <w:bottom w:val="single" w:sz="4" w:space="0" w:color="auto"/>
              <w:right w:val="nil"/>
            </w:tcBorders>
            <w:shd w:val="clear" w:color="auto" w:fill="auto"/>
            <w:noWrap/>
            <w:vAlign w:val="bottom"/>
            <w:hideMark/>
          </w:tcPr>
          <w:p w14:paraId="49F626D2" w14:textId="77777777" w:rsidR="00200E65" w:rsidRPr="0057540A" w:rsidRDefault="00200E65" w:rsidP="00541D7F">
            <w:pPr>
              <w:jc w:val="center"/>
              <w:rPr>
                <w:color w:val="000000"/>
              </w:rPr>
            </w:pPr>
            <w:r>
              <w:rPr>
                <w:color w:val="000000"/>
              </w:rPr>
              <w:t>.</w:t>
            </w:r>
            <w:r w:rsidRPr="0057540A">
              <w:rPr>
                <w:color w:val="000000"/>
              </w:rPr>
              <w:t>0</w:t>
            </w:r>
            <w:r>
              <w:rPr>
                <w:color w:val="000000"/>
              </w:rPr>
              <w:t>0**</w:t>
            </w:r>
            <w:r w:rsidRPr="0057540A">
              <w:rPr>
                <w:color w:val="000000"/>
              </w:rPr>
              <w:t>*</w:t>
            </w:r>
          </w:p>
        </w:tc>
      </w:tr>
      <w:tr w:rsidR="00200E65" w:rsidRPr="0057540A" w14:paraId="42574F28" w14:textId="77777777" w:rsidTr="00541D7F">
        <w:trPr>
          <w:trHeight w:val="331"/>
        </w:trPr>
        <w:tc>
          <w:tcPr>
            <w:tcW w:w="4728" w:type="dxa"/>
            <w:tcBorders>
              <w:top w:val="nil"/>
              <w:left w:val="nil"/>
              <w:bottom w:val="nil"/>
              <w:right w:val="nil"/>
            </w:tcBorders>
            <w:shd w:val="clear" w:color="auto" w:fill="auto"/>
            <w:noWrap/>
            <w:vAlign w:val="bottom"/>
            <w:hideMark/>
          </w:tcPr>
          <w:p w14:paraId="338FB056" w14:textId="77777777" w:rsidR="00200E65" w:rsidRPr="0057540A" w:rsidRDefault="00200E65" w:rsidP="00541D7F">
            <w:pPr>
              <w:jc w:val="center"/>
              <w:rPr>
                <w:color w:val="000000"/>
              </w:rPr>
            </w:pPr>
          </w:p>
        </w:tc>
        <w:tc>
          <w:tcPr>
            <w:tcW w:w="1415" w:type="dxa"/>
            <w:tcBorders>
              <w:top w:val="nil"/>
              <w:left w:val="nil"/>
              <w:bottom w:val="nil"/>
              <w:right w:val="nil"/>
            </w:tcBorders>
            <w:shd w:val="clear" w:color="auto" w:fill="auto"/>
            <w:noWrap/>
            <w:vAlign w:val="bottom"/>
            <w:hideMark/>
          </w:tcPr>
          <w:p w14:paraId="2A6C9A81"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23700761"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1BD7D6C7" w14:textId="77777777" w:rsidR="00200E65" w:rsidRPr="0057540A" w:rsidRDefault="00200E65" w:rsidP="00541D7F">
            <w:pPr>
              <w:rPr>
                <w:sz w:val="20"/>
                <w:szCs w:val="20"/>
              </w:rPr>
            </w:pPr>
          </w:p>
        </w:tc>
      </w:tr>
      <w:tr w:rsidR="00200E65" w:rsidRPr="0057540A" w14:paraId="6F881829" w14:textId="77777777" w:rsidTr="00541D7F">
        <w:trPr>
          <w:trHeight w:val="353"/>
        </w:trPr>
        <w:tc>
          <w:tcPr>
            <w:tcW w:w="4728" w:type="dxa"/>
            <w:tcBorders>
              <w:top w:val="nil"/>
              <w:left w:val="nil"/>
              <w:bottom w:val="nil"/>
              <w:right w:val="nil"/>
            </w:tcBorders>
            <w:shd w:val="clear" w:color="auto" w:fill="auto"/>
            <w:noWrap/>
            <w:vAlign w:val="bottom"/>
            <w:hideMark/>
          </w:tcPr>
          <w:p w14:paraId="2A849A95" w14:textId="77777777" w:rsidR="00200E65" w:rsidRPr="0057540A" w:rsidRDefault="00200E65" w:rsidP="00541D7F">
            <w:pPr>
              <w:rPr>
                <w:rFonts w:ascii="Calibri" w:hAnsi="Calibri" w:cs="Calibri"/>
                <w:color w:val="000000"/>
              </w:rPr>
            </w:pPr>
            <w:proofErr w:type="gramStart"/>
            <w:r w:rsidRPr="0057540A">
              <w:rPr>
                <w:rFonts w:ascii="Calibri" w:hAnsi="Calibri" w:cs="Calibri"/>
                <w:i/>
                <w:iCs/>
                <w:color w:val="000000"/>
              </w:rPr>
              <w:t>Note :</w:t>
            </w:r>
            <w:proofErr w:type="gramEnd"/>
            <w:r w:rsidRPr="0057540A">
              <w:rPr>
                <w:rFonts w:ascii="Calibri" w:hAnsi="Calibri" w:cs="Calibri"/>
                <w:i/>
                <w:iCs/>
                <w:color w:val="000000"/>
              </w:rPr>
              <w:t xml:space="preserve"> </w:t>
            </w:r>
            <w:r w:rsidRPr="0057540A">
              <w:rPr>
                <w:color w:val="000000"/>
              </w:rPr>
              <w:t>R2=1, *</w:t>
            </w:r>
            <w:r>
              <w:rPr>
                <w:color w:val="000000"/>
              </w:rPr>
              <w:t>**</w:t>
            </w:r>
            <w:r w:rsidRPr="0057540A">
              <w:rPr>
                <w:color w:val="000000"/>
              </w:rPr>
              <w:t>p&lt;</w:t>
            </w:r>
            <w:r>
              <w:rPr>
                <w:color w:val="000000"/>
              </w:rPr>
              <w:t>.001</w:t>
            </w:r>
          </w:p>
        </w:tc>
        <w:tc>
          <w:tcPr>
            <w:tcW w:w="1415" w:type="dxa"/>
            <w:tcBorders>
              <w:top w:val="nil"/>
              <w:left w:val="nil"/>
              <w:bottom w:val="nil"/>
              <w:right w:val="nil"/>
            </w:tcBorders>
            <w:shd w:val="clear" w:color="auto" w:fill="auto"/>
            <w:noWrap/>
            <w:vAlign w:val="bottom"/>
            <w:hideMark/>
          </w:tcPr>
          <w:p w14:paraId="3C2B12EE" w14:textId="77777777" w:rsidR="00200E65" w:rsidRPr="0057540A" w:rsidRDefault="00200E65" w:rsidP="00541D7F">
            <w:pPr>
              <w:rPr>
                <w:rFonts w:ascii="Calibri" w:hAnsi="Calibri" w:cs="Calibri"/>
                <w:color w:val="000000"/>
              </w:rPr>
            </w:pPr>
          </w:p>
        </w:tc>
        <w:tc>
          <w:tcPr>
            <w:tcW w:w="1415" w:type="dxa"/>
            <w:tcBorders>
              <w:top w:val="nil"/>
              <w:left w:val="nil"/>
              <w:bottom w:val="nil"/>
              <w:right w:val="nil"/>
            </w:tcBorders>
            <w:shd w:val="clear" w:color="auto" w:fill="auto"/>
            <w:noWrap/>
            <w:vAlign w:val="bottom"/>
            <w:hideMark/>
          </w:tcPr>
          <w:p w14:paraId="5B821544" w14:textId="77777777" w:rsidR="00200E65" w:rsidRPr="0057540A" w:rsidRDefault="00200E65" w:rsidP="00541D7F">
            <w:pPr>
              <w:rPr>
                <w:sz w:val="20"/>
                <w:szCs w:val="20"/>
              </w:rPr>
            </w:pPr>
          </w:p>
        </w:tc>
        <w:tc>
          <w:tcPr>
            <w:tcW w:w="1415" w:type="dxa"/>
            <w:tcBorders>
              <w:top w:val="nil"/>
              <w:left w:val="nil"/>
              <w:bottom w:val="nil"/>
              <w:right w:val="nil"/>
            </w:tcBorders>
            <w:shd w:val="clear" w:color="auto" w:fill="auto"/>
            <w:noWrap/>
            <w:vAlign w:val="bottom"/>
            <w:hideMark/>
          </w:tcPr>
          <w:p w14:paraId="2876C59E" w14:textId="77777777" w:rsidR="00200E65" w:rsidRPr="0057540A" w:rsidRDefault="00200E65" w:rsidP="00541D7F">
            <w:pPr>
              <w:rPr>
                <w:sz w:val="20"/>
                <w:szCs w:val="20"/>
              </w:rPr>
            </w:pPr>
          </w:p>
        </w:tc>
      </w:tr>
    </w:tbl>
    <w:p w14:paraId="1E78CB61" w14:textId="29C2EC76" w:rsidR="00200E65" w:rsidRDefault="00200E65" w:rsidP="00200E65">
      <w:pPr>
        <w:pStyle w:val="ListParagraph"/>
        <w:ind w:left="1080"/>
      </w:pPr>
    </w:p>
    <w:p w14:paraId="35F63605" w14:textId="41833EC6" w:rsidR="00200E65" w:rsidRDefault="00200E65" w:rsidP="00200E65">
      <w:pPr>
        <w:pStyle w:val="ListParagraph"/>
        <w:ind w:left="1080"/>
      </w:pPr>
    </w:p>
    <w:p w14:paraId="630C0D6A" w14:textId="606B9364" w:rsidR="00200E65" w:rsidRDefault="00200E65" w:rsidP="00200E65">
      <w:pPr>
        <w:pStyle w:val="ListParagraph"/>
        <w:ind w:left="1080"/>
      </w:pPr>
    </w:p>
    <w:p w14:paraId="1A025526" w14:textId="668942E8" w:rsidR="00200E65" w:rsidRDefault="00200E65" w:rsidP="00200E65">
      <w:pPr>
        <w:pStyle w:val="ListParagraph"/>
        <w:ind w:left="1080"/>
      </w:pPr>
    </w:p>
    <w:p w14:paraId="3AD8AFA6" w14:textId="25D74654" w:rsidR="00200E65" w:rsidRDefault="00200E65" w:rsidP="00200E65">
      <w:pPr>
        <w:pStyle w:val="ListParagraph"/>
        <w:ind w:left="1080"/>
      </w:pPr>
    </w:p>
    <w:p w14:paraId="6D0522DE" w14:textId="79179E53" w:rsidR="00200E65" w:rsidRDefault="00200E65" w:rsidP="00200E65">
      <w:pPr>
        <w:pStyle w:val="ListParagraph"/>
        <w:ind w:left="1080"/>
      </w:pPr>
    </w:p>
    <w:p w14:paraId="75046FAC" w14:textId="77777777" w:rsidR="00661A50" w:rsidRPr="00C53241" w:rsidRDefault="00661A50" w:rsidP="00661A50">
      <w:pPr>
        <w:spacing w:line="480" w:lineRule="auto"/>
        <w:rPr>
          <w:color w:val="0E101A"/>
        </w:rPr>
      </w:pPr>
      <w:r w:rsidRPr="00C53241">
        <w:rPr>
          <w:color w:val="0E101A"/>
        </w:rPr>
        <w:t>To conclude, in the present sample, age as a moderating factor explained variation in the scores on openness, agreeableness and extraversion. With increases in biological age, scores on extraversion and agreeableness decline across the 13 cohorts, while scores on openness increase with biological age. Age could not explain any variation in the traits belonging to neuroticism and conscientiousness.</w:t>
      </w:r>
    </w:p>
    <w:p w14:paraId="1A21C3C6" w14:textId="7F89786F" w:rsidR="00200E65" w:rsidRDefault="00200E65" w:rsidP="00200E65">
      <w:pPr>
        <w:pStyle w:val="ListParagraph"/>
        <w:ind w:left="1080"/>
      </w:pPr>
    </w:p>
    <w:p w14:paraId="243720A7" w14:textId="71EC7E1B" w:rsidR="00661A50" w:rsidRDefault="00661A50" w:rsidP="00200E65">
      <w:pPr>
        <w:pStyle w:val="ListParagraph"/>
        <w:ind w:left="1080"/>
      </w:pPr>
    </w:p>
    <w:p w14:paraId="7A8BBE9B" w14:textId="0F2978F6" w:rsidR="00661A50" w:rsidRPr="008741D3" w:rsidRDefault="00661A50" w:rsidP="00661A50">
      <w:pPr>
        <w:spacing w:line="480" w:lineRule="auto"/>
        <w:rPr>
          <w:rStyle w:val="Heading2Char"/>
          <w:rFonts w:ascii="Times New Roman" w:hAnsi="Times New Roman" w:cs="Times New Roman"/>
          <w:b/>
          <w:bCs/>
          <w:color w:val="000000" w:themeColor="text1"/>
        </w:rPr>
      </w:pPr>
      <w:r>
        <w:rPr>
          <w:rStyle w:val="Strong"/>
          <w:color w:val="0E101A"/>
        </w:rPr>
        <w:t>R3</w:t>
      </w:r>
      <w:r w:rsidRPr="008741D3">
        <w:rPr>
          <w:rStyle w:val="Heading2Char"/>
          <w:rFonts w:ascii="Times New Roman" w:hAnsi="Times New Roman" w:cs="Times New Roman"/>
          <w:b/>
          <w:bCs/>
          <w:color w:val="000000" w:themeColor="text1"/>
        </w:rPr>
        <w:t>) Why does extraversion in the sample show a change concerning age in the 13 different cohorts used by Smits et al., (2011)?</w:t>
      </w:r>
    </w:p>
    <w:p w14:paraId="5E1C283C" w14:textId="45123B0D" w:rsidR="00661A50" w:rsidRDefault="00661A50" w:rsidP="00661A50">
      <w:pPr>
        <w:pStyle w:val="NormalWeb"/>
        <w:spacing w:line="480" w:lineRule="auto"/>
        <w:rPr>
          <w:lang w:val="en-US"/>
        </w:rPr>
      </w:pPr>
      <w:r w:rsidRPr="005F095E">
        <w:rPr>
          <w:lang w:val="en-US"/>
        </w:rPr>
        <w:t>Overall, across 13 cohorts, individuals aged between 18 and 20 scored higher on extraversion compared to older individual aged between 21 to 25 in the sample. Specifically, younger individuals aged 18 to 20 had an average score from 61.5 to 63.5, which declines to 60 by the time individuals in the sample are 25 years old (See figure 4</w:t>
      </w:r>
      <w:proofErr w:type="gramStart"/>
      <w:r w:rsidRPr="005F095E">
        <w:rPr>
          <w:lang w:val="en-US"/>
        </w:rPr>
        <w:t>) .</w:t>
      </w:r>
      <w:proofErr w:type="gramEnd"/>
      <w:r w:rsidRPr="005F095E">
        <w:rPr>
          <w:lang w:val="en-US"/>
        </w:rPr>
        <w:t xml:space="preserve"> This is a robust finding because this result is consistent across all the 13 cohorts used in the study, which cover a long period from 1987 to 2007(2</w:t>
      </w:r>
      <w:r>
        <w:rPr>
          <w:lang w:val="en-US"/>
        </w:rPr>
        <w:t>5</w:t>
      </w:r>
      <w:r w:rsidRPr="005F095E">
        <w:rPr>
          <w:lang w:val="en-US"/>
        </w:rPr>
        <w:t xml:space="preserve">years). This result suggests two things. Firstly, it shows that younger individuals score higher on the extraversion scale than older individuals in the sample and extraversion scores decline with increases in chronological age. Secondly, the results suggest that individual differences in age exist and personality changes for some people while others remain stable. Everyone in the sample used in the study doesn't show a uniform decrease or increase in extraversion scores. </w:t>
      </w:r>
    </w:p>
    <w:p w14:paraId="7C48E7D1" w14:textId="77777777" w:rsidR="00661A50" w:rsidRDefault="00661A50" w:rsidP="00661A50">
      <w:pPr>
        <w:pStyle w:val="NormalWeb"/>
        <w:spacing w:line="480" w:lineRule="auto"/>
        <w:rPr>
          <w:i/>
          <w:iCs/>
        </w:rPr>
      </w:pPr>
      <w:r w:rsidRPr="006261E6">
        <w:rPr>
          <w:noProof/>
          <w:lang w:val="en-US"/>
        </w:rPr>
        <w:lastRenderedPageBreak/>
        <w:drawing>
          <wp:inline distT="0" distB="0" distL="0" distR="0" wp14:anchorId="2C32D524" wp14:editId="35279DAC">
            <wp:extent cx="4987925" cy="3324860"/>
            <wp:effectExtent l="0" t="0" r="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7925" cy="3324860"/>
                    </a:xfrm>
                    <a:prstGeom prst="rect">
                      <a:avLst/>
                    </a:prstGeom>
                    <a:noFill/>
                    <a:ln>
                      <a:noFill/>
                    </a:ln>
                  </pic:spPr>
                </pic:pic>
              </a:graphicData>
            </a:graphic>
          </wp:inline>
        </w:drawing>
      </w:r>
      <w:r w:rsidRPr="00661A50">
        <w:rPr>
          <w:i/>
          <w:iCs/>
        </w:rPr>
        <w:t xml:space="preserve"> </w:t>
      </w:r>
    </w:p>
    <w:p w14:paraId="7B49118F" w14:textId="3DE45976" w:rsidR="00661A50" w:rsidRPr="005F095E" w:rsidRDefault="00661A50" w:rsidP="00661A50">
      <w:pPr>
        <w:pStyle w:val="NormalWeb"/>
        <w:spacing w:line="480" w:lineRule="auto"/>
        <w:rPr>
          <w:lang w:val="en-US"/>
        </w:rPr>
      </w:pPr>
      <w:r w:rsidRPr="00E360E8">
        <w:rPr>
          <w:i/>
          <w:iCs/>
          <w:lang w:val="en-US"/>
        </w:rPr>
        <w:t>Figure 4</w:t>
      </w:r>
      <w:r w:rsidRPr="00E360E8">
        <w:rPr>
          <w:lang w:val="en-US"/>
        </w:rPr>
        <w:t>. Extraversion scores decreases with biological age and you</w:t>
      </w:r>
      <w:r>
        <w:rPr>
          <w:lang w:val="en-US"/>
        </w:rPr>
        <w:t>n</w:t>
      </w:r>
      <w:r w:rsidRPr="00E360E8">
        <w:rPr>
          <w:lang w:val="en-US"/>
        </w:rPr>
        <w:t>ger cohorts (18-20) score more than older cohorts (21-25)</w:t>
      </w:r>
    </w:p>
    <w:p w14:paraId="3D338CFE" w14:textId="422710D4" w:rsidR="00661A50" w:rsidRDefault="00661A50" w:rsidP="00661A50">
      <w:pPr>
        <w:spacing w:line="480" w:lineRule="auto"/>
        <w:rPr>
          <w:rStyle w:val="Strong"/>
          <w:color w:val="0E101A"/>
        </w:rPr>
      </w:pPr>
    </w:p>
    <w:p w14:paraId="5366614E" w14:textId="2F1014E9" w:rsidR="00C74898" w:rsidRPr="0059569C" w:rsidRDefault="00C74898" w:rsidP="00C74898">
      <w:pPr>
        <w:spacing w:line="480" w:lineRule="auto"/>
        <w:rPr>
          <w:rStyle w:val="Heading1Char"/>
          <w:rFonts w:ascii="Times New Roman" w:hAnsi="Times New Roman" w:cs="Times New Roman"/>
          <w:b/>
          <w:bCs/>
          <w:color w:val="000000" w:themeColor="text1"/>
          <w:sz w:val="28"/>
          <w:szCs w:val="28"/>
        </w:rPr>
      </w:pPr>
      <w:r>
        <w:rPr>
          <w:rStyle w:val="Strong"/>
          <w:color w:val="0E101A"/>
        </w:rPr>
        <w:t xml:space="preserve">R4) </w:t>
      </w:r>
      <w:r w:rsidRPr="0059569C">
        <w:rPr>
          <w:rStyle w:val="Heading1Char"/>
          <w:rFonts w:ascii="Times New Roman" w:hAnsi="Times New Roman" w:cs="Times New Roman"/>
          <w:b/>
          <w:bCs/>
          <w:color w:val="000000" w:themeColor="text1"/>
          <w:sz w:val="28"/>
          <w:szCs w:val="28"/>
        </w:rPr>
        <w:t>Why does neuroticism in the sample show a change concerning age in the 13 different cohorts used by Smits et al., (2011)?</w:t>
      </w:r>
    </w:p>
    <w:p w14:paraId="19AFCBAC" w14:textId="77777777" w:rsidR="00C74898" w:rsidRDefault="00C74898" w:rsidP="00C74898">
      <w:pPr>
        <w:pStyle w:val="NormalWeb"/>
        <w:spacing w:before="0" w:beforeAutospacing="0" w:after="0" w:afterAutospacing="0" w:line="480" w:lineRule="auto"/>
        <w:rPr>
          <w:b/>
          <w:bCs/>
          <w:color w:val="0E101A"/>
        </w:rPr>
      </w:pPr>
    </w:p>
    <w:p w14:paraId="08255344" w14:textId="23638B99" w:rsidR="00C74898" w:rsidRDefault="00C74898" w:rsidP="00C74898">
      <w:pPr>
        <w:pStyle w:val="NormalWeb"/>
        <w:spacing w:before="0" w:beforeAutospacing="0" w:after="0" w:afterAutospacing="0" w:line="480" w:lineRule="auto"/>
        <w:rPr>
          <w:noProof/>
        </w:rPr>
      </w:pPr>
      <w:r w:rsidRPr="005F095E">
        <w:rPr>
          <w:lang w:val="en-US"/>
        </w:rPr>
        <w:t xml:space="preserve">Overall, across the 13 cohorts, all the participants showed a linear decline in neuroticism with biological age, i.e., from 18 to 25. Specifically, scores on neuroticism dropped from 47.7 to 45.1 by the age of 25, and the decline was more rapid between the age of 20 to 24, whereby neuroticism scores dropped from 47.1 to 44 (See Figure 5). This result suggests that neuroticism declines with age in the present study. As previously mentioned, biological age cannot explain the decline in neuroticism scores. So, it is likely that sociocultural factors drive the change in neuroticism. The result suggests two things. Firstly, the findings show that neuroticism changes in young adulthood and does not remain stable, supporting the </w:t>
      </w:r>
      <w:r w:rsidRPr="005F095E">
        <w:rPr>
          <w:lang w:val="en-US"/>
        </w:rPr>
        <w:lastRenderedPageBreak/>
        <w:t>plasticity hypothesis. Secondly, the findings show that neuroticism scores are moderated by broad social trends such as life events, maturity and social relationships (</w:t>
      </w:r>
      <w:proofErr w:type="spellStart"/>
      <w:r w:rsidRPr="005F095E">
        <w:rPr>
          <w:lang w:val="en-US"/>
        </w:rPr>
        <w:t>Mroczek</w:t>
      </w:r>
      <w:proofErr w:type="spellEnd"/>
      <w:r w:rsidRPr="005F095E">
        <w:rPr>
          <w:lang w:val="en-US"/>
        </w:rPr>
        <w:t xml:space="preserve"> and Spiro,2003).</w:t>
      </w:r>
      <w:r w:rsidRPr="006261E6">
        <w:rPr>
          <w:noProof/>
        </w:rPr>
        <w:t xml:space="preserve"> </w:t>
      </w:r>
    </w:p>
    <w:p w14:paraId="4629D4D4" w14:textId="77777777" w:rsidR="00C74898" w:rsidRDefault="00C74898" w:rsidP="00C74898">
      <w:pPr>
        <w:rPr>
          <w:rFonts w:eastAsia="Times New Roman"/>
          <w:i/>
          <w:iCs/>
          <w:lang w:eastAsia="en-GB"/>
        </w:rPr>
      </w:pPr>
      <w:r w:rsidRPr="006261E6">
        <w:rPr>
          <w:rFonts w:eastAsia="Times New Roman"/>
          <w:noProof/>
          <w:lang w:eastAsia="en-GB"/>
        </w:rPr>
        <w:drawing>
          <wp:inline distT="0" distB="0" distL="0" distR="0" wp14:anchorId="2EB0DA3B" wp14:editId="51B0DD47">
            <wp:extent cx="4987925" cy="3324860"/>
            <wp:effectExtent l="0" t="0" r="0"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7925" cy="3324860"/>
                    </a:xfrm>
                    <a:prstGeom prst="rect">
                      <a:avLst/>
                    </a:prstGeom>
                    <a:noFill/>
                    <a:ln>
                      <a:noFill/>
                    </a:ln>
                  </pic:spPr>
                </pic:pic>
              </a:graphicData>
            </a:graphic>
          </wp:inline>
        </w:drawing>
      </w:r>
      <w:r w:rsidRPr="00C74898">
        <w:rPr>
          <w:rFonts w:eastAsia="Times New Roman"/>
          <w:i/>
          <w:iCs/>
          <w:lang w:eastAsia="en-GB"/>
        </w:rPr>
        <w:t xml:space="preserve"> </w:t>
      </w:r>
    </w:p>
    <w:p w14:paraId="04A4DC4C" w14:textId="01702436" w:rsidR="00C74898" w:rsidRPr="006261E6" w:rsidRDefault="00C74898" w:rsidP="00C74898">
      <w:pPr>
        <w:rPr>
          <w:rFonts w:eastAsia="Times New Roman"/>
          <w:lang w:eastAsia="en-GB"/>
        </w:rPr>
      </w:pPr>
      <w:r w:rsidRPr="00B12B34">
        <w:rPr>
          <w:rFonts w:eastAsia="Times New Roman"/>
          <w:i/>
          <w:iCs/>
          <w:lang w:eastAsia="en-GB"/>
        </w:rPr>
        <w:t>Figure 5</w:t>
      </w:r>
      <w:r>
        <w:rPr>
          <w:rFonts w:eastAsia="Times New Roman"/>
          <w:i/>
          <w:iCs/>
          <w:lang w:eastAsia="en-GB"/>
        </w:rPr>
        <w:t xml:space="preserve">. </w:t>
      </w:r>
      <w:r>
        <w:rPr>
          <w:rFonts w:eastAsia="Times New Roman"/>
          <w:lang w:eastAsia="en-GB"/>
        </w:rPr>
        <w:t>Neuroticism declines with biological age and the decline is more rapid from age 20 to 24</w:t>
      </w:r>
    </w:p>
    <w:p w14:paraId="6FBD7CB7" w14:textId="43A40DBA" w:rsidR="00C74898" w:rsidRDefault="00C74898" w:rsidP="00661A50">
      <w:pPr>
        <w:spacing w:line="480" w:lineRule="auto"/>
        <w:rPr>
          <w:rStyle w:val="Strong"/>
          <w:color w:val="0E101A"/>
        </w:rPr>
      </w:pPr>
    </w:p>
    <w:p w14:paraId="677038B6" w14:textId="7DB4B16E" w:rsidR="00661A50" w:rsidRDefault="00661A50" w:rsidP="00661A50">
      <w:pPr>
        <w:pStyle w:val="NormalWeb"/>
        <w:spacing w:line="480" w:lineRule="auto"/>
        <w:rPr>
          <w:lang w:val="en-US"/>
        </w:rPr>
      </w:pPr>
    </w:p>
    <w:p w14:paraId="60BDFFC2" w14:textId="77777777" w:rsidR="00B87515" w:rsidRDefault="00B87515" w:rsidP="00023CCC">
      <w:pPr>
        <w:pStyle w:val="NormalWeb"/>
        <w:spacing w:before="0" w:beforeAutospacing="0" w:after="0" w:afterAutospacing="0" w:line="480" w:lineRule="auto"/>
        <w:rPr>
          <w:b/>
          <w:bCs/>
          <w:sz w:val="28"/>
          <w:szCs w:val="28"/>
          <w:lang w:val="en-US"/>
        </w:rPr>
      </w:pPr>
    </w:p>
    <w:p w14:paraId="2D618CE2" w14:textId="77777777" w:rsidR="00B87515" w:rsidRDefault="00B87515" w:rsidP="00023CCC">
      <w:pPr>
        <w:pStyle w:val="NormalWeb"/>
        <w:spacing w:before="0" w:beforeAutospacing="0" w:after="0" w:afterAutospacing="0" w:line="480" w:lineRule="auto"/>
        <w:rPr>
          <w:b/>
          <w:bCs/>
          <w:sz w:val="28"/>
          <w:szCs w:val="28"/>
          <w:lang w:val="en-US"/>
        </w:rPr>
      </w:pPr>
    </w:p>
    <w:p w14:paraId="0412988E" w14:textId="77777777" w:rsidR="00B87515" w:rsidRDefault="00B87515" w:rsidP="00023CCC">
      <w:pPr>
        <w:pStyle w:val="NormalWeb"/>
        <w:spacing w:before="0" w:beforeAutospacing="0" w:after="0" w:afterAutospacing="0" w:line="480" w:lineRule="auto"/>
        <w:rPr>
          <w:b/>
          <w:bCs/>
          <w:sz w:val="28"/>
          <w:szCs w:val="28"/>
          <w:lang w:val="en-US"/>
        </w:rPr>
      </w:pPr>
    </w:p>
    <w:p w14:paraId="5607C3A8" w14:textId="77777777" w:rsidR="00B87515" w:rsidRDefault="00B87515" w:rsidP="00023CCC">
      <w:pPr>
        <w:pStyle w:val="NormalWeb"/>
        <w:spacing w:before="0" w:beforeAutospacing="0" w:after="0" w:afterAutospacing="0" w:line="480" w:lineRule="auto"/>
        <w:rPr>
          <w:b/>
          <w:bCs/>
          <w:sz w:val="28"/>
          <w:szCs w:val="28"/>
          <w:lang w:val="en-US"/>
        </w:rPr>
      </w:pPr>
    </w:p>
    <w:p w14:paraId="629532CD" w14:textId="77777777" w:rsidR="00B87515" w:rsidRDefault="00B87515" w:rsidP="00023CCC">
      <w:pPr>
        <w:pStyle w:val="NormalWeb"/>
        <w:spacing w:before="0" w:beforeAutospacing="0" w:after="0" w:afterAutospacing="0" w:line="480" w:lineRule="auto"/>
        <w:rPr>
          <w:b/>
          <w:bCs/>
          <w:sz w:val="28"/>
          <w:szCs w:val="28"/>
          <w:lang w:val="en-US"/>
        </w:rPr>
      </w:pPr>
    </w:p>
    <w:p w14:paraId="4E679D90" w14:textId="77777777" w:rsidR="00B87515" w:rsidRDefault="00B87515" w:rsidP="00023CCC">
      <w:pPr>
        <w:pStyle w:val="NormalWeb"/>
        <w:spacing w:before="0" w:beforeAutospacing="0" w:after="0" w:afterAutospacing="0" w:line="480" w:lineRule="auto"/>
        <w:rPr>
          <w:b/>
          <w:bCs/>
          <w:sz w:val="28"/>
          <w:szCs w:val="28"/>
          <w:lang w:val="en-US"/>
        </w:rPr>
      </w:pPr>
    </w:p>
    <w:p w14:paraId="4423453A" w14:textId="77777777" w:rsidR="00B87515" w:rsidRDefault="00B87515" w:rsidP="00023CCC">
      <w:pPr>
        <w:pStyle w:val="NormalWeb"/>
        <w:spacing w:before="0" w:beforeAutospacing="0" w:after="0" w:afterAutospacing="0" w:line="480" w:lineRule="auto"/>
        <w:rPr>
          <w:b/>
          <w:bCs/>
          <w:sz w:val="28"/>
          <w:szCs w:val="28"/>
          <w:lang w:val="en-US"/>
        </w:rPr>
      </w:pPr>
    </w:p>
    <w:p w14:paraId="2AECF6A0" w14:textId="77777777" w:rsidR="00B87515" w:rsidRDefault="00B87515" w:rsidP="00023CCC">
      <w:pPr>
        <w:pStyle w:val="NormalWeb"/>
        <w:spacing w:before="0" w:beforeAutospacing="0" w:after="0" w:afterAutospacing="0" w:line="480" w:lineRule="auto"/>
        <w:rPr>
          <w:b/>
          <w:bCs/>
          <w:sz w:val="28"/>
          <w:szCs w:val="28"/>
          <w:lang w:val="en-US"/>
        </w:rPr>
      </w:pPr>
    </w:p>
    <w:p w14:paraId="34E3E86A" w14:textId="07F6D981" w:rsidR="00023CCC" w:rsidRPr="00D36FE4" w:rsidRDefault="008741D3" w:rsidP="00D36FE4">
      <w:pPr>
        <w:pStyle w:val="Heading1"/>
        <w:rPr>
          <w:rFonts w:ascii="Times New Roman" w:hAnsi="Times New Roman" w:cs="Times New Roman"/>
          <w:b/>
          <w:bCs/>
          <w:color w:val="000000" w:themeColor="text1"/>
        </w:rPr>
      </w:pPr>
      <w:r w:rsidRPr="00D36FE4">
        <w:rPr>
          <w:rFonts w:ascii="Times New Roman" w:hAnsi="Times New Roman" w:cs="Times New Roman"/>
          <w:b/>
          <w:bCs/>
          <w:color w:val="000000" w:themeColor="text1"/>
        </w:rPr>
        <w:lastRenderedPageBreak/>
        <w:t>Chapter 4: Discussion</w:t>
      </w:r>
    </w:p>
    <w:p w14:paraId="26580ACB" w14:textId="77777777" w:rsidR="00023CCC" w:rsidRDefault="00023CCC" w:rsidP="00023CCC">
      <w:pPr>
        <w:pStyle w:val="NormalWeb"/>
        <w:spacing w:before="0" w:beforeAutospacing="0" w:after="0" w:afterAutospacing="0" w:line="480" w:lineRule="auto"/>
        <w:rPr>
          <w:b/>
          <w:bCs/>
          <w:lang w:val="en-US"/>
        </w:rPr>
      </w:pPr>
    </w:p>
    <w:p w14:paraId="1AA2D0E2"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The present study demonstrates that personality traits measured by the FFT show a clear pattern of change across the life course,</w:t>
      </w:r>
      <w:r>
        <w:rPr>
          <w:rFonts w:eastAsia="Times New Roman"/>
          <w:color w:val="0E101A"/>
          <w:lang w:eastAsia="en-GB"/>
        </w:rPr>
        <w:t xml:space="preserve"> suggesting that sociocultural factors have an effect.</w:t>
      </w:r>
      <w:r w:rsidRPr="00E47ABC">
        <w:rPr>
          <w:rFonts w:eastAsia="Times New Roman"/>
          <w:color w:val="0E101A"/>
          <w:lang w:eastAsia="en-GB"/>
        </w:rPr>
        <w:t xml:space="preserve"> </w:t>
      </w:r>
      <w:r>
        <w:rPr>
          <w:rFonts w:eastAsia="Times New Roman"/>
          <w:color w:val="0E101A"/>
          <w:lang w:eastAsia="en-GB"/>
        </w:rPr>
        <w:t xml:space="preserve">Therefore, </w:t>
      </w:r>
      <w:r w:rsidRPr="00E47ABC">
        <w:rPr>
          <w:rFonts w:eastAsia="Times New Roman"/>
          <w:color w:val="0E101A"/>
          <w:lang w:eastAsia="en-GB"/>
        </w:rPr>
        <w:t>personality traits change over time and are not enduring patterns of thoughts, feelings, and behaviour. </w:t>
      </w:r>
    </w:p>
    <w:p w14:paraId="73343E59"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Additionally, the study found that age is a significant moderator of personality as individual differences related to age were found in the subset of the population tested in each cohort. The individual differences reflect the unique pattern of development each individual has, and there is no guarantee that change will occur for each individual despite normative changes in a personality trait. The present study reject</w:t>
      </w:r>
      <w:r>
        <w:rPr>
          <w:rFonts w:eastAsia="Times New Roman"/>
          <w:color w:val="0E101A"/>
          <w:lang w:eastAsia="en-GB"/>
        </w:rPr>
        <w:t>s</w:t>
      </w:r>
      <w:r w:rsidRPr="00E47ABC">
        <w:rPr>
          <w:rFonts w:eastAsia="Times New Roman"/>
          <w:color w:val="0E101A"/>
          <w:lang w:eastAsia="en-GB"/>
        </w:rPr>
        <w:t xml:space="preserve"> the plaster hypothesis, which states that personality does not change after a specific age, i.e., 30(McCrae and Costa,1997).</w:t>
      </w:r>
    </w:p>
    <w:p w14:paraId="3648CAC7" w14:textId="77777777" w:rsidR="00023CCC" w:rsidRPr="00E47ABC" w:rsidRDefault="00023CCC" w:rsidP="00023CCC">
      <w:pPr>
        <w:spacing w:line="480" w:lineRule="auto"/>
        <w:rPr>
          <w:rFonts w:eastAsia="Times New Roman"/>
          <w:color w:val="0E101A"/>
          <w:lang w:eastAsia="en-GB"/>
        </w:rPr>
      </w:pPr>
    </w:p>
    <w:p w14:paraId="2198043E"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R1) Do the Big Five Personality Traits change in their expressions in the 13 cohorts used by Smits et al. (2011).</w:t>
      </w:r>
    </w:p>
    <w:p w14:paraId="5FE79118" w14:textId="6B22FC3D"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study's main aim was to replicate the findings of Smits </w:t>
      </w:r>
      <w:r w:rsidR="008741D3" w:rsidRPr="00E47ABC">
        <w:rPr>
          <w:rFonts w:eastAsia="Times New Roman"/>
          <w:color w:val="0E101A"/>
          <w:lang w:eastAsia="en-GB"/>
        </w:rPr>
        <w:t>et al.</w:t>
      </w:r>
      <w:r w:rsidR="008741D3">
        <w:rPr>
          <w:color w:val="0E101A"/>
        </w:rPr>
        <w:t>,</w:t>
      </w:r>
      <w:r w:rsidR="008741D3" w:rsidRPr="00E47ABC">
        <w:rPr>
          <w:rFonts w:eastAsia="Times New Roman"/>
          <w:color w:val="0E101A"/>
          <w:lang w:eastAsia="en-GB"/>
        </w:rPr>
        <w:t xml:space="preserve"> (</w:t>
      </w:r>
      <w:r w:rsidRPr="00E47ABC">
        <w:rPr>
          <w:rFonts w:eastAsia="Times New Roman"/>
          <w:color w:val="0E101A"/>
          <w:lang w:eastAsia="en-GB"/>
        </w:rPr>
        <w:t xml:space="preserve">2011), which showed mean level changes in personality traits in a sample of undergraduate students in the Netherlands. It was found that traits belonging to Agreeableness, Concioustenes, Extraversion showed a linear increase with time, and the traits belonging to neuroticism showed a decrease with time over the years. This is consistent with the plasticity hypothesis, which states that personality traits are fluid and prone to change because physical, social and cognitive changes mark each developmental phase. Mean level changes reflect changes in broad level personality traits due to the maturational process and social factors. It shows whether a sample has changed as a whole on a trait or not, whereby most people change in the same way during a specific period in life course because they engage in normative life tasks and roles. Helson </w:t>
      </w:r>
      <w:r>
        <w:rPr>
          <w:color w:val="0E101A"/>
        </w:rPr>
        <w:t>et al.,</w:t>
      </w:r>
      <w:r w:rsidRPr="00E47ABC">
        <w:rPr>
          <w:rFonts w:eastAsia="Times New Roman"/>
          <w:color w:val="0E101A"/>
          <w:lang w:eastAsia="en-GB"/>
        </w:rPr>
        <w:t xml:space="preserve"> (2002) have shown that mean level changes in personality traits </w:t>
      </w:r>
      <w:r w:rsidRPr="00E47ABC">
        <w:rPr>
          <w:rFonts w:eastAsia="Times New Roman"/>
          <w:color w:val="0E101A"/>
          <w:lang w:eastAsia="en-GB"/>
        </w:rPr>
        <w:lastRenderedPageBreak/>
        <w:t xml:space="preserve">measured by FFT exist across different age groups and cultures. It is also important to note that individual differences can be present in mean level changes in personality, leading to cohort differences in the standing of a trait. In the following paragraphs, I will describe </w:t>
      </w:r>
      <w:r>
        <w:rPr>
          <w:rFonts w:eastAsia="Times New Roman"/>
          <w:color w:val="0E101A"/>
          <w:lang w:eastAsia="en-GB"/>
        </w:rPr>
        <w:t xml:space="preserve">why </w:t>
      </w:r>
      <w:r w:rsidRPr="00E47ABC">
        <w:rPr>
          <w:rFonts w:eastAsia="Times New Roman"/>
          <w:color w:val="0E101A"/>
          <w:lang w:eastAsia="en-GB"/>
        </w:rPr>
        <w:t>mean-level changes in personality t</w:t>
      </w:r>
      <w:r>
        <w:rPr>
          <w:rFonts w:eastAsia="Times New Roman"/>
          <w:color w:val="0E101A"/>
          <w:lang w:eastAsia="en-GB"/>
        </w:rPr>
        <w:t>akes place.</w:t>
      </w:r>
    </w:p>
    <w:p w14:paraId="51B62600"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53DCB780" w14:textId="41B5F10E"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maturity principle can explain the influence of the maturational process on mean-level personality changes. This theory states that personality traits become more psychologically mature from childhood to young adulthood. This happens because individuals become functionally more mature with age. A person becomes more mature by increasing their productivity and being planful, deliberate, decisive, charitable, and considerate. This happens because people with age become better at dealing with life events because they have more resilience that allows them to master the changes they experience and recover from aversive experiences that have negative implications. Caspi, Roberts, and Shiner (2005) postulate that these </w:t>
      </w:r>
      <w:r w:rsidR="008741D3" w:rsidRPr="00E47ABC">
        <w:rPr>
          <w:rFonts w:eastAsia="Times New Roman"/>
          <w:color w:val="0E101A"/>
          <w:lang w:eastAsia="en-GB"/>
        </w:rPr>
        <w:t>behavioral</w:t>
      </w:r>
      <w:r w:rsidRPr="00E47ABC">
        <w:rPr>
          <w:rFonts w:eastAsia="Times New Roman"/>
          <w:color w:val="0E101A"/>
          <w:lang w:eastAsia="en-GB"/>
        </w:rPr>
        <w:t xml:space="preserve"> responses are associated with higher levels of Extraversion, Agreeableness, and Conscientiousness. Also, people who mature the earliest on these personality traits are more effective in their relationships, employment and, health (Caspi, Roberts and Shiner,2005). Three main mechanisms explain why personality traits mature over time. Firstly, Roberts and Robins (2004) postulate that personality trait consists of three different processes that enable individuals to create, enter, and end up in an environment highly correlated with their traits. As people mature, this trait correlated environment promotes trait correlated behaviour, which brings a change in personality over time. Genetic factors also affect the maturity of personality traits. As people mature from adolescence to young adulthood, genetic factors preserve individual differences in personality over the life course, promoting changes. Lastly, the identity theory (Roberts and Caspi,2003) states that as people age, they develop, maintain, and strengthen their identities. With age the identities that </w:t>
      </w:r>
      <w:r w:rsidR="008741D3" w:rsidRPr="00E47ABC">
        <w:rPr>
          <w:rFonts w:eastAsia="Times New Roman"/>
          <w:color w:val="0E101A"/>
          <w:lang w:eastAsia="en-GB"/>
        </w:rPr>
        <w:lastRenderedPageBreak/>
        <w:t>individuals’</w:t>
      </w:r>
      <w:r w:rsidRPr="00E47ABC">
        <w:rPr>
          <w:rFonts w:eastAsia="Times New Roman"/>
          <w:color w:val="0E101A"/>
          <w:lang w:eastAsia="en-GB"/>
        </w:rPr>
        <w:t xml:space="preserve"> forms become more apparent. Identity formation takes place according to the commitments an individual makes to social institutions such as work, family, and marriage, leading to an increase in traits associated with psychological </w:t>
      </w:r>
      <w:r w:rsidR="008741D3" w:rsidRPr="00E47ABC">
        <w:rPr>
          <w:rFonts w:eastAsia="Times New Roman"/>
          <w:color w:val="0E101A"/>
          <w:lang w:eastAsia="en-GB"/>
        </w:rPr>
        <w:t>maturity</w:t>
      </w:r>
      <w:r w:rsidR="008741D3">
        <w:rPr>
          <w:color w:val="0E101A"/>
        </w:rPr>
        <w:t xml:space="preserve"> (</w:t>
      </w:r>
      <w:r>
        <w:rPr>
          <w:color w:val="0E101A"/>
        </w:rPr>
        <w:t>Elder and Shanahan.2006)</w:t>
      </w:r>
      <w:r w:rsidRPr="00E47ABC">
        <w:rPr>
          <w:rFonts w:eastAsia="Times New Roman"/>
          <w:color w:val="0E101A"/>
          <w:lang w:eastAsia="en-GB"/>
        </w:rPr>
        <w:t>. This is because social institutions facilitate continuity or change in personality.</w:t>
      </w:r>
    </w:p>
    <w:p w14:paraId="557879BF"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09E382D6"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influence of social factors on personality can be explained by the lifespan </w:t>
      </w:r>
      <w:r>
        <w:rPr>
          <w:rFonts w:eastAsia="Times New Roman"/>
          <w:color w:val="0E101A"/>
          <w:lang w:eastAsia="en-GB"/>
        </w:rPr>
        <w:t xml:space="preserve">development </w:t>
      </w:r>
      <w:r w:rsidRPr="00E47ABC">
        <w:rPr>
          <w:rFonts w:eastAsia="Times New Roman"/>
          <w:color w:val="0E101A"/>
          <w:lang w:eastAsia="en-GB"/>
        </w:rPr>
        <w:t>theory (Elder and Shanahan,2006). Research in this area (Elder and Shanahan,2006; Roberts, Walton and Viechtbauer,2006) has shown that four social factors influence personality, including social pathway, cohort, historical event, and interdependent living.</w:t>
      </w:r>
    </w:p>
    <w:p w14:paraId="781EF52D"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56B0AA58" w14:textId="26FAEEED"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Social pathway refers to social positions and their sequence in institutions and organisations within society. It is a multilevel concept present at the cultural, nation-state, and local institution level. Social pathways outline a set of norms that defines and legalises a person's entry and exit into social roles such as marriage and employment. At the macro level, the government determines the norms that govern the social pathways. E.g., the legal age of marriage in more western countries for males is 21. On a micro level, these norms are defined by local institutions such as schools and neighbourhood. These social pathways influence personality because they consist of cumulative </w:t>
      </w:r>
      <w:proofErr w:type="gramStart"/>
      <w:r w:rsidRPr="00E47ABC">
        <w:rPr>
          <w:rFonts w:eastAsia="Times New Roman"/>
          <w:color w:val="0E101A"/>
          <w:lang w:eastAsia="en-GB"/>
        </w:rPr>
        <w:t>processes(</w:t>
      </w:r>
      <w:proofErr w:type="gramEnd"/>
      <w:r w:rsidRPr="00E47ABC">
        <w:rPr>
          <w:rFonts w:eastAsia="Times New Roman"/>
          <w:color w:val="0E101A"/>
          <w:lang w:eastAsia="en-GB"/>
        </w:rPr>
        <w:t xml:space="preserve">Elder and Shanahan,2006). Cumulative processes are social experiences and expectations that are present for a long duration. They become cumulative because the sociocultural environment is stable, similar and universal for everyone, which involves forming relationships with others and getting involved in social institutions. These experiences become universal and similar because the culture promotes them. Also, cumulative processes are related to the social role a person acts upon. Personality change takes place due to the cumulative </w:t>
      </w:r>
      <w:r w:rsidR="00DA2EE0" w:rsidRPr="00E47ABC">
        <w:rPr>
          <w:rFonts w:eastAsia="Times New Roman"/>
          <w:color w:val="0E101A"/>
          <w:lang w:eastAsia="en-GB"/>
        </w:rPr>
        <w:t>processes (</w:t>
      </w:r>
      <w:r w:rsidRPr="00E47ABC">
        <w:rPr>
          <w:rFonts w:eastAsia="Times New Roman"/>
          <w:color w:val="0E101A"/>
          <w:lang w:eastAsia="en-GB"/>
        </w:rPr>
        <w:t xml:space="preserve">experiences and </w:t>
      </w:r>
      <w:r w:rsidRPr="00E47ABC">
        <w:rPr>
          <w:rFonts w:eastAsia="Times New Roman"/>
          <w:color w:val="0E101A"/>
          <w:lang w:eastAsia="en-GB"/>
        </w:rPr>
        <w:lastRenderedPageBreak/>
        <w:t>expectations) that come with a social role. These expectations and experiences specify how one should behave in a particular social role. The role expectations affect change by guiding how one should act or change in a particular social role. If the expectations of a role are violated, the person experiences adverse outcomes and low social approval. If the role is not violated, then it leads to acceptance and social reinforcement. </w:t>
      </w:r>
    </w:p>
    <w:p w14:paraId="5283DA7E"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2761FC86"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Cohort refers to the year in the sample of any longitudinal study. The current analysis refers to the year when participants completed the study conducted by Smits </w:t>
      </w:r>
      <w:proofErr w:type="gramStart"/>
      <w:r w:rsidRPr="00E47ABC">
        <w:rPr>
          <w:rFonts w:eastAsia="Times New Roman"/>
          <w:color w:val="0E101A"/>
          <w:lang w:eastAsia="en-GB"/>
        </w:rPr>
        <w:t>et al.,(</w:t>
      </w:r>
      <w:proofErr w:type="gramEnd"/>
      <w:r w:rsidRPr="00E47ABC">
        <w:rPr>
          <w:rFonts w:eastAsia="Times New Roman"/>
          <w:color w:val="0E101A"/>
          <w:lang w:eastAsia="en-GB"/>
        </w:rPr>
        <w:t>2011). Cohorts are linked to mean level personality changes because they reflect changing values within a given culture. These changing values promote personality change because they shape the people living in a particular year which creates a shift in the score of personality trait. Twenge (2001</w:t>
      </w:r>
      <w:r>
        <w:rPr>
          <w:color w:val="0E101A"/>
        </w:rPr>
        <w:t>a</w:t>
      </w:r>
      <w:r w:rsidRPr="00E47ABC">
        <w:rPr>
          <w:rFonts w:eastAsia="Times New Roman"/>
          <w:color w:val="0E101A"/>
          <w:lang w:eastAsia="en-GB"/>
        </w:rPr>
        <w:t>) postulates that these shifts in cultural values are robust enough to bring changes in an individual. Therefore, people living through different years shows changes in personality because the cultural values are constantly changing. </w:t>
      </w:r>
    </w:p>
    <w:p w14:paraId="752177F8"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20045663"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Historical events affect personality change in two ways. First, people at different ages experience a particular historical event at different times and sequences which distinguishes the developmental trajectory of personality. Secondly, situational imperatives, which refers to the </w:t>
      </w:r>
      <w:proofErr w:type="spellStart"/>
      <w:r w:rsidRPr="00E47ABC">
        <w:rPr>
          <w:rFonts w:eastAsia="Times New Roman"/>
          <w:color w:val="0E101A"/>
          <w:lang w:eastAsia="en-GB"/>
        </w:rPr>
        <w:t>behavioural</w:t>
      </w:r>
      <w:proofErr w:type="spellEnd"/>
      <w:r w:rsidRPr="00E47ABC">
        <w:rPr>
          <w:rFonts w:eastAsia="Times New Roman"/>
          <w:color w:val="0E101A"/>
          <w:lang w:eastAsia="en-GB"/>
        </w:rPr>
        <w:t xml:space="preserve"> demands of a new situation, bring personality changes. Situational imperatives affect personality because people need to adjust their behaviour according to the demands of the new situations to develop a sense of personal control. The control cycle theory (Elder and Caspi,198</w:t>
      </w:r>
      <w:r>
        <w:rPr>
          <w:color w:val="0E101A"/>
        </w:rPr>
        <w:t>8</w:t>
      </w:r>
      <w:r w:rsidRPr="00E47ABC">
        <w:rPr>
          <w:rFonts w:eastAsia="Times New Roman"/>
          <w:color w:val="0E101A"/>
          <w:lang w:eastAsia="en-GB"/>
        </w:rPr>
        <w:t xml:space="preserve">) can explain the effect of situational imperatives on behaviour. The theory states that when people enter a new situation, it </w:t>
      </w:r>
      <w:proofErr w:type="spellStart"/>
      <w:r w:rsidRPr="00E47ABC">
        <w:rPr>
          <w:rFonts w:eastAsia="Times New Roman"/>
          <w:color w:val="0E101A"/>
          <w:lang w:eastAsia="en-GB"/>
        </w:rPr>
        <w:t>characterises</w:t>
      </w:r>
      <w:proofErr w:type="spellEnd"/>
      <w:r w:rsidRPr="00E47ABC">
        <w:rPr>
          <w:rFonts w:eastAsia="Times New Roman"/>
          <w:color w:val="0E101A"/>
          <w:lang w:eastAsia="en-GB"/>
        </w:rPr>
        <w:t xml:space="preserve"> their control cycle, which refers to the relation between expectation and resources that affect personal control. When the resources fall below expectations, people restore the sense of personal control by </w:t>
      </w:r>
      <w:r w:rsidRPr="00E47ABC">
        <w:rPr>
          <w:rFonts w:eastAsia="Times New Roman"/>
          <w:color w:val="0E101A"/>
          <w:lang w:eastAsia="en-GB"/>
        </w:rPr>
        <w:lastRenderedPageBreak/>
        <w:t xml:space="preserve">either adjusting expectations, resources or both. The individual's efforts to restore personal control </w:t>
      </w:r>
      <w:proofErr w:type="gramStart"/>
      <w:r w:rsidRPr="00E47ABC">
        <w:rPr>
          <w:rFonts w:eastAsia="Times New Roman"/>
          <w:color w:val="0E101A"/>
          <w:lang w:eastAsia="en-GB"/>
        </w:rPr>
        <w:t>lead</w:t>
      </w:r>
      <w:proofErr w:type="gramEnd"/>
      <w:r w:rsidRPr="00E47ABC">
        <w:rPr>
          <w:rFonts w:eastAsia="Times New Roman"/>
          <w:color w:val="0E101A"/>
          <w:lang w:eastAsia="en-GB"/>
        </w:rPr>
        <w:t xml:space="preserve"> to personality or behaviour change.</w:t>
      </w:r>
    </w:p>
    <w:p w14:paraId="6172E004"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p>
    <w:p w14:paraId="0F08E14F"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Lastly, interdependent lives play an important role in shaping an individual’s personality. The informal </w:t>
      </w:r>
      <w:proofErr w:type="gramStart"/>
      <w:r w:rsidRPr="00E47ABC">
        <w:rPr>
          <w:rFonts w:eastAsia="Times New Roman"/>
          <w:color w:val="0E101A"/>
          <w:lang w:eastAsia="en-GB"/>
        </w:rPr>
        <w:t>control(</w:t>
      </w:r>
      <w:proofErr w:type="gramEnd"/>
      <w:r w:rsidRPr="00E47ABC">
        <w:rPr>
          <w:rFonts w:eastAsia="Times New Roman"/>
          <w:color w:val="0E101A"/>
          <w:lang w:eastAsia="en-GB"/>
        </w:rPr>
        <w:t>Elder and Shanahan,2006) cycle can be used to explain this phenomenon. This theory states that each individual has a network of significant other people in their lives. The significant others in an individual's life influence their personality trajectory and make their life course and behaviours move in a specific direction. In other words, the experiences of other significant individuals play an essential role in shaping a person's personality trajectory.</w:t>
      </w:r>
    </w:p>
    <w:p w14:paraId="62B83DBB" w14:textId="77777777" w:rsidR="00023CCC" w:rsidRPr="00E47ABC" w:rsidRDefault="00023CCC" w:rsidP="00023CCC">
      <w:pPr>
        <w:spacing w:line="480" w:lineRule="auto"/>
        <w:rPr>
          <w:rFonts w:eastAsia="Times New Roman"/>
          <w:color w:val="0E101A"/>
          <w:lang w:eastAsia="en-GB"/>
        </w:rPr>
      </w:pPr>
    </w:p>
    <w:p w14:paraId="51252B50"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R2) Whether age is a moderator factor or not and how much variance does it explain in the Big Five Personality Traits score?</w:t>
      </w:r>
    </w:p>
    <w:p w14:paraId="19FB89FC"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The present study found that age had a small but statistically significant effect on the traits belonging to openness, agreeableness and extraversion. In other words, as individuals grew older, they became less extroverted and agreeable and more open across all the cohorts. Age did not affect traits belonging to conscientiousness and neuroticism and hence did not account for any variation in these traits' scores. Age influenced personality because of the following reasons.</w:t>
      </w:r>
    </w:p>
    <w:p w14:paraId="61E94DEE"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Firstly, age influences personality traits because members of different cohorts experience significant life and historical events at different stages of life, which brings changes to personality. Personality changes because people have subjective experiences related to social pathways and social roles at different ages, which influences the timing and sequence of the life course. Secondly, age-related personality differences arise because people have a psychological adaptational process to </w:t>
      </w:r>
      <w:proofErr w:type="spellStart"/>
      <w:r w:rsidRPr="00E47ABC">
        <w:rPr>
          <w:rFonts w:eastAsia="Times New Roman"/>
          <w:color w:val="0E101A"/>
          <w:lang w:eastAsia="en-GB"/>
        </w:rPr>
        <w:t>maximise</w:t>
      </w:r>
      <w:proofErr w:type="spellEnd"/>
      <w:r w:rsidRPr="00E47ABC">
        <w:rPr>
          <w:rFonts w:eastAsia="Times New Roman"/>
          <w:color w:val="0E101A"/>
          <w:lang w:eastAsia="en-GB"/>
        </w:rPr>
        <w:t xml:space="preserve"> losses and </w:t>
      </w:r>
      <w:proofErr w:type="spellStart"/>
      <w:r w:rsidRPr="00E47ABC">
        <w:rPr>
          <w:rFonts w:eastAsia="Times New Roman"/>
          <w:color w:val="0E101A"/>
          <w:lang w:eastAsia="en-GB"/>
        </w:rPr>
        <w:t>minimise</w:t>
      </w:r>
      <w:proofErr w:type="spellEnd"/>
      <w:r w:rsidRPr="00E47ABC">
        <w:rPr>
          <w:rFonts w:eastAsia="Times New Roman"/>
          <w:color w:val="0E101A"/>
          <w:lang w:eastAsia="en-GB"/>
        </w:rPr>
        <w:t xml:space="preserve"> gains when they are </w:t>
      </w:r>
      <w:r w:rsidRPr="00E47ABC">
        <w:rPr>
          <w:rFonts w:eastAsia="Times New Roman"/>
          <w:color w:val="0E101A"/>
          <w:lang w:eastAsia="en-GB"/>
        </w:rPr>
        <w:lastRenderedPageBreak/>
        <w:t xml:space="preserve">shifting from one age to another (Elder and Shanahan,2006). This adaptational process influences personality because the life span developmental theory states that an individual's developmental trajectory is influenced by the desire to </w:t>
      </w:r>
      <w:proofErr w:type="spellStart"/>
      <w:r w:rsidRPr="00E47ABC">
        <w:rPr>
          <w:rFonts w:eastAsia="Times New Roman"/>
          <w:color w:val="0E101A"/>
          <w:lang w:eastAsia="en-GB"/>
        </w:rPr>
        <w:t>maximise</w:t>
      </w:r>
      <w:proofErr w:type="spellEnd"/>
      <w:r w:rsidRPr="00E47ABC">
        <w:rPr>
          <w:rFonts w:eastAsia="Times New Roman"/>
          <w:color w:val="0E101A"/>
          <w:lang w:eastAsia="en-GB"/>
        </w:rPr>
        <w:t xml:space="preserve"> loss and gains. Thirdly, personality varies with age because people born in different years' experience social changes. Additionally, these social changes lead to changes in the value system of a society. As previously mentioned, changes in values bring personality changes because they shape and determine the experiences of an individual. Fourthly, social roles bring age-related differences in personality because they constantly change over the life course and the entry and exit into them have a causal effect on the developmental trajectory of an individual. With changing social roles, people have to deal with new situational demands which alter the life course. Lastly, the life span theory (Elder and Shanahan,2006) states that personality traits differ across age groups because age is a social construct influenced by the timing, duration, and frequency of a person's experiences. </w:t>
      </w:r>
    </w:p>
    <w:p w14:paraId="4E5F84F1" w14:textId="77777777" w:rsidR="00023CCC" w:rsidRPr="00E47ABC" w:rsidRDefault="00023CCC" w:rsidP="00023CCC">
      <w:pPr>
        <w:spacing w:line="480" w:lineRule="auto"/>
        <w:rPr>
          <w:rFonts w:eastAsia="Times New Roman"/>
          <w:color w:val="0E101A"/>
          <w:lang w:eastAsia="en-GB"/>
        </w:rPr>
      </w:pPr>
    </w:p>
    <w:p w14:paraId="417BF774"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R3) Why does extraversion measured by the Dutch Five Personality Factors Test show a change concerning age in the 13 different cohorts used by Smits et al., (2011)?</w:t>
      </w:r>
    </w:p>
    <w:p w14:paraId="4BD0F82E" w14:textId="77777777" w:rsidR="00023CCC" w:rsidRPr="00E47ABC" w:rsidRDefault="00023CCC" w:rsidP="00023CCC">
      <w:pPr>
        <w:spacing w:line="480" w:lineRule="auto"/>
        <w:rPr>
          <w:rFonts w:eastAsia="Times New Roman"/>
          <w:color w:val="0E101A"/>
          <w:lang w:eastAsia="en-GB"/>
        </w:rPr>
      </w:pPr>
    </w:p>
    <w:p w14:paraId="2ACDCACA"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Extraversion is a </w:t>
      </w:r>
      <w:proofErr w:type="gramStart"/>
      <w:r w:rsidRPr="00E47ABC">
        <w:rPr>
          <w:rFonts w:eastAsia="Times New Roman"/>
          <w:color w:val="0E101A"/>
          <w:lang w:eastAsia="en-GB"/>
        </w:rPr>
        <w:t>higher level</w:t>
      </w:r>
      <w:proofErr w:type="gramEnd"/>
      <w:r w:rsidRPr="00E47ABC">
        <w:rPr>
          <w:rFonts w:eastAsia="Times New Roman"/>
          <w:color w:val="0E101A"/>
          <w:lang w:eastAsia="en-GB"/>
        </w:rPr>
        <w:t xml:space="preserve"> trait that represents personality differences in the tendency to experience positive emotions, evoke and receive social attention. It consists of three </w:t>
      </w:r>
      <w:proofErr w:type="spellStart"/>
      <w:r w:rsidRPr="00E47ABC">
        <w:rPr>
          <w:rFonts w:eastAsia="Times New Roman"/>
          <w:color w:val="0E101A"/>
          <w:lang w:eastAsia="en-GB"/>
        </w:rPr>
        <w:t>behavioural</w:t>
      </w:r>
      <w:proofErr w:type="spellEnd"/>
      <w:r w:rsidRPr="00E47ABC">
        <w:rPr>
          <w:rFonts w:eastAsia="Times New Roman"/>
          <w:color w:val="0E101A"/>
          <w:lang w:eastAsia="en-GB"/>
        </w:rPr>
        <w:t xml:space="preserve"> responses, which include shyness, dominance and positive emotionality. Shyness refers to an individual’s discomfort in social interactions. Dominance refers to </w:t>
      </w:r>
      <w:proofErr w:type="gramStart"/>
      <w:r w:rsidRPr="00E47ABC">
        <w:rPr>
          <w:rFonts w:eastAsia="Times New Roman"/>
          <w:color w:val="0E101A"/>
          <w:lang w:eastAsia="en-GB"/>
        </w:rPr>
        <w:t>individuals</w:t>
      </w:r>
      <w:proofErr w:type="gramEnd"/>
      <w:r w:rsidRPr="00E47ABC">
        <w:rPr>
          <w:rFonts w:eastAsia="Times New Roman"/>
          <w:color w:val="0E101A"/>
          <w:lang w:eastAsia="en-GB"/>
        </w:rPr>
        <w:t xml:space="preserve"> ability to be assertive and capture other people's attention. Individuals who score high on the extraversion trait are more energetic, confident, dominant, upbeat and expressive. Individuals who score low are introverted, lethargic, and quiet. Age-related differences in extraversion trait have been assessed in this study because it is a biologically important trait representing </w:t>
      </w:r>
      <w:r w:rsidRPr="00E47ABC">
        <w:rPr>
          <w:rFonts w:eastAsia="Times New Roman"/>
          <w:color w:val="0E101A"/>
          <w:lang w:eastAsia="en-GB"/>
        </w:rPr>
        <w:lastRenderedPageBreak/>
        <w:t xml:space="preserve">the mechanism individuals use to select, explore and understand their </w:t>
      </w:r>
      <w:proofErr w:type="gramStart"/>
      <w:r w:rsidRPr="00E47ABC">
        <w:rPr>
          <w:rFonts w:eastAsia="Times New Roman"/>
          <w:color w:val="0E101A"/>
          <w:lang w:eastAsia="en-GB"/>
        </w:rPr>
        <w:t>environment(</w:t>
      </w:r>
      <w:proofErr w:type="gramEnd"/>
      <w:r w:rsidRPr="00E47ABC">
        <w:rPr>
          <w:rFonts w:eastAsia="Times New Roman"/>
          <w:color w:val="0E101A"/>
          <w:lang w:eastAsia="en-GB"/>
        </w:rPr>
        <w:t>Caspi, Roberts and Shiner,2005). Additionally, it has been assessed to show that individual differences in mean level personality changes exist for extraversion. </w:t>
      </w:r>
    </w:p>
    <w:p w14:paraId="33E96533" w14:textId="77777777" w:rsidR="00023CCC" w:rsidRPr="00E47ABC" w:rsidRDefault="00023CCC" w:rsidP="00023CCC">
      <w:pPr>
        <w:spacing w:line="480" w:lineRule="auto"/>
        <w:rPr>
          <w:rFonts w:eastAsia="Times New Roman"/>
          <w:color w:val="0E101A"/>
          <w:lang w:eastAsia="en-GB"/>
        </w:rPr>
      </w:pPr>
    </w:p>
    <w:p w14:paraId="1BDC29C0"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study found that older individuals (21-25) in the sample scored lower on the extraversion trait than younger </w:t>
      </w:r>
      <w:proofErr w:type="gramStart"/>
      <w:r w:rsidRPr="00E47ABC">
        <w:rPr>
          <w:rFonts w:eastAsia="Times New Roman"/>
          <w:color w:val="0E101A"/>
          <w:lang w:eastAsia="en-GB"/>
        </w:rPr>
        <w:t>individuals(</w:t>
      </w:r>
      <w:proofErr w:type="gramEnd"/>
      <w:r w:rsidRPr="00E47ABC">
        <w:rPr>
          <w:rFonts w:eastAsia="Times New Roman"/>
          <w:color w:val="0E101A"/>
          <w:lang w:eastAsia="en-GB"/>
        </w:rPr>
        <w:t xml:space="preserve">18-20). This suggests that scores belonging to the extraversion scale decline with increases in chronological age. Younger individuals scored higher than older individuals because of the following reasons. Firstly, Twenge (2000) postulates that western societies from the 1980s have </w:t>
      </w:r>
      <w:proofErr w:type="spellStart"/>
      <w:r w:rsidRPr="00E47ABC">
        <w:rPr>
          <w:rFonts w:eastAsia="Times New Roman"/>
          <w:color w:val="0E101A"/>
          <w:lang w:eastAsia="en-GB"/>
        </w:rPr>
        <w:t>emphasised</w:t>
      </w:r>
      <w:proofErr w:type="spellEnd"/>
      <w:r w:rsidRPr="00E47ABC">
        <w:rPr>
          <w:rFonts w:eastAsia="Times New Roman"/>
          <w:color w:val="0E101A"/>
          <w:lang w:eastAsia="en-GB"/>
        </w:rPr>
        <w:t xml:space="preserve"> individualism, which encourages younger individuals to be more outgoing and extroverted. For example- child-rearing practices encouraged children in the USA to become more extroverted in the 1980s (Twenge,2001</w:t>
      </w:r>
      <w:r>
        <w:rPr>
          <w:color w:val="0E101A"/>
        </w:rPr>
        <w:t>a</w:t>
      </w:r>
      <w:r w:rsidRPr="00E47ABC">
        <w:rPr>
          <w:rFonts w:eastAsia="Times New Roman"/>
          <w:color w:val="0E101A"/>
          <w:lang w:eastAsia="en-GB"/>
        </w:rPr>
        <w:t xml:space="preserve">). Secondly, economies in Western society have become more service-oriented than </w:t>
      </w:r>
      <w:proofErr w:type="spellStart"/>
      <w:r w:rsidRPr="00E47ABC">
        <w:rPr>
          <w:rFonts w:eastAsia="Times New Roman"/>
          <w:color w:val="0E101A"/>
          <w:lang w:eastAsia="en-GB"/>
        </w:rPr>
        <w:t>labour</w:t>
      </w:r>
      <w:proofErr w:type="spellEnd"/>
      <w:r w:rsidRPr="00E47ABC">
        <w:rPr>
          <w:rFonts w:eastAsia="Times New Roman"/>
          <w:color w:val="0E101A"/>
          <w:lang w:eastAsia="en-GB"/>
        </w:rPr>
        <w:t xml:space="preserve"> intensive, making individuals more extroverted as they had to interact with their co-workers more in the workplace. Thirdly, children born during the Baby Boomer period in the Netherlands who started going to college in the 1980s and 1990s were encouraged to be more active, energetic and outgoing by their peers, teachers and parents. Women's social role in western society has drastically changed from the late twentieth century, and they were more likely to obtain a university education and work in a particular profession. This might have led to an increase in extraversion as they had to interact with many people in their university and workplace.</w:t>
      </w:r>
    </w:p>
    <w:p w14:paraId="683A6485" w14:textId="77777777" w:rsidR="00023CCC" w:rsidRPr="00E47ABC" w:rsidRDefault="00023CCC" w:rsidP="00023CCC">
      <w:pPr>
        <w:spacing w:line="480" w:lineRule="auto"/>
        <w:rPr>
          <w:rFonts w:eastAsia="Times New Roman"/>
          <w:color w:val="0E101A"/>
          <w:lang w:eastAsia="en-GB"/>
        </w:rPr>
      </w:pPr>
    </w:p>
    <w:p w14:paraId="232F1DE2" w14:textId="77777777" w:rsidR="00023CCC" w:rsidRPr="00E47ABC" w:rsidRDefault="00023CCC" w:rsidP="00023CCC">
      <w:pPr>
        <w:spacing w:line="480" w:lineRule="auto"/>
        <w:rPr>
          <w:rFonts w:eastAsia="Times New Roman"/>
          <w:color w:val="0E101A"/>
          <w:lang w:eastAsia="en-GB"/>
        </w:rPr>
      </w:pPr>
    </w:p>
    <w:p w14:paraId="619A193A"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There are three reasons which describe the age-related differences in extraversion scores. Firstly, Roberts, Walton and Viechtbauer (2006) postulate that differences arise because the social context and the shared value of a culture constantly change and varies each year. This </w:t>
      </w:r>
      <w:r w:rsidRPr="00E47ABC">
        <w:rPr>
          <w:rFonts w:eastAsia="Times New Roman"/>
          <w:color w:val="0E101A"/>
          <w:lang w:eastAsia="en-GB"/>
        </w:rPr>
        <w:lastRenderedPageBreak/>
        <w:t xml:space="preserve">brings a change in personality because it shapes individuals' experiences and alters their life course, leading to personality differences. Secondly, historical events are perceived differently by experiencing them at a certain age. </w:t>
      </w:r>
      <w:proofErr w:type="gramStart"/>
      <w:r w:rsidRPr="00E47ABC">
        <w:rPr>
          <w:rFonts w:eastAsia="Times New Roman"/>
          <w:color w:val="0E101A"/>
          <w:lang w:eastAsia="en-GB"/>
        </w:rPr>
        <w:t>Therefore</w:t>
      </w:r>
      <w:proofErr w:type="gramEnd"/>
      <w:r w:rsidRPr="00E47ABC">
        <w:rPr>
          <w:rFonts w:eastAsia="Times New Roman"/>
          <w:color w:val="0E101A"/>
          <w:lang w:eastAsia="en-GB"/>
        </w:rPr>
        <w:t xml:space="preserve"> the meaning of the environment differs between individuals. Lastly, differences in extraversion score can also represent individual's desire to represent themselves as socially desirable and outgoing to others in a self-report personality </w:t>
      </w:r>
      <w:proofErr w:type="gramStart"/>
      <w:r w:rsidRPr="00E47ABC">
        <w:rPr>
          <w:rFonts w:eastAsia="Times New Roman"/>
          <w:color w:val="0E101A"/>
          <w:lang w:eastAsia="en-GB"/>
        </w:rPr>
        <w:t>measure(</w:t>
      </w:r>
      <w:proofErr w:type="gramEnd"/>
      <w:r w:rsidRPr="00E47ABC">
        <w:rPr>
          <w:rFonts w:eastAsia="Times New Roman"/>
          <w:color w:val="0E101A"/>
          <w:lang w:eastAsia="en-GB"/>
        </w:rPr>
        <w:t>Twenge,2000).</w:t>
      </w:r>
    </w:p>
    <w:p w14:paraId="6FC6B3C3" w14:textId="77777777" w:rsidR="00023CCC" w:rsidRPr="00E47ABC" w:rsidRDefault="00023CCC" w:rsidP="00023CCC">
      <w:pPr>
        <w:spacing w:line="480" w:lineRule="auto"/>
        <w:rPr>
          <w:rFonts w:eastAsia="Times New Roman"/>
          <w:color w:val="0E101A"/>
          <w:lang w:eastAsia="en-GB"/>
        </w:rPr>
      </w:pPr>
    </w:p>
    <w:p w14:paraId="34EB3D0C"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The present study also found that individual differences of age exist in mean level personality changes. This suggests significant variability in individual personality trajectory, and not everyone shows a uniform increase or decrease in the extraversion scores. This result also lends support for the intraindividual life span approach to study personality (Mroczek and Spiro,2003), which is a framework for studying the stability change issue in personality, which assumes that some individuals can change in the personality traits while others remain stable, which can vary across personality dimension or time. To conclude, the extraversion trait is influenced by broad social trends and leads to personality differences in the sample. Also, individual differences in average personality scores exist as people vary in their personality trajectory. </w:t>
      </w:r>
    </w:p>
    <w:p w14:paraId="3F91BCEB" w14:textId="77777777" w:rsidR="00023CCC" w:rsidRPr="00E47ABC" w:rsidRDefault="00023CCC" w:rsidP="00023CCC">
      <w:pPr>
        <w:spacing w:line="480" w:lineRule="auto"/>
        <w:rPr>
          <w:rFonts w:eastAsia="Times New Roman"/>
          <w:color w:val="0E101A"/>
          <w:lang w:eastAsia="en-GB"/>
        </w:rPr>
      </w:pPr>
    </w:p>
    <w:p w14:paraId="550948C1"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w:t>
      </w:r>
      <w:r w:rsidRPr="00E47ABC">
        <w:rPr>
          <w:rFonts w:eastAsia="Times New Roman"/>
          <w:b/>
          <w:bCs/>
          <w:color w:val="0E101A"/>
          <w:lang w:eastAsia="en-GB"/>
        </w:rPr>
        <w:t>R4) Why does neuroticism measured by the Dutch Five Personality Factors Test show a change concerning age in the 13 different cohorts used by Smits et al., (2011)?</w:t>
      </w:r>
    </w:p>
    <w:p w14:paraId="6038F598" w14:textId="77777777" w:rsidR="00023CCC" w:rsidRPr="00E47ABC" w:rsidRDefault="00023CCC" w:rsidP="00023CCC">
      <w:pPr>
        <w:spacing w:line="480" w:lineRule="auto"/>
        <w:rPr>
          <w:rFonts w:eastAsia="Times New Roman"/>
          <w:color w:val="0E101A"/>
          <w:lang w:eastAsia="en-GB"/>
        </w:rPr>
      </w:pPr>
    </w:p>
    <w:p w14:paraId="0432AE20"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Neuroticism is a broad level trait that represents how people experience negative emotions and view their environment as threatening. Individuals who score low on neuroticism tend to be emotionally adaptive. Individuals who score high on neuroticism tend to be prone to stress, guilt, under confidence, insecure attachments and adverse health outcomes. </w:t>
      </w:r>
      <w:r w:rsidRPr="00E47ABC">
        <w:rPr>
          <w:rFonts w:eastAsia="Times New Roman"/>
          <w:color w:val="0E101A"/>
          <w:lang w:eastAsia="en-GB"/>
        </w:rPr>
        <w:lastRenderedPageBreak/>
        <w:t xml:space="preserve">Neuroticism consists of four </w:t>
      </w:r>
      <w:proofErr w:type="spellStart"/>
      <w:r w:rsidRPr="00E47ABC">
        <w:rPr>
          <w:rFonts w:eastAsia="Times New Roman"/>
          <w:color w:val="0E101A"/>
          <w:lang w:eastAsia="en-GB"/>
        </w:rPr>
        <w:t>behavioural</w:t>
      </w:r>
      <w:proofErr w:type="spellEnd"/>
      <w:r w:rsidRPr="00E47ABC">
        <w:rPr>
          <w:rFonts w:eastAsia="Times New Roman"/>
          <w:color w:val="0E101A"/>
          <w:lang w:eastAsia="en-GB"/>
        </w:rPr>
        <w:t xml:space="preserve"> responses: self-esteem, shyness, locus of control, and fearful </w:t>
      </w:r>
      <w:proofErr w:type="gramStart"/>
      <w:r w:rsidRPr="00E47ABC">
        <w:rPr>
          <w:rFonts w:eastAsia="Times New Roman"/>
          <w:color w:val="0E101A"/>
          <w:lang w:eastAsia="en-GB"/>
        </w:rPr>
        <w:t>distress(</w:t>
      </w:r>
      <w:proofErr w:type="gramEnd"/>
      <w:r w:rsidRPr="00E47ABC">
        <w:rPr>
          <w:rFonts w:eastAsia="Times New Roman"/>
          <w:color w:val="0E101A"/>
          <w:lang w:eastAsia="en-GB"/>
        </w:rPr>
        <w:t>Twenge,200</w:t>
      </w:r>
      <w:r>
        <w:rPr>
          <w:color w:val="0E101A"/>
        </w:rPr>
        <w:t>8</w:t>
      </w:r>
      <w:r w:rsidRPr="00E47ABC">
        <w:rPr>
          <w:rFonts w:eastAsia="Times New Roman"/>
          <w:color w:val="0E101A"/>
          <w:lang w:eastAsia="en-GB"/>
        </w:rPr>
        <w:t>). Fearful distress refers to an individual's tendency to experience negative emotions and develop anxiety. Self-esteem refers to a person's evaluation of their self and personal worth. Locus of control refers to how individuals perceive that they have personal control over their lives. Neuroticism has been assessed in the current analysis because empirical research using longitudinal research has shown that neuroticism is not susceptible to environmental effects and is set like plaster across the entire lifespan (Mroczek and Spiro,2003). The present study has rejected that claim by showing that neuroticism declines and changes in young adulthood and lends support for the plasticity hypothesis. Secondly, neuroticism has been studied because it is a biologically important trait as it represents an innate system that individuals use to protect themselves from potential harm and threat. The current study found that all the individuals in the sample showed mean-level decreases in neuroticism across all the samples. Also, the decline was more rapid at an older age. This suggests that neuroticism declines with biological age.</w:t>
      </w:r>
    </w:p>
    <w:p w14:paraId="274EB64D" w14:textId="77777777" w:rsidR="00023CCC" w:rsidRPr="00E47ABC" w:rsidRDefault="00023CCC" w:rsidP="00023CCC">
      <w:pPr>
        <w:spacing w:line="480" w:lineRule="auto"/>
        <w:rPr>
          <w:rFonts w:eastAsia="Times New Roman"/>
          <w:color w:val="0E101A"/>
          <w:lang w:eastAsia="en-GB"/>
        </w:rPr>
      </w:pPr>
    </w:p>
    <w:p w14:paraId="11B4760D"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In the present study, the decline in neuroticism scores will be explained through two pathways. Firstly, I will explain the theories of anxiety that can be used to understand the changes in neuroticism scores. Secondly, I will explain how life events, social relationships, and maturity can explain the changes in neuroticism.</w:t>
      </w:r>
    </w:p>
    <w:p w14:paraId="53218E8A" w14:textId="77777777" w:rsidR="00023CCC" w:rsidRPr="00E47ABC" w:rsidRDefault="00023CCC" w:rsidP="00023CCC">
      <w:pPr>
        <w:spacing w:line="480" w:lineRule="auto"/>
        <w:rPr>
          <w:rFonts w:eastAsia="Times New Roman"/>
          <w:color w:val="0E101A"/>
          <w:lang w:eastAsia="en-GB"/>
        </w:rPr>
      </w:pPr>
    </w:p>
    <w:p w14:paraId="4966185A"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    R</w:t>
      </w:r>
      <w:proofErr w:type="gramStart"/>
      <w:r w:rsidRPr="00E47ABC">
        <w:rPr>
          <w:rFonts w:eastAsia="Times New Roman"/>
          <w:b/>
          <w:bCs/>
          <w:color w:val="0E101A"/>
          <w:lang w:eastAsia="en-GB"/>
        </w:rPr>
        <w:t>4)</w:t>
      </w:r>
      <w:proofErr w:type="spellStart"/>
      <w:r w:rsidRPr="00E47ABC">
        <w:rPr>
          <w:rFonts w:eastAsia="Times New Roman"/>
          <w:b/>
          <w:bCs/>
          <w:color w:val="0E101A"/>
          <w:lang w:eastAsia="en-GB"/>
        </w:rPr>
        <w:t>i</w:t>
      </w:r>
      <w:proofErr w:type="spellEnd"/>
      <w:proofErr w:type="gramEnd"/>
      <w:r w:rsidRPr="00E47ABC">
        <w:rPr>
          <w:rFonts w:eastAsia="Times New Roman"/>
          <w:b/>
          <w:bCs/>
          <w:color w:val="0E101A"/>
          <w:lang w:eastAsia="en-GB"/>
        </w:rPr>
        <w:t>) Anxiety Theories </w:t>
      </w:r>
    </w:p>
    <w:p w14:paraId="6CC114D3" w14:textId="5DF11006"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Three main anxiety theories can be used to explain the changes in neuroticism. Anxiety is related to neuroticism because it can be viewed as an indicator of neuroticism associated with negative emotions and harm. Overall, threat theory postulates that anxiety increases when environmental threat increases. In the present sample, neuroticism is likely to decrease </w:t>
      </w:r>
      <w:r w:rsidRPr="00E47ABC">
        <w:rPr>
          <w:rFonts w:eastAsia="Times New Roman"/>
          <w:color w:val="0E101A"/>
          <w:lang w:eastAsia="en-GB"/>
        </w:rPr>
        <w:lastRenderedPageBreak/>
        <w:t xml:space="preserve">because the participants have been recruited from a university that can be </w:t>
      </w:r>
      <w:proofErr w:type="spellStart"/>
      <w:r w:rsidRPr="00E47ABC">
        <w:rPr>
          <w:rFonts w:eastAsia="Times New Roman"/>
          <w:color w:val="0E101A"/>
          <w:lang w:eastAsia="en-GB"/>
        </w:rPr>
        <w:t>characterised</w:t>
      </w:r>
      <w:proofErr w:type="spellEnd"/>
      <w:r w:rsidRPr="00E47ABC">
        <w:rPr>
          <w:rFonts w:eastAsia="Times New Roman"/>
          <w:color w:val="0E101A"/>
          <w:lang w:eastAsia="en-GB"/>
        </w:rPr>
        <w:t xml:space="preserve"> as having a relatively safe environment that does not induce anxiety. The relative deprivation theory (Twenge,2000) states that anxiety increases when economic conditions deteriorate. This is because economic deterioration is equivalent to a physical threat in the modern world that interferes with optimal survival and well-being. In the current study, it is unlikely that economic difficulties would trigger an increase in neuroticism. On average, most students who attend university in the Netherlands come from middle and higher social classes, and the families do not earn below the country's median </w:t>
      </w:r>
      <w:proofErr w:type="gramStart"/>
      <w:r w:rsidRPr="00E47ABC">
        <w:rPr>
          <w:rFonts w:eastAsia="Times New Roman"/>
          <w:color w:val="0E101A"/>
          <w:lang w:eastAsia="en-GB"/>
        </w:rPr>
        <w:t>income</w:t>
      </w:r>
      <w:r w:rsidR="0024516E">
        <w:rPr>
          <w:rFonts w:eastAsia="Times New Roman"/>
          <w:color w:val="0E101A"/>
          <w:lang w:eastAsia="en-GB"/>
        </w:rPr>
        <w:t>(</w:t>
      </w:r>
      <w:proofErr w:type="gramEnd"/>
      <w:r w:rsidR="0024516E">
        <w:rPr>
          <w:rFonts w:eastAsia="Times New Roman"/>
          <w:color w:val="0E101A"/>
          <w:lang w:eastAsia="en-GB"/>
        </w:rPr>
        <w:t>Smits et al.,2011)</w:t>
      </w:r>
      <w:r w:rsidRPr="00E47ABC">
        <w:rPr>
          <w:rFonts w:eastAsia="Times New Roman"/>
          <w:color w:val="0E101A"/>
          <w:lang w:eastAsia="en-GB"/>
        </w:rPr>
        <w:t xml:space="preserve">. Lastly, social connectedness theory states that anxiety increases when the quality and frequency of social relationships decreases. Weak and infrequent social bonds lead to exclusion, shyness, loneliness, shyness and </w:t>
      </w:r>
      <w:r w:rsidR="0024516E" w:rsidRPr="00E47ABC">
        <w:rPr>
          <w:rFonts w:eastAsia="Times New Roman"/>
          <w:color w:val="0E101A"/>
          <w:lang w:eastAsia="en-GB"/>
        </w:rPr>
        <w:t>depression (</w:t>
      </w:r>
      <w:r w:rsidRPr="00E47ABC">
        <w:rPr>
          <w:rFonts w:eastAsia="Times New Roman"/>
          <w:color w:val="0E101A"/>
          <w:lang w:eastAsia="en-GB"/>
        </w:rPr>
        <w:t>Twenge,200</w:t>
      </w:r>
      <w:r>
        <w:rPr>
          <w:color w:val="0E101A"/>
        </w:rPr>
        <w:t>0</w:t>
      </w:r>
      <w:r w:rsidRPr="00E47ABC">
        <w:rPr>
          <w:rFonts w:eastAsia="Times New Roman"/>
          <w:color w:val="0E101A"/>
          <w:lang w:eastAsia="en-GB"/>
        </w:rPr>
        <w:t>). Based on the findings in the current study, participants across all the 13 cohorts formed strong and frequent social bonds, which led to a decline in neuroticism scores as shyness declines and self-esteem increased.</w:t>
      </w:r>
    </w:p>
    <w:p w14:paraId="4648E494" w14:textId="77777777" w:rsidR="00023CCC" w:rsidRPr="00E47ABC" w:rsidRDefault="00023CCC" w:rsidP="00023CCC">
      <w:pPr>
        <w:spacing w:line="480" w:lineRule="auto"/>
        <w:rPr>
          <w:rFonts w:eastAsia="Times New Roman"/>
          <w:color w:val="0E101A"/>
          <w:lang w:eastAsia="en-GB"/>
        </w:rPr>
      </w:pPr>
    </w:p>
    <w:p w14:paraId="7575DA67"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R</w:t>
      </w:r>
      <w:proofErr w:type="gramStart"/>
      <w:r w:rsidRPr="00E47ABC">
        <w:rPr>
          <w:rFonts w:eastAsia="Times New Roman"/>
          <w:b/>
          <w:bCs/>
          <w:color w:val="0E101A"/>
          <w:lang w:eastAsia="en-GB"/>
        </w:rPr>
        <w:t>4)ii</w:t>
      </w:r>
      <w:proofErr w:type="gramEnd"/>
      <w:r w:rsidRPr="00E47ABC">
        <w:rPr>
          <w:rFonts w:eastAsia="Times New Roman"/>
          <w:b/>
          <w:bCs/>
          <w:color w:val="0E101A"/>
          <w:lang w:eastAsia="en-GB"/>
        </w:rPr>
        <w:t>) Life Events, Social Relationships and Maturity</w:t>
      </w:r>
    </w:p>
    <w:p w14:paraId="45489D0D"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Life events affect neuroticism because it shapes an individual's experience and provides turning points in personality as people make age-graded shifts. In the present study, the participants were first-year university students, and starting university is an important life event for a young adult, which might have altered the trajectory of neuroticism. Therefore, it can be hypothesised that individuals showed lower scores on neuroticism in the sample because they experienced positive life events. This finding is consistent with previous research, showing that young adults show a decline in mean-level neuroticism </w:t>
      </w:r>
      <w:proofErr w:type="gramStart"/>
      <w:r w:rsidRPr="00E47ABC">
        <w:rPr>
          <w:rFonts w:eastAsia="Times New Roman"/>
          <w:color w:val="0E101A"/>
          <w:lang w:eastAsia="en-GB"/>
        </w:rPr>
        <w:t>scores(</w:t>
      </w:r>
      <w:proofErr w:type="gramEnd"/>
      <w:r w:rsidRPr="00E47ABC">
        <w:rPr>
          <w:rFonts w:eastAsia="Times New Roman"/>
          <w:color w:val="0E101A"/>
          <w:lang w:eastAsia="en-GB"/>
        </w:rPr>
        <w:t xml:space="preserve">Mroczek and Spiro,2003). </w:t>
      </w:r>
      <w:proofErr w:type="spellStart"/>
      <w:r w:rsidRPr="00E47ABC">
        <w:rPr>
          <w:rFonts w:eastAsia="Times New Roman"/>
          <w:color w:val="0E101A"/>
          <w:lang w:eastAsia="en-GB"/>
        </w:rPr>
        <w:t>Neyer</w:t>
      </w:r>
      <w:proofErr w:type="spellEnd"/>
      <w:r w:rsidRPr="00E47ABC">
        <w:rPr>
          <w:rFonts w:eastAsia="Times New Roman"/>
          <w:color w:val="0E101A"/>
          <w:lang w:eastAsia="en-GB"/>
        </w:rPr>
        <w:t xml:space="preserve"> and </w:t>
      </w:r>
      <w:proofErr w:type="spellStart"/>
      <w:r w:rsidRPr="00E47ABC">
        <w:rPr>
          <w:rFonts w:eastAsia="Times New Roman"/>
          <w:color w:val="0E101A"/>
          <w:lang w:eastAsia="en-GB"/>
        </w:rPr>
        <w:t>Asendorpf</w:t>
      </w:r>
      <w:proofErr w:type="spellEnd"/>
      <w:r w:rsidRPr="00E47ABC">
        <w:rPr>
          <w:rFonts w:eastAsia="Times New Roman"/>
          <w:color w:val="0E101A"/>
          <w:lang w:eastAsia="en-GB"/>
        </w:rPr>
        <w:t xml:space="preserve"> (2001) also postulate that social relationships affect neuroticism scores. They influence personality because two individuals repeatedly interact with each other, which leads to a </w:t>
      </w:r>
      <w:proofErr w:type="spellStart"/>
      <w:r w:rsidRPr="00E47ABC">
        <w:rPr>
          <w:rFonts w:eastAsia="Times New Roman"/>
          <w:color w:val="0E101A"/>
          <w:lang w:eastAsia="en-GB"/>
        </w:rPr>
        <w:t>socialisation</w:t>
      </w:r>
      <w:proofErr w:type="spellEnd"/>
      <w:r w:rsidRPr="00E47ABC">
        <w:rPr>
          <w:rFonts w:eastAsia="Times New Roman"/>
          <w:color w:val="0E101A"/>
          <w:lang w:eastAsia="en-GB"/>
        </w:rPr>
        <w:t xml:space="preserve"> effect on one another. They </w:t>
      </w:r>
      <w:r w:rsidRPr="00E47ABC">
        <w:rPr>
          <w:rFonts w:eastAsia="Times New Roman"/>
          <w:color w:val="0E101A"/>
          <w:lang w:eastAsia="en-GB"/>
        </w:rPr>
        <w:lastRenderedPageBreak/>
        <w:t xml:space="preserve">also affect personality because they are highly correlated with mental illnesses, and neuroticism is an indicator of anxiety. For example, people committed to a relationship score lower on neuroticism than single status </w:t>
      </w:r>
      <w:proofErr w:type="gramStart"/>
      <w:r w:rsidRPr="00E47ABC">
        <w:rPr>
          <w:rFonts w:eastAsia="Times New Roman"/>
          <w:color w:val="0E101A"/>
          <w:lang w:eastAsia="en-GB"/>
        </w:rPr>
        <w:t>people(</w:t>
      </w:r>
      <w:proofErr w:type="spellStart"/>
      <w:proofErr w:type="gramEnd"/>
      <w:r w:rsidRPr="00E47ABC">
        <w:rPr>
          <w:rFonts w:eastAsia="Times New Roman"/>
          <w:color w:val="0E101A"/>
          <w:lang w:eastAsia="en-GB"/>
        </w:rPr>
        <w:t>Neyer</w:t>
      </w:r>
      <w:proofErr w:type="spellEnd"/>
      <w:r w:rsidRPr="00E47ABC">
        <w:rPr>
          <w:rFonts w:eastAsia="Times New Roman"/>
          <w:color w:val="0E101A"/>
          <w:lang w:eastAsia="en-GB"/>
        </w:rPr>
        <w:t xml:space="preserve"> and Asendorpf,2001). In the current study, participants likely scored low on neuroticism because they formed social relationships with significant others that increased social connectedness and positive life events. Lastly, neuroticism decreases because as people make age-related shifts, personality traits become more mature. This happens because people are more competent in dealing with changing life events and can recover from adverse life events and experiences more efficiently. In the present sample, the participants were likely better able to deal with negative life events in the context of coursework, work, and peer groups which led to a decline in the traits belonging to neuroticism.</w:t>
      </w:r>
    </w:p>
    <w:p w14:paraId="0DBDCA7A" w14:textId="77777777" w:rsidR="00023CCC" w:rsidRPr="00E47ABC" w:rsidRDefault="00023CCC" w:rsidP="00023CCC">
      <w:pPr>
        <w:spacing w:line="480" w:lineRule="auto"/>
        <w:rPr>
          <w:rFonts w:eastAsia="Times New Roman"/>
          <w:color w:val="0E101A"/>
          <w:lang w:eastAsia="en-GB"/>
        </w:rPr>
      </w:pPr>
    </w:p>
    <w:p w14:paraId="450D5A20"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To conclude, this finding suggests that neuroticism decreases in the present sample because participants experienced less anxiety-provoking situations. With increasing age, they experienced more positive life events, engaged in more social relationships, and better dealt with negative situations. This finding needs to be interpreted keeping in mind the fact that changes in neuroticism differ according to the population studied in the sample and people from different age groups show different neuroticism trajectory. For example- Twenge (2000) found that American college students showed a significant increase in neuroticism as they aged, while </w:t>
      </w:r>
      <w:r w:rsidRPr="00A05FB9">
        <w:rPr>
          <w:lang w:val="en-IN"/>
        </w:rPr>
        <w:t>Steunenberg</w:t>
      </w:r>
      <w:r w:rsidRPr="00E47ABC">
        <w:rPr>
          <w:rFonts w:eastAsia="Times New Roman"/>
          <w:color w:val="0E101A"/>
          <w:lang w:eastAsia="en-GB"/>
        </w:rPr>
        <w:t xml:space="preserve"> </w:t>
      </w:r>
      <w:proofErr w:type="gramStart"/>
      <w:r w:rsidRPr="00E47ABC">
        <w:rPr>
          <w:rFonts w:eastAsia="Times New Roman"/>
          <w:color w:val="0E101A"/>
          <w:lang w:eastAsia="en-GB"/>
        </w:rPr>
        <w:t>et al.,(</w:t>
      </w:r>
      <w:proofErr w:type="gramEnd"/>
      <w:r w:rsidRPr="00E47ABC">
        <w:rPr>
          <w:rFonts w:eastAsia="Times New Roman"/>
          <w:color w:val="0E101A"/>
          <w:lang w:eastAsia="en-GB"/>
        </w:rPr>
        <w:t>2005) found that neuroticism does not change and remains stable in older age groups.</w:t>
      </w:r>
    </w:p>
    <w:p w14:paraId="2C47531F" w14:textId="77777777" w:rsidR="00023CCC" w:rsidRPr="00E47ABC" w:rsidRDefault="00023CCC" w:rsidP="00023CCC">
      <w:pPr>
        <w:spacing w:line="480" w:lineRule="auto"/>
        <w:rPr>
          <w:rFonts w:eastAsia="Times New Roman"/>
          <w:color w:val="0E101A"/>
          <w:lang w:eastAsia="en-GB"/>
        </w:rPr>
      </w:pPr>
    </w:p>
    <w:p w14:paraId="474C8967" w14:textId="77777777" w:rsidR="00023CCC" w:rsidRPr="00E47ABC" w:rsidRDefault="00023CCC" w:rsidP="00023CCC">
      <w:pPr>
        <w:spacing w:line="480" w:lineRule="auto"/>
        <w:rPr>
          <w:rFonts w:eastAsia="Times New Roman"/>
          <w:color w:val="0E101A"/>
          <w:lang w:eastAsia="en-GB"/>
        </w:rPr>
      </w:pPr>
      <w:r w:rsidRPr="00E47ABC">
        <w:rPr>
          <w:rFonts w:eastAsia="Times New Roman"/>
          <w:b/>
          <w:bCs/>
          <w:color w:val="0E101A"/>
          <w:lang w:eastAsia="en-GB"/>
        </w:rPr>
        <w:t>Limitation and Future Direction</w:t>
      </w:r>
    </w:p>
    <w:p w14:paraId="5E4016A6"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present study used a standard psychometric scale to measure personality because the items have high test-retest reliability. Using self-report methods to measure personality </w:t>
      </w:r>
      <w:r w:rsidRPr="00E47ABC">
        <w:rPr>
          <w:rFonts w:eastAsia="Times New Roman"/>
          <w:color w:val="0E101A"/>
          <w:lang w:eastAsia="en-GB"/>
        </w:rPr>
        <w:lastRenderedPageBreak/>
        <w:t>changes has two main problems. Firstly, items in a self-report method are insensitive to change because they were developed based on the trait theory, which assumes that traits are static and remain stable across the lifespan. Secondly, responses on a self-report method can be socially desirable and not reflect valid changes in personality. Researchers in the future can use measurements beyond self-report methods to understand how personality changes in different social contexts. For example- An observational study can be used to measure how personality changes in different contexts.</w:t>
      </w:r>
    </w:p>
    <w:p w14:paraId="5BB1BD2A" w14:textId="77777777" w:rsidR="00023CCC" w:rsidRPr="00E47ABC" w:rsidRDefault="00023CCC" w:rsidP="00023CCC">
      <w:pPr>
        <w:spacing w:line="480" w:lineRule="auto"/>
        <w:rPr>
          <w:rFonts w:eastAsia="Times New Roman"/>
          <w:color w:val="0E101A"/>
          <w:lang w:eastAsia="en-GB"/>
        </w:rPr>
      </w:pPr>
    </w:p>
    <w:p w14:paraId="4CB2CC73"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The second limitation of the study was the use of college students in the original sample. This is problematic because they are convenience samples that do not represent the general population, reduce the heterogeneity of the sample and make it difficult to assess the validity of the results. Also, the sample was not selected at random and led to sampling error as first-year psychology students took part in the study across the 2</w:t>
      </w:r>
      <w:r>
        <w:rPr>
          <w:color w:val="0E101A"/>
        </w:rPr>
        <w:t>5</w:t>
      </w:r>
      <w:r w:rsidRPr="00E47ABC">
        <w:rPr>
          <w:rFonts w:eastAsia="Times New Roman"/>
          <w:color w:val="0E101A"/>
          <w:lang w:eastAsia="en-GB"/>
        </w:rPr>
        <w:t xml:space="preserve"> years as part of their course requirement. These problems can be eliminated in the future by recruiting people from different sections of society to test a more representative sample. Also, data collected from countries outside the Europe and USA can increase heterogeneity in the sample and reduce research inequality in the field. </w:t>
      </w:r>
    </w:p>
    <w:p w14:paraId="025A299A" w14:textId="77777777" w:rsidR="00023CCC" w:rsidRPr="00E47ABC" w:rsidRDefault="00023CCC" w:rsidP="00023CCC">
      <w:pPr>
        <w:spacing w:line="480" w:lineRule="auto"/>
        <w:rPr>
          <w:rFonts w:eastAsia="Times New Roman"/>
          <w:color w:val="0E101A"/>
          <w:lang w:eastAsia="en-GB"/>
        </w:rPr>
      </w:pPr>
    </w:p>
    <w:p w14:paraId="57FAB9E8" w14:textId="77777777" w:rsidR="00023CCC" w:rsidRPr="00E47ABC" w:rsidRDefault="00023CCC" w:rsidP="00023CCC">
      <w:pPr>
        <w:spacing w:line="480" w:lineRule="auto"/>
        <w:rPr>
          <w:rFonts w:eastAsia="Times New Roman"/>
          <w:color w:val="0E101A"/>
          <w:lang w:eastAsia="en-GB"/>
        </w:rPr>
      </w:pPr>
      <w:r w:rsidRPr="00E47ABC">
        <w:rPr>
          <w:rFonts w:eastAsia="Times New Roman"/>
          <w:color w:val="0E101A"/>
          <w:lang w:eastAsia="en-GB"/>
        </w:rPr>
        <w:t xml:space="preserve">The present study also did not take into account the effect of genetic factors on personality. This is a problem because previous empirical research has shown that genetic factors influence the five factors in FFT to some extent as </w:t>
      </w:r>
      <w:proofErr w:type="gramStart"/>
      <w:r w:rsidRPr="00E47ABC">
        <w:rPr>
          <w:rFonts w:eastAsia="Times New Roman"/>
          <w:color w:val="0E101A"/>
          <w:lang w:eastAsia="en-GB"/>
        </w:rPr>
        <w:t>parents</w:t>
      </w:r>
      <w:proofErr w:type="gramEnd"/>
      <w:r w:rsidRPr="00E47ABC">
        <w:rPr>
          <w:rFonts w:eastAsia="Times New Roman"/>
          <w:color w:val="0E101A"/>
          <w:lang w:eastAsia="en-GB"/>
        </w:rPr>
        <w:t xml:space="preserve"> heritable trait and children's genetically influenced behaviour plays an important role in shaping personality early in life (Caspi, Shiner and Robert,2005). Also, the timing of maturational processes can be influenced by genetic factors. Example- the timing at which adolescence starts and end. In the </w:t>
      </w:r>
      <w:r w:rsidRPr="00E47ABC">
        <w:rPr>
          <w:rFonts w:eastAsia="Times New Roman"/>
          <w:color w:val="0E101A"/>
          <w:lang w:eastAsia="en-GB"/>
        </w:rPr>
        <w:lastRenderedPageBreak/>
        <w:t>future, researchers should look to measure genetic and sociocultural factors in the same study to understand their influence on personality. </w:t>
      </w:r>
    </w:p>
    <w:p w14:paraId="48BAE5A1" w14:textId="77777777" w:rsidR="00023CCC" w:rsidRPr="00E47ABC" w:rsidRDefault="00023CCC" w:rsidP="00023CCC">
      <w:pPr>
        <w:spacing w:line="480" w:lineRule="auto"/>
        <w:rPr>
          <w:rFonts w:eastAsia="Times New Roman"/>
          <w:color w:val="0E101A"/>
          <w:lang w:eastAsia="en-GB"/>
        </w:rPr>
      </w:pPr>
    </w:p>
    <w:p w14:paraId="450834FE" w14:textId="77777777" w:rsidR="00023CCC" w:rsidRDefault="00023CCC" w:rsidP="00023CCC">
      <w:pPr>
        <w:spacing w:line="480" w:lineRule="auto"/>
        <w:rPr>
          <w:rFonts w:eastAsia="Times New Roman"/>
          <w:color w:val="0E101A"/>
          <w:lang w:eastAsia="en-GB"/>
        </w:rPr>
      </w:pPr>
      <w:r w:rsidRPr="00E47ABC">
        <w:rPr>
          <w:rFonts w:eastAsia="Times New Roman"/>
          <w:color w:val="0E101A"/>
          <w:lang w:eastAsia="en-GB"/>
        </w:rPr>
        <w:t>Lastly, a fundamental problem in the study of personality is whether the changes are brought by sociocultural factors or a measurement error from the time participants have been tested. This problem arises because cross-sectional studies show that personality changes, and longitudinal studies show that personality does not change across a group. Although this study provides evidence for personality changes in longitudinal data, readers should keep this in mind while interpreting the results. Also, this problem could be tackled in the future by conducting meta-analysis reviews which provide a more comprehensive test of personality change by comparing several studies.</w:t>
      </w:r>
    </w:p>
    <w:p w14:paraId="66E5D681" w14:textId="77777777" w:rsidR="00023CCC" w:rsidRDefault="00023CCC" w:rsidP="00023CCC">
      <w:pPr>
        <w:spacing w:line="480" w:lineRule="auto"/>
        <w:rPr>
          <w:rFonts w:eastAsia="Times New Roman"/>
          <w:color w:val="0E101A"/>
          <w:lang w:eastAsia="en-GB"/>
        </w:rPr>
      </w:pPr>
    </w:p>
    <w:p w14:paraId="1A62F1BA" w14:textId="77777777" w:rsidR="00023CCC" w:rsidRDefault="00023CCC" w:rsidP="00023CCC">
      <w:pPr>
        <w:spacing w:line="480" w:lineRule="auto"/>
      </w:pPr>
      <w:r w:rsidRPr="001A7D7D">
        <w:t>In conclusion, the study demonstrated that mean-level personality changes occur because of maturational processes and sociocultural processes such as social pathway, year, historical events, and interdependent living. These factors made individuals more agreeable, conscious, extroverted, and less neurotic across time. The study also found that age impacts the personality traits of extraversion, agreeableness, and openness. This showed that individual differences exist in mean-level personality and not everyone’s standing on the five traits is uniform. Further, extraversion and neuroticism were measured to validate this claim. Extraversion declined in the sample as the younger cohorts were encouraged to be more extroverted in their environment than older cohorts. Neuroticism declined because people formed positive social relationships and experienced less anxiety-evoking situations. Overall, this study provides evidence for the plasticity hypothesis and extends the original finding by identifying individual age-related differences.</w:t>
      </w:r>
    </w:p>
    <w:p w14:paraId="1D6A6F99" w14:textId="77777777" w:rsidR="00B87515" w:rsidRDefault="00B87515" w:rsidP="00402A98">
      <w:pPr>
        <w:spacing w:line="480" w:lineRule="auto"/>
        <w:rPr>
          <w:b/>
          <w:bCs/>
          <w:sz w:val="28"/>
          <w:szCs w:val="28"/>
        </w:rPr>
      </w:pPr>
    </w:p>
    <w:p w14:paraId="6ED3AE88" w14:textId="5FBE2A52" w:rsidR="00402A98" w:rsidRPr="00D36FE4" w:rsidRDefault="00402A98" w:rsidP="00D36FE4">
      <w:pPr>
        <w:pStyle w:val="Heading1"/>
        <w:rPr>
          <w:rFonts w:ascii="Times New Roman" w:hAnsi="Times New Roman" w:cs="Times New Roman"/>
          <w:b/>
          <w:bCs/>
          <w:color w:val="000000" w:themeColor="text1"/>
        </w:rPr>
      </w:pPr>
      <w:r w:rsidRPr="00D36FE4">
        <w:rPr>
          <w:rFonts w:ascii="Times New Roman" w:hAnsi="Times New Roman" w:cs="Times New Roman"/>
          <w:b/>
          <w:bCs/>
          <w:color w:val="000000" w:themeColor="text1"/>
        </w:rPr>
        <w:lastRenderedPageBreak/>
        <w:t>References</w:t>
      </w:r>
    </w:p>
    <w:p w14:paraId="49DB8FD1" w14:textId="77777777" w:rsidR="00402A98" w:rsidRPr="00295668" w:rsidRDefault="00402A98" w:rsidP="00402A98">
      <w:pPr>
        <w:spacing w:line="480" w:lineRule="auto"/>
      </w:pPr>
      <w:r w:rsidRPr="00295668">
        <w:rPr>
          <w:color w:val="222222"/>
          <w:shd w:val="clear" w:color="auto" w:fill="FFFFFF"/>
        </w:rPr>
        <w:t>Allport, G. W. (1937). Personality: A psychological interpretation.</w:t>
      </w:r>
    </w:p>
    <w:p w14:paraId="07291ADF" w14:textId="77777777" w:rsidR="00402A98" w:rsidRPr="00295668" w:rsidRDefault="00402A98" w:rsidP="00402A98">
      <w:pPr>
        <w:spacing w:line="480" w:lineRule="auto"/>
        <w:rPr>
          <w:color w:val="222222"/>
          <w:shd w:val="clear" w:color="auto" w:fill="FFFFFF"/>
        </w:rPr>
      </w:pPr>
      <w:r w:rsidRPr="00295668">
        <w:rPr>
          <w:color w:val="222222"/>
          <w:shd w:val="clear" w:color="auto" w:fill="FFFFFF"/>
        </w:rPr>
        <w:t>Allport, G. W., &amp; Odbert, H. (1936). Trait-Names: A Psycho-lexical Study. (1,  Whole No.211).</w:t>
      </w:r>
    </w:p>
    <w:p w14:paraId="4EF89D99" w14:textId="77777777" w:rsidR="00402A98" w:rsidRPr="00295668" w:rsidRDefault="00402A98" w:rsidP="00402A98">
      <w:pPr>
        <w:spacing w:line="480" w:lineRule="auto"/>
      </w:pPr>
      <w:r w:rsidRPr="00295668">
        <w:rPr>
          <w:color w:val="222222"/>
          <w:shd w:val="clear" w:color="auto" w:fill="FFFFFF"/>
        </w:rPr>
        <w:t>Caspi, A., &amp; Roberts, B. W. (2001). Personality development across the life course: The argument for change and continuity</w:t>
      </w:r>
      <w:r w:rsidRPr="0024516E">
        <w:rPr>
          <w:color w:val="222222"/>
          <w:shd w:val="clear" w:color="auto" w:fill="FFFFFF"/>
        </w:rPr>
        <w:t>. Psychological inquiry, 12(2</w:t>
      </w:r>
      <w:r w:rsidRPr="00295668">
        <w:rPr>
          <w:color w:val="222222"/>
          <w:shd w:val="clear" w:color="auto" w:fill="FFFFFF"/>
        </w:rPr>
        <w:t>), 49-66.</w:t>
      </w:r>
    </w:p>
    <w:p w14:paraId="32C2E673" w14:textId="549B237D" w:rsidR="00402A98" w:rsidRDefault="00402A98" w:rsidP="00402A98">
      <w:pPr>
        <w:spacing w:line="480" w:lineRule="auto"/>
      </w:pPr>
      <w:r w:rsidRPr="00295668">
        <w:t>Caspi, A., Roberts, B.W., &amp; Shiner, R.L. (2005). Personality Development: Stability &amp; Change. Annu. Rev. Psychol.,56,453-484</w:t>
      </w:r>
      <w:r>
        <w:t>.</w:t>
      </w:r>
    </w:p>
    <w:p w14:paraId="7A0FAAE2" w14:textId="77777777" w:rsidR="00402A98" w:rsidRPr="00295668" w:rsidRDefault="00402A98" w:rsidP="00402A98">
      <w:pPr>
        <w:spacing w:line="480" w:lineRule="auto"/>
      </w:pPr>
      <w:r w:rsidRPr="00295668">
        <w:rPr>
          <w:color w:val="222222"/>
          <w:shd w:val="clear" w:color="auto" w:fill="FFFFFF"/>
        </w:rPr>
        <w:t>Costa Jr, P. T., &amp; McCrae, R. R. (1997). Longitudinal stability of adult personality. In </w:t>
      </w:r>
      <w:r w:rsidRPr="0024516E">
        <w:rPr>
          <w:color w:val="222222"/>
          <w:shd w:val="clear" w:color="auto" w:fill="FFFFFF"/>
        </w:rPr>
        <w:t>Handbook of personality psychology</w:t>
      </w:r>
      <w:r w:rsidRPr="00295668">
        <w:rPr>
          <w:color w:val="222222"/>
          <w:shd w:val="clear" w:color="auto" w:fill="FFFFFF"/>
        </w:rPr>
        <w:t> (pp. 269-290). Academic Press.</w:t>
      </w:r>
    </w:p>
    <w:p w14:paraId="461B8987" w14:textId="77777777" w:rsidR="00402A98" w:rsidRDefault="00402A98" w:rsidP="00402A98">
      <w:pPr>
        <w:spacing w:line="480" w:lineRule="auto"/>
        <w:rPr>
          <w:color w:val="222222"/>
          <w:shd w:val="clear" w:color="auto" w:fill="FFFFFF"/>
        </w:rPr>
      </w:pPr>
      <w:r w:rsidRPr="00C96817">
        <w:t>Elder Jr, G. H., &amp; Caspi, A. (1988). Human development and social change: An emerging perspective on the life course. </w:t>
      </w:r>
      <w:r w:rsidRPr="0024516E">
        <w:t>Persons in context: Developmental processes</w:t>
      </w:r>
      <w:r w:rsidRPr="00C96817">
        <w:t>, 77-113.</w:t>
      </w:r>
    </w:p>
    <w:p w14:paraId="2977C966" w14:textId="77777777" w:rsidR="00402A98" w:rsidRPr="0024516E" w:rsidRDefault="00402A98" w:rsidP="00402A98">
      <w:pPr>
        <w:spacing w:line="480" w:lineRule="auto"/>
        <w:rPr>
          <w:color w:val="222222"/>
          <w:shd w:val="clear" w:color="auto" w:fill="FFFFFF"/>
        </w:rPr>
      </w:pPr>
      <w:r w:rsidRPr="00295668">
        <w:rPr>
          <w:color w:val="222222"/>
          <w:shd w:val="clear" w:color="auto" w:fill="FFFFFF"/>
        </w:rPr>
        <w:t>Elder Jr, G. H., &amp; Shanahan, M. J. (2007). The life course and human development. </w:t>
      </w:r>
      <w:r w:rsidRPr="0024516E">
        <w:rPr>
          <w:color w:val="222222"/>
          <w:shd w:val="clear" w:color="auto" w:fill="FFFFFF"/>
        </w:rPr>
        <w:t>Handbook of child psychology, 1.</w:t>
      </w:r>
    </w:p>
    <w:p w14:paraId="73762139" w14:textId="77777777" w:rsidR="00402A98" w:rsidRDefault="00402A98" w:rsidP="00402A98">
      <w:pPr>
        <w:spacing w:line="480" w:lineRule="auto"/>
        <w:rPr>
          <w:color w:val="222222"/>
          <w:shd w:val="clear" w:color="auto" w:fill="FFFFFF"/>
        </w:rPr>
      </w:pPr>
      <w:r w:rsidRPr="00295668">
        <w:t>Eysenck, H. J. (1991). Dimensions of personality: 16, 5, or 3? Criteria for a taxonomic paradigm. Personality and Individual Differences, 12, 773–790.</w:t>
      </w:r>
    </w:p>
    <w:p w14:paraId="15E57960" w14:textId="77777777" w:rsidR="00402A98" w:rsidRDefault="00402A98" w:rsidP="00402A98">
      <w:pPr>
        <w:spacing w:line="480" w:lineRule="auto"/>
        <w:rPr>
          <w:color w:val="222222"/>
          <w:shd w:val="clear" w:color="auto" w:fill="FFFFFF"/>
        </w:rPr>
      </w:pPr>
      <w:r w:rsidRPr="00295668">
        <w:t xml:space="preserve">Helson, R., Kwan, V.S., John, O.P., &amp; Jones, </w:t>
      </w:r>
      <w:proofErr w:type="gramStart"/>
      <w:r w:rsidRPr="00295668">
        <w:t>C.(</w:t>
      </w:r>
      <w:proofErr w:type="gramEnd"/>
      <w:r w:rsidRPr="00295668">
        <w:t>2002).The growing evidence for personality changes in adulthood: Findings from research with personality inventories: Journal of research in personality, 36(4), 287-306.</w:t>
      </w:r>
    </w:p>
    <w:p w14:paraId="1F6E207C" w14:textId="77777777" w:rsidR="00402A98" w:rsidRDefault="00402A98" w:rsidP="00402A98">
      <w:pPr>
        <w:spacing w:line="480" w:lineRule="auto"/>
        <w:rPr>
          <w:color w:val="222222"/>
          <w:shd w:val="clear" w:color="auto" w:fill="FFFFFF"/>
        </w:rPr>
      </w:pPr>
      <w:proofErr w:type="spellStart"/>
      <w:r w:rsidRPr="00295668">
        <w:rPr>
          <w:color w:val="222222"/>
          <w:shd w:val="clear" w:color="auto" w:fill="FFFFFF"/>
        </w:rPr>
        <w:t>Kluyver</w:t>
      </w:r>
      <w:proofErr w:type="spellEnd"/>
      <w:r w:rsidRPr="00295668">
        <w:rPr>
          <w:color w:val="222222"/>
          <w:shd w:val="clear" w:color="auto" w:fill="FFFFFF"/>
        </w:rPr>
        <w:t xml:space="preserve">, T., Ragan-Kelley, B., Pérez, F., Granger, B. E., </w:t>
      </w:r>
      <w:proofErr w:type="spellStart"/>
      <w:r w:rsidRPr="00295668">
        <w:rPr>
          <w:color w:val="222222"/>
          <w:shd w:val="clear" w:color="auto" w:fill="FFFFFF"/>
        </w:rPr>
        <w:t>Bussonnier</w:t>
      </w:r>
      <w:proofErr w:type="spellEnd"/>
      <w:r w:rsidRPr="00295668">
        <w:rPr>
          <w:color w:val="222222"/>
          <w:shd w:val="clear" w:color="auto" w:fill="FFFFFF"/>
        </w:rPr>
        <w:t>, M., Frederic, J., ... &amp; et al. (2016). </w:t>
      </w:r>
      <w:r w:rsidRPr="0024516E">
        <w:rPr>
          <w:color w:val="222222"/>
          <w:shd w:val="clear" w:color="auto" w:fill="FFFFFF"/>
        </w:rPr>
        <w:t>Jupyter Notebooks-a publishing format for reproducible computational workflows </w:t>
      </w:r>
      <w:r w:rsidRPr="00295668">
        <w:rPr>
          <w:color w:val="222222"/>
          <w:shd w:val="clear" w:color="auto" w:fill="FFFFFF"/>
        </w:rPr>
        <w:t>(Vol. 2016, pp. 87-90).</w:t>
      </w:r>
    </w:p>
    <w:p w14:paraId="5EE0E8E5" w14:textId="77777777" w:rsidR="00402A98" w:rsidRDefault="00402A98" w:rsidP="00402A98">
      <w:pPr>
        <w:spacing w:line="480" w:lineRule="auto"/>
        <w:rPr>
          <w:color w:val="222222"/>
          <w:shd w:val="clear" w:color="auto" w:fill="FFFFFF"/>
        </w:rPr>
      </w:pPr>
      <w:proofErr w:type="spellStart"/>
      <w:r w:rsidRPr="00295668">
        <w:rPr>
          <w:color w:val="222222"/>
          <w:shd w:val="clear" w:color="auto" w:fill="FFFFFF"/>
        </w:rPr>
        <w:t>LeVine</w:t>
      </w:r>
      <w:proofErr w:type="spellEnd"/>
      <w:r w:rsidRPr="00295668">
        <w:rPr>
          <w:color w:val="222222"/>
          <w:shd w:val="clear" w:color="auto" w:fill="FFFFFF"/>
        </w:rPr>
        <w:t>, R. A. (1982). </w:t>
      </w:r>
      <w:r w:rsidRPr="0024516E">
        <w:rPr>
          <w:color w:val="222222"/>
          <w:shd w:val="clear" w:color="auto" w:fill="FFFFFF"/>
        </w:rPr>
        <w:t>Culture, behavior, and personality</w:t>
      </w:r>
      <w:r w:rsidRPr="00295668">
        <w:rPr>
          <w:color w:val="222222"/>
          <w:shd w:val="clear" w:color="auto" w:fill="FFFFFF"/>
        </w:rPr>
        <w:t>. Transaction Publishers.</w:t>
      </w:r>
    </w:p>
    <w:p w14:paraId="75538DB4" w14:textId="77777777" w:rsidR="00402A98" w:rsidRDefault="00402A98" w:rsidP="00402A98">
      <w:pPr>
        <w:spacing w:line="480" w:lineRule="auto"/>
        <w:rPr>
          <w:color w:val="222222"/>
          <w:shd w:val="clear" w:color="auto" w:fill="FFFFFF"/>
        </w:rPr>
      </w:pPr>
      <w:r w:rsidRPr="00295668">
        <w:rPr>
          <w:color w:val="222222"/>
          <w:shd w:val="clear" w:color="auto" w:fill="FFFFFF"/>
        </w:rPr>
        <w:t>McCrae, R. R., &amp; John, O. P. (1992). An introduction to the five‐factor model and its applications. </w:t>
      </w:r>
      <w:r w:rsidRPr="0024516E">
        <w:rPr>
          <w:color w:val="222222"/>
          <w:shd w:val="clear" w:color="auto" w:fill="FFFFFF"/>
        </w:rPr>
        <w:t>Journal of personality, 60</w:t>
      </w:r>
      <w:r w:rsidRPr="00295668">
        <w:rPr>
          <w:color w:val="222222"/>
          <w:shd w:val="clear" w:color="auto" w:fill="FFFFFF"/>
        </w:rPr>
        <w:t>(2), 175-215.</w:t>
      </w:r>
    </w:p>
    <w:p w14:paraId="21701D8A" w14:textId="77777777" w:rsidR="00402A98" w:rsidRDefault="00402A98" w:rsidP="00402A98">
      <w:pPr>
        <w:spacing w:line="480" w:lineRule="auto"/>
        <w:rPr>
          <w:color w:val="222222"/>
          <w:shd w:val="clear" w:color="auto" w:fill="FFFFFF"/>
        </w:rPr>
      </w:pPr>
      <w:r w:rsidRPr="00295668">
        <w:rPr>
          <w:color w:val="222222"/>
          <w:shd w:val="clear" w:color="auto" w:fill="FFFFFF"/>
        </w:rPr>
        <w:lastRenderedPageBreak/>
        <w:t>Mroczek, D. K., &amp; Spiro III, A. (2003). Modeling intraindividual change in personality traits: Findings from the Normative Aging Study. </w:t>
      </w:r>
      <w:r w:rsidRPr="0024516E">
        <w:rPr>
          <w:color w:val="222222"/>
          <w:shd w:val="clear" w:color="auto" w:fill="FFFFFF"/>
        </w:rPr>
        <w:t>The Journals of Gerontology Series</w:t>
      </w:r>
      <w:r w:rsidRPr="00295668">
        <w:rPr>
          <w:i/>
          <w:iCs/>
          <w:color w:val="222222"/>
          <w:shd w:val="clear" w:color="auto" w:fill="FFFFFF"/>
        </w:rPr>
        <w:t xml:space="preserve"> B: </w:t>
      </w:r>
      <w:r w:rsidRPr="0024516E">
        <w:rPr>
          <w:color w:val="222222"/>
          <w:shd w:val="clear" w:color="auto" w:fill="FFFFFF"/>
        </w:rPr>
        <w:t>Psychological Sciences and Social Sciences, </w:t>
      </w:r>
      <w:r w:rsidRPr="00295668">
        <w:rPr>
          <w:i/>
          <w:iCs/>
          <w:color w:val="222222"/>
          <w:shd w:val="clear" w:color="auto" w:fill="FFFFFF"/>
        </w:rPr>
        <w:t>58</w:t>
      </w:r>
      <w:r w:rsidRPr="00295668">
        <w:rPr>
          <w:color w:val="222222"/>
          <w:shd w:val="clear" w:color="auto" w:fill="FFFFFF"/>
        </w:rPr>
        <w:t>(3), P153-P165.</w:t>
      </w:r>
    </w:p>
    <w:p w14:paraId="652A0761" w14:textId="77777777" w:rsidR="00402A98" w:rsidRPr="00A05FB9" w:rsidRDefault="00402A98" w:rsidP="00402A98">
      <w:pPr>
        <w:spacing w:line="480" w:lineRule="auto"/>
        <w:rPr>
          <w:color w:val="222222"/>
          <w:shd w:val="clear" w:color="auto" w:fill="FFFFFF"/>
          <w:lang w:val="en-IN"/>
        </w:rPr>
      </w:pPr>
      <w:r w:rsidRPr="00A05FB9">
        <w:rPr>
          <w:lang w:val="en-IN"/>
        </w:rPr>
        <w:t>Neyer, F. J., &amp; Asendorpf, J. B. (2001). Personality–relationship transaction in young adulthood. </w:t>
      </w:r>
      <w:r w:rsidRPr="0024516E">
        <w:rPr>
          <w:lang w:val="en-IN"/>
        </w:rPr>
        <w:t>Journal of personality and social psychology, 81(6),</w:t>
      </w:r>
      <w:r w:rsidRPr="00A05FB9">
        <w:rPr>
          <w:lang w:val="en-IN"/>
        </w:rPr>
        <w:t xml:space="preserve"> 1190.</w:t>
      </w:r>
    </w:p>
    <w:p w14:paraId="186A02AF" w14:textId="77777777" w:rsidR="00402A98" w:rsidRDefault="00402A98" w:rsidP="00402A98">
      <w:pPr>
        <w:spacing w:line="480" w:lineRule="auto"/>
      </w:pPr>
      <w:r w:rsidRPr="00295668">
        <w:rPr>
          <w:color w:val="222222"/>
          <w:shd w:val="clear" w:color="auto" w:fill="FFFFFF"/>
        </w:rPr>
        <w:t xml:space="preserve">Roberts, B. W. (1997). Plaster or plasticity: Are adult work experiences associated with personality change in </w:t>
      </w:r>
      <w:proofErr w:type="gramStart"/>
      <w:r w:rsidRPr="00295668">
        <w:rPr>
          <w:color w:val="222222"/>
          <w:shd w:val="clear" w:color="auto" w:fill="FFFFFF"/>
        </w:rPr>
        <w:t>women?.</w:t>
      </w:r>
      <w:proofErr w:type="gramEnd"/>
      <w:r w:rsidRPr="00295668">
        <w:rPr>
          <w:color w:val="222222"/>
          <w:shd w:val="clear" w:color="auto" w:fill="FFFFFF"/>
        </w:rPr>
        <w:t> </w:t>
      </w:r>
      <w:r w:rsidRPr="0024516E">
        <w:rPr>
          <w:color w:val="222222"/>
          <w:shd w:val="clear" w:color="auto" w:fill="FFFFFF"/>
        </w:rPr>
        <w:t>Journal of Personality, 65(2)</w:t>
      </w:r>
      <w:r w:rsidRPr="00295668">
        <w:rPr>
          <w:color w:val="222222"/>
          <w:shd w:val="clear" w:color="auto" w:fill="FFFFFF"/>
        </w:rPr>
        <w:t>, 205-232.</w:t>
      </w:r>
    </w:p>
    <w:p w14:paraId="35F5C360" w14:textId="77777777" w:rsidR="00402A98" w:rsidRDefault="00402A98" w:rsidP="00402A98">
      <w:pPr>
        <w:spacing w:line="480" w:lineRule="auto"/>
      </w:pPr>
      <w:r w:rsidRPr="00C96817">
        <w:t>Roberts, B. W., &amp; Caspi, A. (2003). The cumulative continuity model of personality development: Striking a balance between continuity and change in personality traits across the life course. In </w:t>
      </w:r>
      <w:r w:rsidRPr="0024516E">
        <w:t>Understanding human development</w:t>
      </w:r>
      <w:r w:rsidRPr="00C96817">
        <w:t> (pp. 183-214). Springer, Boston, MA.</w:t>
      </w:r>
    </w:p>
    <w:p w14:paraId="3054FE83" w14:textId="77777777" w:rsidR="00402A98" w:rsidRDefault="00402A98" w:rsidP="00402A98">
      <w:pPr>
        <w:spacing w:line="480" w:lineRule="auto"/>
      </w:pPr>
      <w:r w:rsidRPr="00C96817">
        <w:t>Roberts, B. W., O'Donnell, M., &amp; Robins, R. W. (2004). Goal and personality trait development in emerging adulthood. </w:t>
      </w:r>
      <w:r w:rsidRPr="0024516E">
        <w:t>Journal of Personality and Social Psychology, 87(</w:t>
      </w:r>
      <w:r w:rsidRPr="00C96817">
        <w:t>4), 541.</w:t>
      </w:r>
    </w:p>
    <w:p w14:paraId="47B4A9C0" w14:textId="77777777" w:rsidR="00402A98" w:rsidRDefault="00402A98" w:rsidP="00402A98">
      <w:pPr>
        <w:spacing w:line="480" w:lineRule="auto"/>
      </w:pPr>
      <w:r w:rsidRPr="00C96817">
        <w:t>Roberts, B. W., Walton, K. E., &amp; Viechtbauer, W. (2006). Patterns of mean-level change in personality traits across the life course: a meta-analysis of longitudinal studies. </w:t>
      </w:r>
      <w:r w:rsidRPr="0024516E">
        <w:t>Psychological bulletin, 132(1)</w:t>
      </w:r>
      <w:r w:rsidRPr="00C96817">
        <w:t>, 1</w:t>
      </w:r>
      <w:r>
        <w:t>.</w:t>
      </w:r>
    </w:p>
    <w:p w14:paraId="78E1137F" w14:textId="77777777" w:rsidR="00402A98" w:rsidRDefault="00402A98" w:rsidP="00402A98">
      <w:pPr>
        <w:spacing w:line="480" w:lineRule="auto"/>
      </w:pPr>
      <w:r w:rsidRPr="00295668">
        <w:rPr>
          <w:color w:val="222222"/>
          <w:shd w:val="clear" w:color="auto" w:fill="FFFFFF"/>
        </w:rPr>
        <w:t>Saucier, G. (2009). What are the most important dimensions of personality? Evidence from studies of descriptors in diverse languages. </w:t>
      </w:r>
      <w:r w:rsidRPr="0024516E">
        <w:rPr>
          <w:color w:val="222222"/>
          <w:shd w:val="clear" w:color="auto" w:fill="FFFFFF"/>
        </w:rPr>
        <w:t>Social and Personality Psychology Compass, 3(4)</w:t>
      </w:r>
      <w:r w:rsidRPr="00295668">
        <w:rPr>
          <w:color w:val="222222"/>
          <w:shd w:val="clear" w:color="auto" w:fill="FFFFFF"/>
        </w:rPr>
        <w:t>, 620-637.</w:t>
      </w:r>
    </w:p>
    <w:p w14:paraId="6DB5ECCA" w14:textId="77777777" w:rsidR="00402A98" w:rsidRDefault="00402A98" w:rsidP="00402A98">
      <w:pPr>
        <w:spacing w:line="480" w:lineRule="auto"/>
      </w:pPr>
      <w:r w:rsidRPr="00295668">
        <w:rPr>
          <w:color w:val="222222"/>
          <w:shd w:val="clear" w:color="auto" w:fill="FFFFFF"/>
        </w:rPr>
        <w:t>Smits, I. A., Dolan, C. V., Vorst, H., Wicherts, J. M., &amp; Timmerman, M. E. (2011). Cohort differences in Big Five personality factors over a period of 25 years. </w:t>
      </w:r>
      <w:r w:rsidRPr="0024516E">
        <w:rPr>
          <w:color w:val="222222"/>
          <w:shd w:val="clear" w:color="auto" w:fill="FFFFFF"/>
        </w:rPr>
        <w:t>Journal of personality and social psychology, </w:t>
      </w:r>
      <w:r w:rsidRPr="00295668">
        <w:rPr>
          <w:i/>
          <w:iCs/>
          <w:color w:val="222222"/>
          <w:shd w:val="clear" w:color="auto" w:fill="FFFFFF"/>
        </w:rPr>
        <w:t>100</w:t>
      </w:r>
      <w:r w:rsidRPr="00295668">
        <w:rPr>
          <w:color w:val="222222"/>
          <w:shd w:val="clear" w:color="auto" w:fill="FFFFFF"/>
        </w:rPr>
        <w:t>(6), 1124.</w:t>
      </w:r>
    </w:p>
    <w:p w14:paraId="7749F2BF" w14:textId="77777777" w:rsidR="00402A98" w:rsidRDefault="00402A98" w:rsidP="00402A98">
      <w:pPr>
        <w:spacing w:line="480" w:lineRule="auto"/>
      </w:pPr>
      <w:r w:rsidRPr="00A05FB9">
        <w:rPr>
          <w:lang w:val="en-IN"/>
        </w:rPr>
        <w:t>Steunenberg, B., Twisk, J. W., Beekman, A. T., Deeg, D. J., &amp; Kerkhof, A. J. (2005). Stability and change of neuroticism in aging. </w:t>
      </w:r>
      <w:r w:rsidRPr="0024516E">
        <w:rPr>
          <w:lang w:val="en-IN"/>
        </w:rPr>
        <w:t>The Journals of Gerontology Series B: Psychological Sciences and Social Sciences, 60(1),</w:t>
      </w:r>
      <w:r w:rsidRPr="00A05FB9">
        <w:rPr>
          <w:lang w:val="en-IN"/>
        </w:rPr>
        <w:t xml:space="preserve"> P27-P33.</w:t>
      </w:r>
    </w:p>
    <w:p w14:paraId="6AF282D8" w14:textId="77777777" w:rsidR="00402A98" w:rsidRDefault="00402A98" w:rsidP="00402A98">
      <w:pPr>
        <w:spacing w:line="480" w:lineRule="auto"/>
      </w:pPr>
      <w:r w:rsidRPr="00295668">
        <w:rPr>
          <w:color w:val="222222"/>
          <w:shd w:val="clear" w:color="auto" w:fill="FFFFFF"/>
        </w:rPr>
        <w:lastRenderedPageBreak/>
        <w:t>Twenge, J. M. (2000). The age of anxiety? The birth cohort change in anxiety and neuroticism, 1952–1993. </w:t>
      </w:r>
      <w:r w:rsidRPr="0024516E">
        <w:rPr>
          <w:color w:val="222222"/>
          <w:shd w:val="clear" w:color="auto" w:fill="FFFFFF"/>
        </w:rPr>
        <w:t>Journal of personality and social psychology, 79(6)</w:t>
      </w:r>
      <w:r w:rsidRPr="00295668">
        <w:rPr>
          <w:color w:val="222222"/>
          <w:shd w:val="clear" w:color="auto" w:fill="FFFFFF"/>
        </w:rPr>
        <w:t>, 1007.</w:t>
      </w:r>
    </w:p>
    <w:p w14:paraId="7492833D" w14:textId="77777777" w:rsidR="00402A98" w:rsidRPr="00295668" w:rsidRDefault="00402A98" w:rsidP="00402A98">
      <w:pPr>
        <w:spacing w:line="480" w:lineRule="auto"/>
      </w:pPr>
      <w:r w:rsidRPr="00E40A04">
        <w:t xml:space="preserve">Twenge, J. M. (2001a). Birth cohort changes in extraversion: A cross- temporal meta-analysis, 1966–1993. </w:t>
      </w:r>
      <w:r w:rsidRPr="0024516E">
        <w:t>Personality and Individual Differences, 30,</w:t>
      </w:r>
      <w:r w:rsidRPr="00E40A04">
        <w:rPr>
          <w:i/>
          <w:iCs/>
        </w:rPr>
        <w:t xml:space="preserve"> </w:t>
      </w:r>
      <w:r w:rsidRPr="00E40A04">
        <w:t xml:space="preserve">735–748. </w:t>
      </w:r>
    </w:p>
    <w:p w14:paraId="33C1B538" w14:textId="77777777" w:rsidR="00402A98" w:rsidRPr="00295668" w:rsidRDefault="00402A98" w:rsidP="00402A98">
      <w:pPr>
        <w:spacing w:line="480" w:lineRule="auto"/>
      </w:pPr>
      <w:r w:rsidRPr="00295668">
        <w:rPr>
          <w:color w:val="222222"/>
          <w:shd w:val="clear" w:color="auto" w:fill="FFFFFF"/>
        </w:rPr>
        <w:t>Twenge, J. M. (2008). Generation me, the origins of birth cohort differences in personality traits, and cross‐temporal meta‐analysis. </w:t>
      </w:r>
      <w:r w:rsidRPr="0024516E">
        <w:rPr>
          <w:color w:val="222222"/>
          <w:shd w:val="clear" w:color="auto" w:fill="FFFFFF"/>
        </w:rPr>
        <w:t>Social and Personality Psychology Compass, 2(3)</w:t>
      </w:r>
      <w:r w:rsidRPr="00295668">
        <w:rPr>
          <w:color w:val="222222"/>
          <w:shd w:val="clear" w:color="auto" w:fill="FFFFFF"/>
        </w:rPr>
        <w:t>, 1440-1454.</w:t>
      </w:r>
    </w:p>
    <w:p w14:paraId="2951FB23" w14:textId="77777777" w:rsidR="00402A98" w:rsidRPr="00295668" w:rsidRDefault="00402A98" w:rsidP="00402A98">
      <w:pPr>
        <w:spacing w:line="480" w:lineRule="auto"/>
      </w:pPr>
      <w:r w:rsidRPr="00295668">
        <w:rPr>
          <w:color w:val="222222"/>
          <w:shd w:val="clear" w:color="auto" w:fill="FFFFFF"/>
        </w:rPr>
        <w:t>Van Rossum, G., &amp; Drake, F. L. (2009). PYTHON 2.6 reference manual</w:t>
      </w:r>
      <w:r>
        <w:rPr>
          <w:color w:val="222222"/>
          <w:shd w:val="clear" w:color="auto" w:fill="FFFFFF"/>
        </w:rPr>
        <w:t>.</w:t>
      </w:r>
    </w:p>
    <w:p w14:paraId="491C46BB" w14:textId="77777777" w:rsidR="00402A98" w:rsidRPr="00A05FB9" w:rsidRDefault="00402A98" w:rsidP="00402A98">
      <w:pPr>
        <w:spacing w:line="480" w:lineRule="auto"/>
        <w:rPr>
          <w:lang w:val="en-IN"/>
        </w:rPr>
      </w:pPr>
      <w:r w:rsidRPr="00A05FB9">
        <w:rPr>
          <w:lang w:val="en-IN"/>
        </w:rPr>
        <w:t>.</w:t>
      </w:r>
    </w:p>
    <w:p w14:paraId="5CD245AE" w14:textId="77777777" w:rsidR="00402A98" w:rsidRDefault="00402A98" w:rsidP="00402A98">
      <w:pPr>
        <w:spacing w:line="480" w:lineRule="auto"/>
        <w:rPr>
          <w:sz w:val="28"/>
          <w:szCs w:val="28"/>
        </w:rPr>
      </w:pPr>
    </w:p>
    <w:p w14:paraId="568A5D70" w14:textId="77777777" w:rsidR="00402A98" w:rsidRDefault="00402A98" w:rsidP="00661A50">
      <w:pPr>
        <w:pStyle w:val="NormalWeb"/>
        <w:spacing w:line="480" w:lineRule="auto"/>
        <w:rPr>
          <w:lang w:val="en-US"/>
        </w:rPr>
      </w:pPr>
    </w:p>
    <w:p w14:paraId="18AED10A" w14:textId="77777777" w:rsidR="00661A50" w:rsidRPr="00B7620C" w:rsidRDefault="00661A50" w:rsidP="00200E65">
      <w:pPr>
        <w:pStyle w:val="ListParagraph"/>
        <w:ind w:left="1080"/>
      </w:pPr>
    </w:p>
    <w:sectPr w:rsidR="00661A50" w:rsidRPr="00B7620C">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AEAEA" w14:textId="77777777" w:rsidR="000864B5" w:rsidRDefault="000864B5" w:rsidP="00802B91">
      <w:r>
        <w:separator/>
      </w:r>
    </w:p>
  </w:endnote>
  <w:endnote w:type="continuationSeparator" w:id="0">
    <w:p w14:paraId="489C7F32" w14:textId="77777777" w:rsidR="000864B5" w:rsidRDefault="000864B5" w:rsidP="0080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515587831"/>
      <w:docPartObj>
        <w:docPartGallery w:val="Page Numbers (Bottom of Page)"/>
        <w:docPartUnique/>
      </w:docPartObj>
    </w:sdtPr>
    <w:sdtEndPr>
      <w:rPr>
        <w:rStyle w:val="PageNumber"/>
      </w:rPr>
    </w:sdtEndPr>
    <w:sdtContent>
      <w:p w14:paraId="466831DC" w14:textId="096C008D" w:rsidR="008741D3" w:rsidRDefault="008741D3" w:rsidP="00EB22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038DE9" w14:textId="77777777" w:rsidR="008741D3" w:rsidRDefault="008741D3" w:rsidP="008741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535432531"/>
      <w:docPartObj>
        <w:docPartGallery w:val="Page Numbers (Bottom of Page)"/>
        <w:docPartUnique/>
      </w:docPartObj>
    </w:sdtPr>
    <w:sdtEndPr>
      <w:rPr>
        <w:rStyle w:val="PageNumber"/>
      </w:rPr>
    </w:sdtEndPr>
    <w:sdtContent>
      <w:p w14:paraId="3BA7E649" w14:textId="222AC07B" w:rsidR="008741D3" w:rsidRDefault="008741D3" w:rsidP="00EB22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D0BB23" w14:textId="77777777" w:rsidR="008741D3" w:rsidRDefault="008741D3" w:rsidP="008741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E987F1" w14:textId="77777777" w:rsidR="000864B5" w:rsidRDefault="000864B5" w:rsidP="00802B91">
      <w:r>
        <w:separator/>
      </w:r>
    </w:p>
  </w:footnote>
  <w:footnote w:type="continuationSeparator" w:id="0">
    <w:p w14:paraId="7F89B17E" w14:textId="77777777" w:rsidR="000864B5" w:rsidRDefault="000864B5" w:rsidP="00802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329BE"/>
    <w:multiLevelType w:val="hybridMultilevel"/>
    <w:tmpl w:val="5F26A14C"/>
    <w:lvl w:ilvl="0" w:tplc="4384B558">
      <w:start w:val="1"/>
      <w:numFmt w:val="decimal"/>
      <w:lvlText w:val="%1)"/>
      <w:lvlJc w:val="left"/>
      <w:pPr>
        <w:ind w:left="720" w:hanging="360"/>
      </w:pPr>
      <w:rPr>
        <w:rFonts w:hint="default"/>
        <w:color w:val="0E101A"/>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1127A0"/>
    <w:multiLevelType w:val="hybridMultilevel"/>
    <w:tmpl w:val="7AFCB78A"/>
    <w:lvl w:ilvl="0" w:tplc="08090011">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BE6799"/>
    <w:multiLevelType w:val="hybridMultilevel"/>
    <w:tmpl w:val="5F26A14C"/>
    <w:lvl w:ilvl="0" w:tplc="4384B558">
      <w:start w:val="1"/>
      <w:numFmt w:val="decimal"/>
      <w:lvlText w:val="%1)"/>
      <w:lvlJc w:val="left"/>
      <w:pPr>
        <w:ind w:left="720" w:hanging="360"/>
      </w:pPr>
      <w:rPr>
        <w:rFonts w:hint="default"/>
        <w:color w:val="0E101A"/>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CA2AB4"/>
    <w:multiLevelType w:val="hybridMultilevel"/>
    <w:tmpl w:val="31E0DCDE"/>
    <w:lvl w:ilvl="0" w:tplc="EA00A922">
      <w:start w:val="4"/>
      <w:numFmt w:val="decimal"/>
      <w:lvlText w:val="%1)"/>
      <w:lvlJc w:val="left"/>
      <w:pPr>
        <w:ind w:left="1080" w:hanging="360"/>
      </w:pPr>
      <w:rPr>
        <w:rFonts w:hint="default"/>
        <w:b/>
        <w:color w:val="0E101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51085EF0"/>
    <w:multiLevelType w:val="hybridMultilevel"/>
    <w:tmpl w:val="31E0DCDE"/>
    <w:lvl w:ilvl="0" w:tplc="EA00A922">
      <w:start w:val="4"/>
      <w:numFmt w:val="decimal"/>
      <w:lvlText w:val="%1)"/>
      <w:lvlJc w:val="left"/>
      <w:pPr>
        <w:ind w:left="1080" w:hanging="360"/>
      </w:pPr>
      <w:rPr>
        <w:rFonts w:hint="default"/>
        <w:b/>
        <w:color w:val="0E101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532011E"/>
    <w:multiLevelType w:val="hybridMultilevel"/>
    <w:tmpl w:val="5F26A14C"/>
    <w:lvl w:ilvl="0" w:tplc="4384B558">
      <w:start w:val="1"/>
      <w:numFmt w:val="decimal"/>
      <w:lvlText w:val="%1)"/>
      <w:lvlJc w:val="left"/>
      <w:pPr>
        <w:ind w:left="720" w:hanging="360"/>
      </w:pPr>
      <w:rPr>
        <w:rFonts w:hint="default"/>
        <w:color w:val="0E101A"/>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002B13"/>
    <w:multiLevelType w:val="multilevel"/>
    <w:tmpl w:val="5BBC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160185"/>
    <w:multiLevelType w:val="hybridMultilevel"/>
    <w:tmpl w:val="7AFCB78A"/>
    <w:lvl w:ilvl="0" w:tplc="08090011">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7"/>
  </w:num>
  <w:num w:numId="3">
    <w:abstractNumId w:val="6"/>
  </w:num>
  <w:num w:numId="4">
    <w:abstractNumId w:val="0"/>
  </w:num>
  <w:num w:numId="5">
    <w:abstractNumId w:val="2"/>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E8"/>
    <w:rsid w:val="00023CCC"/>
    <w:rsid w:val="000864B5"/>
    <w:rsid w:val="000F302B"/>
    <w:rsid w:val="00190311"/>
    <w:rsid w:val="001D7146"/>
    <w:rsid w:val="00200E65"/>
    <w:rsid w:val="0024516E"/>
    <w:rsid w:val="002730E8"/>
    <w:rsid w:val="00336AB4"/>
    <w:rsid w:val="003471AA"/>
    <w:rsid w:val="003517A4"/>
    <w:rsid w:val="00397C78"/>
    <w:rsid w:val="00402A98"/>
    <w:rsid w:val="00573A60"/>
    <w:rsid w:val="0059569C"/>
    <w:rsid w:val="006100F7"/>
    <w:rsid w:val="00661A50"/>
    <w:rsid w:val="006D0B11"/>
    <w:rsid w:val="0070318B"/>
    <w:rsid w:val="00742B3E"/>
    <w:rsid w:val="007473F8"/>
    <w:rsid w:val="00802B91"/>
    <w:rsid w:val="008642EB"/>
    <w:rsid w:val="008741D3"/>
    <w:rsid w:val="0096233C"/>
    <w:rsid w:val="00A4476C"/>
    <w:rsid w:val="00AD0A46"/>
    <w:rsid w:val="00AD6501"/>
    <w:rsid w:val="00B6131C"/>
    <w:rsid w:val="00B7620C"/>
    <w:rsid w:val="00B87515"/>
    <w:rsid w:val="00C74898"/>
    <w:rsid w:val="00CB6EE2"/>
    <w:rsid w:val="00CC7103"/>
    <w:rsid w:val="00D30C5C"/>
    <w:rsid w:val="00D36FE4"/>
    <w:rsid w:val="00D70B0F"/>
    <w:rsid w:val="00DA2EE0"/>
    <w:rsid w:val="00DA454F"/>
    <w:rsid w:val="00DD499D"/>
    <w:rsid w:val="00DE245B"/>
    <w:rsid w:val="00F80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4BA38D"/>
  <w15:chartTrackingRefBased/>
  <w15:docId w15:val="{47A2A766-8300-364F-91F7-81E36B45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0E8"/>
    <w:rPr>
      <w:rFonts w:ascii="Times New Roman" w:eastAsiaTheme="minorEastAsia" w:hAnsi="Times New Roman" w:cs="Times New Roman"/>
      <w:lang w:val="en-US"/>
    </w:rPr>
  </w:style>
  <w:style w:type="paragraph" w:styleId="Heading1">
    <w:name w:val="heading 1"/>
    <w:basedOn w:val="Normal"/>
    <w:next w:val="Normal"/>
    <w:link w:val="Heading1Char"/>
    <w:uiPriority w:val="9"/>
    <w:qFormat/>
    <w:rsid w:val="00B613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41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41D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741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30E8"/>
    <w:rPr>
      <w:rFonts w:ascii="Times New Roman" w:eastAsiaTheme="minorEastAsia"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30E8"/>
    <w:rPr>
      <w:color w:val="808080"/>
    </w:rPr>
  </w:style>
  <w:style w:type="paragraph" w:styleId="ListParagraph">
    <w:name w:val="List Paragraph"/>
    <w:basedOn w:val="Normal"/>
    <w:uiPriority w:val="34"/>
    <w:qFormat/>
    <w:rsid w:val="002730E8"/>
    <w:pPr>
      <w:ind w:left="720"/>
      <w:contextualSpacing/>
    </w:pPr>
    <w:rPr>
      <w:rFonts w:ascii="Times" w:eastAsia="Times New Roman" w:hAnsi="Times"/>
      <w:szCs w:val="20"/>
      <w:lang w:val="en-GB"/>
    </w:rPr>
  </w:style>
  <w:style w:type="paragraph" w:styleId="Title">
    <w:name w:val="Title"/>
    <w:basedOn w:val="Normal"/>
    <w:link w:val="TitleChar"/>
    <w:autoRedefine/>
    <w:qFormat/>
    <w:rsid w:val="002730E8"/>
    <w:pPr>
      <w:spacing w:before="240" w:after="60"/>
      <w:jc w:val="center"/>
    </w:pPr>
    <w:rPr>
      <w:rFonts w:ascii="Times" w:eastAsia="Times New Roman" w:hAnsi="Times"/>
      <w:b/>
      <w:kern w:val="28"/>
      <w:sz w:val="28"/>
      <w:szCs w:val="28"/>
      <w:lang w:val="en-GB"/>
    </w:rPr>
  </w:style>
  <w:style w:type="character" w:customStyle="1" w:styleId="TitleChar">
    <w:name w:val="Title Char"/>
    <w:basedOn w:val="DefaultParagraphFont"/>
    <w:link w:val="Title"/>
    <w:rsid w:val="002730E8"/>
    <w:rPr>
      <w:rFonts w:ascii="Times" w:eastAsia="Times New Roman" w:hAnsi="Times" w:cs="Times New Roman"/>
      <w:b/>
      <w:kern w:val="28"/>
      <w:sz w:val="28"/>
      <w:szCs w:val="28"/>
      <w:lang w:val="en-GB"/>
    </w:rPr>
  </w:style>
  <w:style w:type="paragraph" w:customStyle="1" w:styleId="FrontPage">
    <w:name w:val="FrontPage"/>
    <w:basedOn w:val="Normal"/>
    <w:rsid w:val="002730E8"/>
    <w:pPr>
      <w:framePr w:hSpace="181" w:wrap="notBeside" w:hAnchor="margin" w:yAlign="bottom"/>
      <w:spacing w:after="240"/>
    </w:pPr>
    <w:rPr>
      <w:rFonts w:ascii="Times" w:eastAsia="Times New Roman" w:hAnsi="Times"/>
      <w:b/>
      <w:sz w:val="28"/>
      <w:szCs w:val="20"/>
      <w:lang w:val="en-GB"/>
    </w:rPr>
  </w:style>
  <w:style w:type="paragraph" w:styleId="NormalWeb">
    <w:name w:val="Normal (Web)"/>
    <w:basedOn w:val="Normal"/>
    <w:uiPriority w:val="99"/>
    <w:unhideWhenUsed/>
    <w:rsid w:val="00DD499D"/>
    <w:pPr>
      <w:spacing w:before="100" w:beforeAutospacing="1" w:after="100" w:afterAutospacing="1"/>
    </w:pPr>
    <w:rPr>
      <w:rFonts w:eastAsia="Times New Roman"/>
      <w:lang w:val="en-IN" w:eastAsia="en-GB"/>
    </w:rPr>
  </w:style>
  <w:style w:type="character" w:styleId="Strong">
    <w:name w:val="Strong"/>
    <w:basedOn w:val="DefaultParagraphFont"/>
    <w:uiPriority w:val="22"/>
    <w:qFormat/>
    <w:rsid w:val="00DD499D"/>
    <w:rPr>
      <w:b/>
      <w:bCs/>
    </w:rPr>
  </w:style>
  <w:style w:type="character" w:styleId="Emphasis">
    <w:name w:val="Emphasis"/>
    <w:basedOn w:val="DefaultParagraphFont"/>
    <w:uiPriority w:val="20"/>
    <w:qFormat/>
    <w:rsid w:val="00DD499D"/>
    <w:rPr>
      <w:i/>
      <w:iCs/>
    </w:rPr>
  </w:style>
  <w:style w:type="character" w:styleId="Hyperlink">
    <w:name w:val="Hyperlink"/>
    <w:basedOn w:val="DefaultParagraphFont"/>
    <w:uiPriority w:val="99"/>
    <w:unhideWhenUsed/>
    <w:rsid w:val="00DD499D"/>
    <w:rPr>
      <w:color w:val="0563C1" w:themeColor="hyperlink"/>
      <w:u w:val="single"/>
    </w:rPr>
  </w:style>
  <w:style w:type="paragraph" w:styleId="Header">
    <w:name w:val="header"/>
    <w:basedOn w:val="Normal"/>
    <w:link w:val="HeaderChar"/>
    <w:uiPriority w:val="99"/>
    <w:unhideWhenUsed/>
    <w:rsid w:val="00802B91"/>
    <w:pPr>
      <w:tabs>
        <w:tab w:val="center" w:pos="4513"/>
        <w:tab w:val="right" w:pos="9026"/>
      </w:tabs>
    </w:pPr>
  </w:style>
  <w:style w:type="character" w:customStyle="1" w:styleId="HeaderChar">
    <w:name w:val="Header Char"/>
    <w:basedOn w:val="DefaultParagraphFont"/>
    <w:link w:val="Header"/>
    <w:uiPriority w:val="99"/>
    <w:rsid w:val="00802B91"/>
    <w:rPr>
      <w:rFonts w:ascii="Times New Roman" w:eastAsiaTheme="minorEastAsia" w:hAnsi="Times New Roman" w:cs="Times New Roman"/>
      <w:lang w:val="en-US"/>
    </w:rPr>
  </w:style>
  <w:style w:type="paragraph" w:styleId="Footer">
    <w:name w:val="footer"/>
    <w:basedOn w:val="Normal"/>
    <w:link w:val="FooterChar"/>
    <w:uiPriority w:val="99"/>
    <w:unhideWhenUsed/>
    <w:rsid w:val="00802B91"/>
    <w:pPr>
      <w:tabs>
        <w:tab w:val="center" w:pos="4513"/>
        <w:tab w:val="right" w:pos="9026"/>
      </w:tabs>
    </w:pPr>
  </w:style>
  <w:style w:type="character" w:customStyle="1" w:styleId="FooterChar">
    <w:name w:val="Footer Char"/>
    <w:basedOn w:val="DefaultParagraphFont"/>
    <w:link w:val="Footer"/>
    <w:uiPriority w:val="99"/>
    <w:rsid w:val="00802B91"/>
    <w:rPr>
      <w:rFonts w:ascii="Times New Roman" w:eastAsiaTheme="minorEastAsia" w:hAnsi="Times New Roman" w:cs="Times New Roman"/>
      <w:lang w:val="en-US"/>
    </w:rPr>
  </w:style>
  <w:style w:type="character" w:customStyle="1" w:styleId="Heading1Char">
    <w:name w:val="Heading 1 Char"/>
    <w:basedOn w:val="DefaultParagraphFont"/>
    <w:link w:val="Heading1"/>
    <w:uiPriority w:val="9"/>
    <w:rsid w:val="00B6131C"/>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741D3"/>
    <w:pPr>
      <w:spacing w:before="480" w:line="276" w:lineRule="auto"/>
      <w:outlineLvl w:val="9"/>
    </w:pPr>
    <w:rPr>
      <w:b/>
      <w:bCs/>
      <w:sz w:val="28"/>
      <w:szCs w:val="28"/>
    </w:rPr>
  </w:style>
  <w:style w:type="paragraph" w:styleId="TOC1">
    <w:name w:val="toc 1"/>
    <w:basedOn w:val="Normal"/>
    <w:next w:val="Normal"/>
    <w:autoRedefine/>
    <w:uiPriority w:val="39"/>
    <w:unhideWhenUsed/>
    <w:rsid w:val="008741D3"/>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8741D3"/>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8741D3"/>
    <w:rPr>
      <w:rFonts w:asciiTheme="minorHAnsi" w:hAnsiTheme="minorHAnsi" w:cstheme="minorHAnsi"/>
      <w:smallCaps/>
      <w:sz w:val="22"/>
      <w:szCs w:val="22"/>
    </w:rPr>
  </w:style>
  <w:style w:type="paragraph" w:styleId="TOC4">
    <w:name w:val="toc 4"/>
    <w:basedOn w:val="Normal"/>
    <w:next w:val="Normal"/>
    <w:autoRedefine/>
    <w:uiPriority w:val="39"/>
    <w:semiHidden/>
    <w:unhideWhenUsed/>
    <w:rsid w:val="008741D3"/>
    <w:rPr>
      <w:rFonts w:asciiTheme="minorHAnsi" w:hAnsiTheme="minorHAnsi" w:cstheme="minorHAnsi"/>
      <w:sz w:val="22"/>
      <w:szCs w:val="22"/>
    </w:rPr>
  </w:style>
  <w:style w:type="paragraph" w:styleId="TOC5">
    <w:name w:val="toc 5"/>
    <w:basedOn w:val="Normal"/>
    <w:next w:val="Normal"/>
    <w:autoRedefine/>
    <w:uiPriority w:val="39"/>
    <w:semiHidden/>
    <w:unhideWhenUsed/>
    <w:rsid w:val="008741D3"/>
    <w:rPr>
      <w:rFonts w:asciiTheme="minorHAnsi" w:hAnsiTheme="minorHAnsi" w:cstheme="minorHAnsi"/>
      <w:sz w:val="22"/>
      <w:szCs w:val="22"/>
    </w:rPr>
  </w:style>
  <w:style w:type="paragraph" w:styleId="TOC6">
    <w:name w:val="toc 6"/>
    <w:basedOn w:val="Normal"/>
    <w:next w:val="Normal"/>
    <w:autoRedefine/>
    <w:uiPriority w:val="39"/>
    <w:semiHidden/>
    <w:unhideWhenUsed/>
    <w:rsid w:val="008741D3"/>
    <w:rPr>
      <w:rFonts w:asciiTheme="minorHAnsi" w:hAnsiTheme="minorHAnsi" w:cstheme="minorHAnsi"/>
      <w:sz w:val="22"/>
      <w:szCs w:val="22"/>
    </w:rPr>
  </w:style>
  <w:style w:type="paragraph" w:styleId="TOC7">
    <w:name w:val="toc 7"/>
    <w:basedOn w:val="Normal"/>
    <w:next w:val="Normal"/>
    <w:autoRedefine/>
    <w:uiPriority w:val="39"/>
    <w:semiHidden/>
    <w:unhideWhenUsed/>
    <w:rsid w:val="008741D3"/>
    <w:rPr>
      <w:rFonts w:asciiTheme="minorHAnsi" w:hAnsiTheme="minorHAnsi" w:cstheme="minorHAnsi"/>
      <w:sz w:val="22"/>
      <w:szCs w:val="22"/>
    </w:rPr>
  </w:style>
  <w:style w:type="paragraph" w:styleId="TOC8">
    <w:name w:val="toc 8"/>
    <w:basedOn w:val="Normal"/>
    <w:next w:val="Normal"/>
    <w:autoRedefine/>
    <w:uiPriority w:val="39"/>
    <w:semiHidden/>
    <w:unhideWhenUsed/>
    <w:rsid w:val="008741D3"/>
    <w:rPr>
      <w:rFonts w:asciiTheme="minorHAnsi" w:hAnsiTheme="minorHAnsi" w:cstheme="minorHAnsi"/>
      <w:sz w:val="22"/>
      <w:szCs w:val="22"/>
    </w:rPr>
  </w:style>
  <w:style w:type="paragraph" w:styleId="TOC9">
    <w:name w:val="toc 9"/>
    <w:basedOn w:val="Normal"/>
    <w:next w:val="Normal"/>
    <w:autoRedefine/>
    <w:uiPriority w:val="39"/>
    <w:semiHidden/>
    <w:unhideWhenUsed/>
    <w:rsid w:val="008741D3"/>
    <w:rPr>
      <w:rFonts w:asciiTheme="minorHAnsi" w:hAnsiTheme="minorHAnsi" w:cstheme="minorHAnsi"/>
      <w:sz w:val="22"/>
      <w:szCs w:val="22"/>
    </w:rPr>
  </w:style>
  <w:style w:type="character" w:customStyle="1" w:styleId="Heading2Char">
    <w:name w:val="Heading 2 Char"/>
    <w:basedOn w:val="DefaultParagraphFont"/>
    <w:link w:val="Heading2"/>
    <w:uiPriority w:val="9"/>
    <w:rsid w:val="008741D3"/>
    <w:rPr>
      <w:rFonts w:asciiTheme="majorHAnsi" w:eastAsiaTheme="majorEastAsia" w:hAnsiTheme="majorHAnsi" w:cstheme="majorBidi"/>
      <w:color w:val="2F5496" w:themeColor="accent1" w:themeShade="BF"/>
      <w:sz w:val="26"/>
      <w:szCs w:val="26"/>
      <w:lang w:val="en-US"/>
    </w:rPr>
  </w:style>
  <w:style w:type="character" w:styleId="PageNumber">
    <w:name w:val="page number"/>
    <w:basedOn w:val="DefaultParagraphFont"/>
    <w:uiPriority w:val="99"/>
    <w:semiHidden/>
    <w:unhideWhenUsed/>
    <w:rsid w:val="008741D3"/>
  </w:style>
  <w:style w:type="character" w:customStyle="1" w:styleId="Heading3Char">
    <w:name w:val="Heading 3 Char"/>
    <w:basedOn w:val="DefaultParagraphFont"/>
    <w:link w:val="Heading3"/>
    <w:uiPriority w:val="9"/>
    <w:rsid w:val="008741D3"/>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rsid w:val="008741D3"/>
    <w:rPr>
      <w:rFonts w:asciiTheme="majorHAnsi" w:eastAsiaTheme="majorEastAsia" w:hAnsiTheme="majorHAnsi" w:cstheme="majorBidi"/>
      <w:i/>
      <w:iCs/>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485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5334/jopd.e2"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42107-FBF9-B447-8994-924438D9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43</Pages>
  <Words>9771</Words>
  <Characters>55701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Pravo Sengupta</dc:creator>
  <cp:keywords/>
  <dc:description/>
  <cp:lastModifiedBy>Arka Pravo Sengupta</cp:lastModifiedBy>
  <cp:revision>29</cp:revision>
  <dcterms:created xsi:type="dcterms:W3CDTF">2021-04-29T09:27:00Z</dcterms:created>
  <dcterms:modified xsi:type="dcterms:W3CDTF">2021-05-04T14:55:00Z</dcterms:modified>
</cp:coreProperties>
</file>