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Функциональный характер: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ПТ001. Пользователь должен иметь возможность распечатать фотографии как со своего телефона, так и со своей страницы социальной сети “Instagram”.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ПТ002. Пользователь должен иметь возможность ввода своего логина от социальной сети “Instagram” для печати фотографий со своей страницы.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ПТ003. Пользователь должен иметь возможность выбора количества фотографий для печати.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ФТ001. Приложение должно предоставить возможность пользователю выбрать способ печати фотографий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ФТ002. Если печать фотографий производилась со страницы социальной сети “Instagram”, то после завершения печати, приложение должно закрыть страницу пользователя и перейти на главный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ФТ003. Если печать фотографий производилась с мобильного телефона пользователя, то после завершения печати, приложение должно проинформировать пользователя о необходимости отсоединить мобильный телефон от автомата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ФТ004. Приложение должно контролировать количество листов в автомате.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Нефункциональный характер: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О001. Пользователь должен иметь открытый аккаунт в социальной сети “Instagram”.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ВС001. При печати фотографий со своего телефона, пользователь должен подключить свой телефон к автомату через интерфейсный кабель.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ВС001. Для оплаты услуги печати фотографий, пользователь должен воспользоваться физическим терминалом оплаты.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АК001. Минимальное количество печати фотографий - 1 фото, максимальное - 100 фотографий.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