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4D7750F9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53E70AA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310394" w:rsidRPr="00310394">
        <w:rPr>
          <w:lang w:val="en-US"/>
        </w:rPr>
        <w:t>TABLE FOR GRAPH COLOURING TIMES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4"/>
        <w:gridCol w:w="2740"/>
      </w:tblGrid>
      <w:tr w:rsidR="00310394" w14:paraId="20E83E3D" w14:textId="77777777" w:rsidTr="001B34FE">
        <w:trPr>
          <w:trHeight w:val="385"/>
        </w:trPr>
        <w:tc>
          <w:tcPr>
            <w:tcW w:w="2514" w:type="dxa"/>
          </w:tcPr>
          <w:p w14:paraId="218A3B97" w14:textId="770AC5E3" w:rsidR="00310394" w:rsidRPr="00310394" w:rsidRDefault="00310394" w:rsidP="00310394">
            <w:pPr>
              <w:jc w:val="center"/>
              <w:rPr>
                <w:b/>
                <w:lang w:val="en-US"/>
              </w:rPr>
            </w:pPr>
            <w:r w:rsidRPr="00310394">
              <w:rPr>
                <w:b/>
                <w:lang w:val="en-US"/>
              </w:rPr>
              <w:t>n</w:t>
            </w:r>
          </w:p>
        </w:tc>
        <w:tc>
          <w:tcPr>
            <w:tcW w:w="2740" w:type="dxa"/>
          </w:tcPr>
          <w:p w14:paraId="4F1CDA1C" w14:textId="29336381" w:rsidR="00310394" w:rsidRPr="00310394" w:rsidRDefault="00310394" w:rsidP="00310394">
            <w:pPr>
              <w:jc w:val="center"/>
              <w:rPr>
                <w:b/>
                <w:lang w:val="en-US"/>
              </w:rPr>
            </w:pPr>
            <w:r w:rsidRPr="00310394">
              <w:rPr>
                <w:b/>
              </w:rPr>
              <w:t xml:space="preserve">t </w:t>
            </w:r>
            <w:proofErr w:type="spellStart"/>
            <w:r w:rsidRPr="00310394">
              <w:rPr>
                <w:b/>
              </w:rPr>
              <w:t>Colouring</w:t>
            </w:r>
            <w:proofErr w:type="spellEnd"/>
            <w:r w:rsidRPr="00310394">
              <w:rPr>
                <w:b/>
              </w:rPr>
              <w:t xml:space="preserve"> (ms)</w:t>
            </w:r>
          </w:p>
        </w:tc>
      </w:tr>
      <w:tr w:rsidR="00310394" w14:paraId="3586BA45" w14:textId="77777777" w:rsidTr="001B34FE">
        <w:trPr>
          <w:trHeight w:val="385"/>
        </w:trPr>
        <w:tc>
          <w:tcPr>
            <w:tcW w:w="2514" w:type="dxa"/>
          </w:tcPr>
          <w:p w14:paraId="08A86A61" w14:textId="0197272F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2^3</w:t>
            </w:r>
          </w:p>
        </w:tc>
        <w:tc>
          <w:tcPr>
            <w:tcW w:w="2740" w:type="dxa"/>
          </w:tcPr>
          <w:p w14:paraId="4005B1E7" w14:textId="31B15082" w:rsidR="00310394" w:rsidRDefault="001B34FE" w:rsidP="00FE1884">
            <w:pPr>
              <w:jc w:val="center"/>
              <w:rPr>
                <w:lang w:val="en-US"/>
              </w:rPr>
            </w:pPr>
            <w:r w:rsidRPr="001B34FE">
              <w:rPr>
                <w:lang w:val="en-US"/>
              </w:rPr>
              <w:t>1.72210</w:t>
            </w:r>
            <w:r>
              <w:rPr>
                <w:lang w:val="en-US"/>
              </w:rPr>
              <w:t xml:space="preserve"> </w:t>
            </w:r>
            <w:r w:rsidRPr="001B34FE">
              <w:rPr>
                <w:lang w:val="en-US"/>
              </w:rPr>
              <w:t>e-05</w:t>
            </w:r>
          </w:p>
        </w:tc>
      </w:tr>
      <w:tr w:rsidR="00310394" w14:paraId="21B0C701" w14:textId="77777777" w:rsidTr="001B34FE">
        <w:trPr>
          <w:trHeight w:val="385"/>
        </w:trPr>
        <w:tc>
          <w:tcPr>
            <w:tcW w:w="2514" w:type="dxa"/>
          </w:tcPr>
          <w:p w14:paraId="0CA4AA42" w14:textId="7FFB46A7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2^4</w:t>
            </w:r>
          </w:p>
        </w:tc>
        <w:tc>
          <w:tcPr>
            <w:tcW w:w="2740" w:type="dxa"/>
          </w:tcPr>
          <w:p w14:paraId="24245A81" w14:textId="1E8A3518" w:rsidR="00310394" w:rsidRDefault="001B34FE" w:rsidP="00FE1884">
            <w:pPr>
              <w:jc w:val="center"/>
              <w:rPr>
                <w:lang w:val="en-US"/>
              </w:rPr>
            </w:pPr>
            <w:r w:rsidRPr="001B34FE">
              <w:rPr>
                <w:lang w:val="en-US"/>
              </w:rPr>
              <w:t>0.0001164</w:t>
            </w:r>
          </w:p>
        </w:tc>
      </w:tr>
      <w:tr w:rsidR="00310394" w14:paraId="674AC991" w14:textId="77777777" w:rsidTr="001B34FE">
        <w:trPr>
          <w:trHeight w:val="385"/>
        </w:trPr>
        <w:tc>
          <w:tcPr>
            <w:tcW w:w="2514" w:type="dxa"/>
          </w:tcPr>
          <w:p w14:paraId="15CF376D" w14:textId="3E91AA92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2^5</w:t>
            </w:r>
          </w:p>
        </w:tc>
        <w:tc>
          <w:tcPr>
            <w:tcW w:w="2740" w:type="dxa"/>
          </w:tcPr>
          <w:p w14:paraId="498DFDB4" w14:textId="0B92EC91" w:rsidR="00310394" w:rsidRDefault="00FE1884" w:rsidP="00FE1884">
            <w:pPr>
              <w:jc w:val="center"/>
              <w:rPr>
                <w:lang w:val="en-US"/>
              </w:rPr>
            </w:pPr>
            <w:r w:rsidRPr="00FE1884">
              <w:rPr>
                <w:lang w:val="en-US"/>
              </w:rPr>
              <w:t>0.0001575</w:t>
            </w:r>
          </w:p>
        </w:tc>
      </w:tr>
      <w:tr w:rsidR="00310394" w14:paraId="7161C4D8" w14:textId="77777777" w:rsidTr="001B34FE">
        <w:trPr>
          <w:trHeight w:val="385"/>
        </w:trPr>
        <w:tc>
          <w:tcPr>
            <w:tcW w:w="2514" w:type="dxa"/>
          </w:tcPr>
          <w:p w14:paraId="3B239E16" w14:textId="19506B1E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2^6</w:t>
            </w:r>
          </w:p>
        </w:tc>
        <w:tc>
          <w:tcPr>
            <w:tcW w:w="2740" w:type="dxa"/>
          </w:tcPr>
          <w:p w14:paraId="607486BC" w14:textId="64D99E18" w:rsidR="00310394" w:rsidRDefault="00FE1884" w:rsidP="00FE1884">
            <w:pPr>
              <w:jc w:val="center"/>
              <w:rPr>
                <w:lang w:val="en-US"/>
              </w:rPr>
            </w:pPr>
            <w:r w:rsidRPr="00FE1884">
              <w:rPr>
                <w:lang w:val="en-US"/>
              </w:rPr>
              <w:t>0.0001601</w:t>
            </w:r>
          </w:p>
        </w:tc>
      </w:tr>
      <w:tr w:rsidR="00310394" w14:paraId="5E26D55F" w14:textId="77777777" w:rsidTr="001B34FE">
        <w:trPr>
          <w:trHeight w:val="385"/>
        </w:trPr>
        <w:tc>
          <w:tcPr>
            <w:tcW w:w="2514" w:type="dxa"/>
          </w:tcPr>
          <w:p w14:paraId="4EC9778C" w14:textId="358F1400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2^7</w:t>
            </w:r>
          </w:p>
        </w:tc>
        <w:tc>
          <w:tcPr>
            <w:tcW w:w="2740" w:type="dxa"/>
          </w:tcPr>
          <w:p w14:paraId="21FC110D" w14:textId="728B39F7" w:rsidR="00310394" w:rsidRDefault="00FE1884" w:rsidP="00FE1884">
            <w:pPr>
              <w:jc w:val="center"/>
              <w:rPr>
                <w:lang w:val="en-US"/>
              </w:rPr>
            </w:pPr>
            <w:r w:rsidRPr="00FE1884">
              <w:rPr>
                <w:lang w:val="en-US"/>
              </w:rPr>
              <w:t>0.0003204</w:t>
            </w:r>
          </w:p>
        </w:tc>
      </w:tr>
      <w:tr w:rsidR="00310394" w14:paraId="589D497A" w14:textId="77777777" w:rsidTr="001B34FE">
        <w:trPr>
          <w:trHeight w:val="385"/>
        </w:trPr>
        <w:tc>
          <w:tcPr>
            <w:tcW w:w="2514" w:type="dxa"/>
          </w:tcPr>
          <w:p w14:paraId="12D47974" w14:textId="338B0FEB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2^8</w:t>
            </w:r>
          </w:p>
        </w:tc>
        <w:tc>
          <w:tcPr>
            <w:tcW w:w="2740" w:type="dxa"/>
          </w:tcPr>
          <w:p w14:paraId="7C4405BE" w14:textId="776EF8CC" w:rsidR="00310394" w:rsidRDefault="00FE1884" w:rsidP="00FE1884">
            <w:pPr>
              <w:jc w:val="center"/>
              <w:rPr>
                <w:lang w:val="en-US"/>
              </w:rPr>
            </w:pPr>
            <w:r w:rsidRPr="00FE1884">
              <w:rPr>
                <w:lang w:val="en-US"/>
              </w:rPr>
              <w:t>0.0006366</w:t>
            </w:r>
          </w:p>
        </w:tc>
      </w:tr>
      <w:tr w:rsidR="00310394" w14:paraId="7E6A7658" w14:textId="77777777" w:rsidTr="001B34FE">
        <w:trPr>
          <w:trHeight w:val="385"/>
        </w:trPr>
        <w:tc>
          <w:tcPr>
            <w:tcW w:w="2514" w:type="dxa"/>
          </w:tcPr>
          <w:p w14:paraId="39B636F6" w14:textId="3AA5B591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2^9</w:t>
            </w:r>
          </w:p>
        </w:tc>
        <w:tc>
          <w:tcPr>
            <w:tcW w:w="2740" w:type="dxa"/>
          </w:tcPr>
          <w:p w14:paraId="1E675D13" w14:textId="248BFE5B" w:rsidR="00310394" w:rsidRDefault="00FE1884" w:rsidP="00FE1884">
            <w:pPr>
              <w:jc w:val="center"/>
              <w:rPr>
                <w:lang w:val="en-US"/>
              </w:rPr>
            </w:pPr>
            <w:r w:rsidRPr="00FE1884">
              <w:rPr>
                <w:lang w:val="en-US"/>
              </w:rPr>
              <w:t>0.0012312</w:t>
            </w:r>
          </w:p>
        </w:tc>
      </w:tr>
      <w:tr w:rsidR="00310394" w14:paraId="02281C1F" w14:textId="77777777" w:rsidTr="001B34FE">
        <w:trPr>
          <w:trHeight w:val="385"/>
        </w:trPr>
        <w:tc>
          <w:tcPr>
            <w:tcW w:w="2514" w:type="dxa"/>
          </w:tcPr>
          <w:p w14:paraId="08E626AF" w14:textId="402707C0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2^10</w:t>
            </w:r>
          </w:p>
        </w:tc>
        <w:tc>
          <w:tcPr>
            <w:tcW w:w="2740" w:type="dxa"/>
          </w:tcPr>
          <w:p w14:paraId="0066C88B" w14:textId="4849DEB2" w:rsidR="00310394" w:rsidRDefault="00FE1884" w:rsidP="00FE1884">
            <w:pPr>
              <w:jc w:val="center"/>
              <w:rPr>
                <w:lang w:val="en-US"/>
              </w:rPr>
            </w:pPr>
            <w:r w:rsidRPr="00FE1884">
              <w:rPr>
                <w:lang w:val="en-US"/>
              </w:rPr>
              <w:t>0.0026956</w:t>
            </w:r>
          </w:p>
        </w:tc>
      </w:tr>
      <w:tr w:rsidR="00310394" w14:paraId="4707B560" w14:textId="77777777" w:rsidTr="001B34FE">
        <w:trPr>
          <w:trHeight w:val="385"/>
        </w:trPr>
        <w:tc>
          <w:tcPr>
            <w:tcW w:w="2514" w:type="dxa"/>
          </w:tcPr>
          <w:p w14:paraId="2B119ABD" w14:textId="234AA01F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2^11</w:t>
            </w:r>
          </w:p>
        </w:tc>
        <w:tc>
          <w:tcPr>
            <w:tcW w:w="2740" w:type="dxa"/>
          </w:tcPr>
          <w:p w14:paraId="5D6A0326" w14:textId="7E07FF0C" w:rsidR="00310394" w:rsidRDefault="001B34FE" w:rsidP="00FE1884">
            <w:pPr>
              <w:jc w:val="center"/>
              <w:rPr>
                <w:lang w:val="en-US"/>
              </w:rPr>
            </w:pPr>
            <w:r w:rsidRPr="001B34FE">
              <w:rPr>
                <w:lang w:val="en-US"/>
              </w:rPr>
              <w:t>0.0056018</w:t>
            </w:r>
          </w:p>
        </w:tc>
      </w:tr>
      <w:tr w:rsidR="00310394" w14:paraId="508186EC" w14:textId="77777777" w:rsidTr="001B34FE">
        <w:trPr>
          <w:trHeight w:val="385"/>
        </w:trPr>
        <w:tc>
          <w:tcPr>
            <w:tcW w:w="2514" w:type="dxa"/>
          </w:tcPr>
          <w:p w14:paraId="2E7C2041" w14:textId="4FE84F85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2^12</w:t>
            </w:r>
          </w:p>
        </w:tc>
        <w:tc>
          <w:tcPr>
            <w:tcW w:w="2740" w:type="dxa"/>
          </w:tcPr>
          <w:p w14:paraId="6AEE3C05" w14:textId="13D05976" w:rsidR="00310394" w:rsidRDefault="00FE1884" w:rsidP="00FE1884">
            <w:pPr>
              <w:jc w:val="center"/>
              <w:rPr>
                <w:lang w:val="en-US"/>
              </w:rPr>
            </w:pPr>
            <w:r w:rsidRPr="00FE1884">
              <w:rPr>
                <w:lang w:val="en-US"/>
              </w:rPr>
              <w:t>0.0127153</w:t>
            </w:r>
          </w:p>
        </w:tc>
      </w:tr>
      <w:tr w:rsidR="00310394" w14:paraId="47BA8B6E" w14:textId="77777777" w:rsidTr="001B34FE">
        <w:trPr>
          <w:trHeight w:val="385"/>
        </w:trPr>
        <w:tc>
          <w:tcPr>
            <w:tcW w:w="2514" w:type="dxa"/>
          </w:tcPr>
          <w:p w14:paraId="67DA837E" w14:textId="1D116669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2^13</w:t>
            </w:r>
          </w:p>
        </w:tc>
        <w:tc>
          <w:tcPr>
            <w:tcW w:w="2740" w:type="dxa"/>
          </w:tcPr>
          <w:p w14:paraId="44F36019" w14:textId="3B04BF23" w:rsidR="00310394" w:rsidRDefault="00FE1884" w:rsidP="00FE1884">
            <w:pPr>
              <w:jc w:val="center"/>
              <w:rPr>
                <w:lang w:val="en-US"/>
              </w:rPr>
            </w:pPr>
            <w:r w:rsidRPr="00FE1884">
              <w:rPr>
                <w:lang w:val="en-US"/>
              </w:rPr>
              <w:t>0.0248535</w:t>
            </w:r>
          </w:p>
        </w:tc>
      </w:tr>
      <w:tr w:rsidR="00310394" w14:paraId="508464C4" w14:textId="77777777" w:rsidTr="001B34FE">
        <w:trPr>
          <w:trHeight w:val="385"/>
        </w:trPr>
        <w:tc>
          <w:tcPr>
            <w:tcW w:w="2514" w:type="dxa"/>
          </w:tcPr>
          <w:p w14:paraId="63111AE6" w14:textId="462143A5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2^14</w:t>
            </w:r>
          </w:p>
        </w:tc>
        <w:tc>
          <w:tcPr>
            <w:tcW w:w="2740" w:type="dxa"/>
          </w:tcPr>
          <w:p w14:paraId="2241C738" w14:textId="40256F31" w:rsidR="00310394" w:rsidRDefault="00FE1884" w:rsidP="00FE1884">
            <w:pPr>
              <w:jc w:val="center"/>
              <w:rPr>
                <w:lang w:val="en-US"/>
              </w:rPr>
            </w:pPr>
            <w:r w:rsidRPr="00FE1884">
              <w:rPr>
                <w:lang w:val="en-US"/>
              </w:rPr>
              <w:t>0.0603334</w:t>
            </w:r>
          </w:p>
        </w:tc>
      </w:tr>
      <w:tr w:rsidR="00310394" w14:paraId="6DE815BB" w14:textId="77777777" w:rsidTr="001B34FE">
        <w:trPr>
          <w:trHeight w:val="385"/>
        </w:trPr>
        <w:tc>
          <w:tcPr>
            <w:tcW w:w="2514" w:type="dxa"/>
          </w:tcPr>
          <w:p w14:paraId="0B7719CA" w14:textId="42C5A75F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2^15</w:t>
            </w:r>
          </w:p>
        </w:tc>
        <w:tc>
          <w:tcPr>
            <w:tcW w:w="2740" w:type="dxa"/>
          </w:tcPr>
          <w:p w14:paraId="732502C4" w14:textId="77277D98" w:rsidR="00310394" w:rsidRDefault="00FE1884" w:rsidP="00FE1884">
            <w:pPr>
              <w:jc w:val="center"/>
              <w:rPr>
                <w:lang w:val="en-US"/>
              </w:rPr>
            </w:pPr>
            <w:r w:rsidRPr="00FE1884">
              <w:rPr>
                <w:lang w:val="en-US"/>
              </w:rPr>
              <w:t>0.1339454</w:t>
            </w:r>
          </w:p>
        </w:tc>
      </w:tr>
      <w:tr w:rsidR="00310394" w14:paraId="26564699" w14:textId="77777777" w:rsidTr="001B34FE">
        <w:trPr>
          <w:trHeight w:val="372"/>
        </w:trPr>
        <w:tc>
          <w:tcPr>
            <w:tcW w:w="2514" w:type="dxa"/>
          </w:tcPr>
          <w:p w14:paraId="2518A61D" w14:textId="38553EED" w:rsidR="00310394" w:rsidRDefault="00310394" w:rsidP="003103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2^16</w:t>
            </w:r>
          </w:p>
        </w:tc>
        <w:tc>
          <w:tcPr>
            <w:tcW w:w="2740" w:type="dxa"/>
          </w:tcPr>
          <w:p w14:paraId="3DA96361" w14:textId="410A2568" w:rsidR="00310394" w:rsidRDefault="00FE1884" w:rsidP="00FE1884">
            <w:pPr>
              <w:jc w:val="center"/>
              <w:rPr>
                <w:lang w:val="en-US"/>
              </w:rPr>
            </w:pPr>
            <w:r w:rsidRPr="00FE1884">
              <w:rPr>
                <w:lang w:val="en-US"/>
              </w:rPr>
              <w:t>0.2954041</w:t>
            </w:r>
          </w:p>
        </w:tc>
      </w:tr>
    </w:tbl>
    <w:p w14:paraId="30FBFD39" w14:textId="51CF0E26" w:rsidR="00FE1884" w:rsidRDefault="00FE1884" w:rsidP="0082110D">
      <w:pPr>
        <w:rPr>
          <w:lang w:val="en-US"/>
        </w:rPr>
      </w:pPr>
      <w:r>
        <w:rPr>
          <w:lang w:val="en-US"/>
        </w:rPr>
        <w:t>If we double the size, the time doubles.</w:t>
      </w:r>
    </w:p>
    <w:p w14:paraId="7C6065FB" w14:textId="6A9BF464" w:rsidR="006A72ED" w:rsidRPr="00A16362" w:rsidRDefault="00FE1884" w:rsidP="0082110D">
      <w:pPr>
        <w:rPr>
          <w:u w:val="single"/>
          <w:lang w:val="en-US"/>
        </w:rPr>
      </w:pPr>
      <w:r>
        <w:rPr>
          <w:lang w:val="en-US"/>
        </w:rPr>
        <w:t xml:space="preserve">I would say that is O(n*log(n)) as I first of all add the nodes in a heap and it is O(log(n)), but I do it for the n elements, so it is O(n*log(n)). </w:t>
      </w:r>
      <w:r w:rsidR="00A16362">
        <w:rPr>
          <w:lang w:val="en-US"/>
        </w:rPr>
        <w:t>The rest of code</w:t>
      </w:r>
      <w:r>
        <w:rPr>
          <w:lang w:val="en-US"/>
        </w:rPr>
        <w:t xml:space="preserve"> does not increase the complexity</w:t>
      </w:r>
      <w:r w:rsidR="00A16362">
        <w:rPr>
          <w:lang w:val="en-US"/>
        </w:rPr>
        <w:t>. I</w:t>
      </w:r>
      <w:r>
        <w:rPr>
          <w:lang w:val="en-US"/>
        </w:rPr>
        <w:t>t may be O(n</w:t>
      </w:r>
      <w:r w:rsidRPr="00FE1884">
        <w:rPr>
          <w:vertAlign w:val="superscript"/>
          <w:lang w:val="en-US"/>
        </w:rPr>
        <w:t>2</w:t>
      </w:r>
      <w:r>
        <w:rPr>
          <w:lang w:val="en-US"/>
        </w:rPr>
        <w:t>), but it depends on the number of interconnectivity of the nodes in the graph.</w:t>
      </w:r>
    </w:p>
    <w:sectPr w:rsidR="006A72ED" w:rsidRPr="00A16362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AA050" w14:textId="77777777" w:rsidR="0013193A" w:rsidRDefault="0013193A" w:rsidP="00C50246">
      <w:pPr>
        <w:spacing w:line="240" w:lineRule="auto"/>
      </w:pPr>
      <w:r>
        <w:separator/>
      </w:r>
    </w:p>
  </w:endnote>
  <w:endnote w:type="continuationSeparator" w:id="0">
    <w:p w14:paraId="6CAD81E4" w14:textId="77777777" w:rsidR="0013193A" w:rsidRDefault="0013193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B8A28F3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F29A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B8A28F3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F29A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D56DA" w14:textId="77777777" w:rsidR="0013193A" w:rsidRDefault="0013193A" w:rsidP="00C50246">
      <w:pPr>
        <w:spacing w:line="240" w:lineRule="auto"/>
      </w:pPr>
      <w:r>
        <w:separator/>
      </w:r>
    </w:p>
  </w:footnote>
  <w:footnote w:type="continuationSeparator" w:id="0">
    <w:p w14:paraId="7ABF7325" w14:textId="77777777" w:rsidR="0013193A" w:rsidRDefault="0013193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852BFFB" w:rsidR="006A72ED" w:rsidRPr="00472B27" w:rsidRDefault="0043203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72A496D" w:rsidR="006A72ED" w:rsidRPr="00472B27" w:rsidRDefault="0043203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7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44270550">
    <w:abstractNumId w:val="0"/>
  </w:num>
  <w:num w:numId="2" w16cid:durableId="1840071684">
    <w:abstractNumId w:val="23"/>
  </w:num>
  <w:num w:numId="3" w16cid:durableId="1355768550">
    <w:abstractNumId w:val="39"/>
  </w:num>
  <w:num w:numId="4" w16cid:durableId="1394348649">
    <w:abstractNumId w:val="24"/>
  </w:num>
  <w:num w:numId="5" w16cid:durableId="618025234">
    <w:abstractNumId w:val="13"/>
  </w:num>
  <w:num w:numId="6" w16cid:durableId="972758237">
    <w:abstractNumId w:val="6"/>
  </w:num>
  <w:num w:numId="7" w16cid:durableId="1038776023">
    <w:abstractNumId w:val="30"/>
  </w:num>
  <w:num w:numId="8" w16cid:durableId="263005399">
    <w:abstractNumId w:val="11"/>
  </w:num>
  <w:num w:numId="9" w16cid:durableId="1719238407">
    <w:abstractNumId w:val="35"/>
  </w:num>
  <w:num w:numId="10" w16cid:durableId="352999124">
    <w:abstractNumId w:val="1"/>
  </w:num>
  <w:num w:numId="11" w16cid:durableId="1369525338">
    <w:abstractNumId w:val="40"/>
  </w:num>
  <w:num w:numId="12" w16cid:durableId="43872499">
    <w:abstractNumId w:val="5"/>
  </w:num>
  <w:num w:numId="13" w16cid:durableId="2123105575">
    <w:abstractNumId w:val="18"/>
  </w:num>
  <w:num w:numId="14" w16cid:durableId="2142267865">
    <w:abstractNumId w:val="20"/>
  </w:num>
  <w:num w:numId="15" w16cid:durableId="16201500">
    <w:abstractNumId w:val="34"/>
  </w:num>
  <w:num w:numId="16" w16cid:durableId="370423360">
    <w:abstractNumId w:val="29"/>
  </w:num>
  <w:num w:numId="17" w16cid:durableId="1485969875">
    <w:abstractNumId w:val="19"/>
  </w:num>
  <w:num w:numId="18" w16cid:durableId="1846289429">
    <w:abstractNumId w:val="36"/>
  </w:num>
  <w:num w:numId="19" w16cid:durableId="551503941">
    <w:abstractNumId w:val="8"/>
  </w:num>
  <w:num w:numId="20" w16cid:durableId="1601529675">
    <w:abstractNumId w:val="17"/>
  </w:num>
  <w:num w:numId="21" w16cid:durableId="1603411327">
    <w:abstractNumId w:val="28"/>
  </w:num>
  <w:num w:numId="22" w16cid:durableId="1710687045">
    <w:abstractNumId w:val="16"/>
  </w:num>
  <w:num w:numId="23" w16cid:durableId="2128499544">
    <w:abstractNumId w:val="9"/>
  </w:num>
  <w:num w:numId="24" w16cid:durableId="1311448858">
    <w:abstractNumId w:val="25"/>
  </w:num>
  <w:num w:numId="25" w16cid:durableId="2063214083">
    <w:abstractNumId w:val="10"/>
  </w:num>
  <w:num w:numId="26" w16cid:durableId="2047943820">
    <w:abstractNumId w:val="21"/>
  </w:num>
  <w:num w:numId="27" w16cid:durableId="1443648389">
    <w:abstractNumId w:val="33"/>
  </w:num>
  <w:num w:numId="28" w16cid:durableId="1956020077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4459812">
    <w:abstractNumId w:val="37"/>
  </w:num>
  <w:num w:numId="30" w16cid:durableId="915478905">
    <w:abstractNumId w:val="22"/>
  </w:num>
  <w:num w:numId="31" w16cid:durableId="1373117692">
    <w:abstractNumId w:val="27"/>
  </w:num>
  <w:num w:numId="32" w16cid:durableId="1511026124">
    <w:abstractNumId w:val="32"/>
  </w:num>
  <w:num w:numId="33" w16cid:durableId="576673622">
    <w:abstractNumId w:val="14"/>
  </w:num>
  <w:num w:numId="34" w16cid:durableId="1409644685">
    <w:abstractNumId w:val="15"/>
  </w:num>
  <w:num w:numId="35" w16cid:durableId="271935745">
    <w:abstractNumId w:val="7"/>
  </w:num>
  <w:num w:numId="36" w16cid:durableId="2009944911">
    <w:abstractNumId w:val="38"/>
  </w:num>
  <w:num w:numId="37" w16cid:durableId="1409693427">
    <w:abstractNumId w:val="3"/>
  </w:num>
  <w:num w:numId="38" w16cid:durableId="1680039270">
    <w:abstractNumId w:val="12"/>
  </w:num>
  <w:num w:numId="39" w16cid:durableId="1765681965">
    <w:abstractNumId w:val="31"/>
  </w:num>
  <w:num w:numId="40" w16cid:durableId="396250481">
    <w:abstractNumId w:val="26"/>
  </w:num>
  <w:num w:numId="41" w16cid:durableId="1705014794">
    <w:abstractNumId w:val="4"/>
  </w:num>
  <w:num w:numId="42" w16cid:durableId="206085927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revisionView w:inkAnnotation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193A"/>
    <w:rsid w:val="00137CF9"/>
    <w:rsid w:val="00161226"/>
    <w:rsid w:val="00163FBB"/>
    <w:rsid w:val="001658DF"/>
    <w:rsid w:val="0018310A"/>
    <w:rsid w:val="0019470A"/>
    <w:rsid w:val="00194B1F"/>
    <w:rsid w:val="00196EB1"/>
    <w:rsid w:val="001B34FE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360D0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0394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32030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806E0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29A4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29C4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6362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1884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BFB2F-F644-4F5D-9D75-58F47FDE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ALVARO PUEBLA RUISANCHEZ</cp:lastModifiedBy>
  <cp:revision>17</cp:revision>
  <cp:lastPrinted>2025-03-17T20:50:00Z</cp:lastPrinted>
  <dcterms:created xsi:type="dcterms:W3CDTF">2018-10-11T18:09:00Z</dcterms:created>
  <dcterms:modified xsi:type="dcterms:W3CDTF">2025-03-17T20:50:00Z</dcterms:modified>
</cp:coreProperties>
</file>