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505" w:rsidRPr="00251505" w:rsidRDefault="00251505" w:rsidP="00251505">
      <w:pPr>
        <w:pStyle w:val="Default"/>
        <w:jc w:val="center"/>
        <w:rPr>
          <w:b/>
          <w:sz w:val="28"/>
          <w:szCs w:val="28"/>
          <w:u w:val="single"/>
        </w:rPr>
      </w:pPr>
      <w:r w:rsidRPr="00251505">
        <w:rPr>
          <w:b/>
          <w:sz w:val="28"/>
          <w:szCs w:val="28"/>
          <w:u w:val="single"/>
        </w:rPr>
        <w:t>Errores en las fórmulas de energía de las ondas</w:t>
      </w:r>
    </w:p>
    <w:p w:rsidR="00251505" w:rsidRPr="00251505" w:rsidRDefault="00251505" w:rsidP="00251505">
      <w:pPr>
        <w:pStyle w:val="Default"/>
        <w:jc w:val="center"/>
        <w:rPr>
          <w:b/>
          <w:sz w:val="28"/>
          <w:szCs w:val="28"/>
        </w:rPr>
      </w:pPr>
    </w:p>
    <w:p w:rsidR="00251505" w:rsidRDefault="00251505" w:rsidP="0025150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r>
        <w:rPr>
          <w:sz w:val="28"/>
          <w:szCs w:val="28"/>
        </w:rPr>
        <w:t>𝐸=2𝜋𝛿𝐴</w:t>
      </w:r>
      <w:r>
        <w:rPr>
          <w:sz w:val="28"/>
          <w:szCs w:val="28"/>
          <w:vertAlign w:val="superscript"/>
        </w:rPr>
        <w:t>2</w:t>
      </w:r>
      <w:r>
        <w:rPr>
          <w:sz w:val="20"/>
          <w:szCs w:val="20"/>
        </w:rPr>
        <w:t xml:space="preserve"> </w:t>
      </w:r>
      <w:r>
        <w:rPr>
          <w:sz w:val="28"/>
          <w:szCs w:val="28"/>
        </w:rPr>
        <w:t>𝑣</w:t>
      </w:r>
      <w:r>
        <w:rPr>
          <w:sz w:val="28"/>
          <w:szCs w:val="28"/>
          <w:vertAlign w:val="superscript"/>
        </w:rPr>
        <w:t>2</w:t>
      </w:r>
      <w:r>
        <w:rPr>
          <w:sz w:val="20"/>
          <w:szCs w:val="20"/>
        </w:rPr>
        <w:t xml:space="preserve"> </w:t>
      </w:r>
      <w:r>
        <w:rPr>
          <w:sz w:val="28"/>
          <w:szCs w:val="28"/>
        </w:rPr>
        <w:t>𝑐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𝑑𝑆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𝑑𝑡 </w:t>
      </w:r>
    </w:p>
    <w:p w:rsidR="00251505" w:rsidRDefault="00251505" w:rsidP="00251505">
      <w:pPr>
        <w:pStyle w:val="Default"/>
        <w:rPr>
          <w:sz w:val="28"/>
          <w:szCs w:val="28"/>
        </w:rPr>
      </w:pPr>
    </w:p>
    <w:p w:rsidR="00251505" w:rsidRDefault="00251505" w:rsidP="0025150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Se deduce que:</w:t>
      </w:r>
    </w:p>
    <w:p w:rsidR="00251505" w:rsidRDefault="00251505" w:rsidP="00251505">
      <w:pPr>
        <w:pStyle w:val="Default"/>
        <w:rPr>
          <w:sz w:val="28"/>
          <w:szCs w:val="28"/>
        </w:rPr>
      </w:pPr>
    </w:p>
    <w:p w:rsidR="00251505" w:rsidRDefault="00251505" w:rsidP="0025150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𝐼=2𝜋</w:t>
      </w:r>
      <w:r>
        <w:rPr>
          <w:sz w:val="28"/>
          <w:szCs w:val="28"/>
          <w:vertAlign w:val="superscript"/>
        </w:rPr>
        <w:t>2</w:t>
      </w:r>
      <w:r>
        <w:rPr>
          <w:sz w:val="20"/>
          <w:szCs w:val="20"/>
        </w:rPr>
        <w:t xml:space="preserve"> </w:t>
      </w:r>
      <w:r>
        <w:rPr>
          <w:sz w:val="28"/>
          <w:szCs w:val="28"/>
        </w:rPr>
        <w:t>𝛿𝐴</w:t>
      </w:r>
      <w:r>
        <w:rPr>
          <w:sz w:val="28"/>
          <w:szCs w:val="28"/>
          <w:vertAlign w:val="superscript"/>
        </w:rPr>
        <w:t>2</w:t>
      </w:r>
      <w:r>
        <w:rPr>
          <w:sz w:val="20"/>
          <w:szCs w:val="20"/>
        </w:rPr>
        <w:t xml:space="preserve"> </w:t>
      </w:r>
      <w:r>
        <w:rPr>
          <w:sz w:val="28"/>
          <w:szCs w:val="28"/>
        </w:rPr>
        <w:t>𝑣</w:t>
      </w:r>
      <w:r w:rsidRPr="00251505">
        <w:rPr>
          <w:sz w:val="28"/>
          <w:szCs w:val="28"/>
          <w:vertAlign w:val="superscript"/>
        </w:rPr>
        <w:t>2</w:t>
      </w:r>
      <w:r>
        <w:rPr>
          <w:sz w:val="20"/>
          <w:szCs w:val="20"/>
        </w:rPr>
        <w:t xml:space="preserve"> </w:t>
      </w:r>
      <w:r>
        <w:rPr>
          <w:sz w:val="28"/>
          <w:szCs w:val="28"/>
        </w:rPr>
        <w:t>c</w:t>
      </w:r>
    </w:p>
    <w:p w:rsidR="00251505" w:rsidRDefault="00251505" w:rsidP="00251505">
      <w:pPr>
        <w:pStyle w:val="Default"/>
        <w:rPr>
          <w:sz w:val="28"/>
          <w:szCs w:val="28"/>
        </w:rPr>
      </w:pPr>
    </w:p>
    <w:p w:rsidR="00251505" w:rsidRDefault="00251505" w:rsidP="0025150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en</w:t>
      </w:r>
      <w:proofErr w:type="gramEnd"/>
      <w:r>
        <w:rPr>
          <w:sz w:val="28"/>
          <w:szCs w:val="28"/>
        </w:rPr>
        <w:t xml:space="preserve"> el apunte falta la “c” que indica la velocidad de propagación)</w:t>
      </w:r>
    </w:p>
    <w:p w:rsidR="00251505" w:rsidRDefault="00251505" w:rsidP="00251505">
      <w:pPr>
        <w:pStyle w:val="Default"/>
        <w:rPr>
          <w:sz w:val="28"/>
          <w:szCs w:val="28"/>
        </w:rPr>
      </w:pPr>
    </w:p>
    <w:p w:rsidR="00251505" w:rsidRDefault="00251505" w:rsidP="0025150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Además, la fórmula correcta de intensidad, al relacionarla con la amplitud de presión, es:</w:t>
      </w:r>
    </w:p>
    <w:p w:rsidR="00251505" w:rsidRDefault="00251505" w:rsidP="00251505">
      <w:pPr>
        <w:pStyle w:val="Default"/>
        <w:rPr>
          <w:sz w:val="28"/>
          <w:szCs w:val="28"/>
        </w:rPr>
      </w:pPr>
    </w:p>
    <w:bookmarkStart w:id="0" w:name="_GoBack"/>
    <w:bookmarkEnd w:id="0"/>
    <w:p w:rsidR="00251505" w:rsidRDefault="00251505" w:rsidP="00251505">
      <w:pPr>
        <w:pStyle w:val="Default"/>
        <w:jc w:val="center"/>
        <w:rPr>
          <w:sz w:val="20"/>
          <w:szCs w:val="20"/>
        </w:rPr>
      </w:pPr>
      <w:r w:rsidRPr="00251505">
        <w:rPr>
          <w:position w:val="-24"/>
          <w:sz w:val="20"/>
          <w:szCs w:val="20"/>
        </w:rPr>
        <w:object w:dxaOrig="8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67.8pt" o:ole="">
            <v:imagedata r:id="rId5" o:title=""/>
          </v:shape>
          <o:OLEObject Type="Embed" ProgID="Equation.3" ShapeID="_x0000_i1025" DrawAspect="Content" ObjectID="_1657349438" r:id="rId6"/>
        </w:object>
      </w:r>
    </w:p>
    <w:p w:rsidR="00251505" w:rsidRDefault="00251505" w:rsidP="00251505">
      <w:pPr>
        <w:pStyle w:val="Default"/>
        <w:jc w:val="center"/>
        <w:rPr>
          <w:sz w:val="20"/>
          <w:szCs w:val="20"/>
        </w:rPr>
      </w:pPr>
    </w:p>
    <w:p w:rsidR="00251505" w:rsidRPr="00251505" w:rsidRDefault="00251505" w:rsidP="0025150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25150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51505">
        <w:rPr>
          <w:rFonts w:ascii="Times New Roman" w:hAnsi="Times New Roman" w:cs="Times New Roman"/>
          <w:sz w:val="28"/>
          <w:szCs w:val="28"/>
        </w:rPr>
        <w:t>en</w:t>
      </w:r>
      <w:proofErr w:type="gramEnd"/>
      <w:r w:rsidRPr="00251505">
        <w:rPr>
          <w:rFonts w:ascii="Times New Roman" w:hAnsi="Times New Roman" w:cs="Times New Roman"/>
          <w:sz w:val="28"/>
          <w:szCs w:val="28"/>
        </w:rPr>
        <w:t xml:space="preserve"> el apunte falta el 2 dividiendo)</w:t>
      </w:r>
    </w:p>
    <w:p w:rsidR="00251505" w:rsidRDefault="00251505" w:rsidP="00251505">
      <w:pPr>
        <w:pStyle w:val="Default"/>
        <w:rPr>
          <w:sz w:val="28"/>
          <w:szCs w:val="28"/>
        </w:rPr>
      </w:pPr>
    </w:p>
    <w:p w:rsidR="006F3480" w:rsidRDefault="006F3480" w:rsidP="00251505"/>
    <w:sectPr w:rsidR="006F34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86"/>
    <w:rsid w:val="000E4F86"/>
    <w:rsid w:val="00251505"/>
    <w:rsid w:val="006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51505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51505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2020-07-27T12:58:00Z</dcterms:created>
  <dcterms:modified xsi:type="dcterms:W3CDTF">2020-07-27T13:04:00Z</dcterms:modified>
</cp:coreProperties>
</file>