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365C1" w14:textId="77777777" w:rsidR="0032298A" w:rsidRDefault="00AD2C9B" w:rsidP="00AD2C9B">
      <w:pPr>
        <w:jc w:val="center"/>
        <w:rPr>
          <w:rFonts w:ascii="Algerian" w:hAnsi="Algerian"/>
          <w:sz w:val="72"/>
          <w:szCs w:val="72"/>
          <w:u w:val="single"/>
        </w:rPr>
      </w:pPr>
      <w:r>
        <w:rPr>
          <w:rFonts w:ascii="Algerian" w:hAnsi="Algerian"/>
          <w:sz w:val="72"/>
          <w:szCs w:val="72"/>
          <w:u w:val="single"/>
        </w:rPr>
        <w:t>VLSI</w:t>
      </w:r>
    </w:p>
    <w:p w14:paraId="1404F19A" w14:textId="1885D57F" w:rsidR="000861AD" w:rsidRPr="00B31FB8" w:rsidRDefault="00B31FB8" w:rsidP="000861AD">
      <w:pPr>
        <w:pStyle w:val="ListParagraph"/>
        <w:numPr>
          <w:ilvl w:val="0"/>
          <w:numId w:val="1"/>
        </w:numPr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Nunito Sans" w:hAnsi="Nunito Sans"/>
          <w:color w:val="6C6F72"/>
          <w:shd w:val="clear" w:color="auto" w:fill="FFFFFF"/>
        </w:rPr>
        <w:t>It</w:t>
      </w:r>
      <w:r>
        <w:rPr>
          <w:rFonts w:ascii="Nunito Sans" w:hAnsi="Nunito Sans"/>
          <w:color w:val="6C6F72"/>
          <w:shd w:val="clear" w:color="auto" w:fill="FFFFFF"/>
        </w:rPr>
        <w:t xml:space="preserve"> stands for Very Large</w:t>
      </w:r>
      <w:r>
        <w:rPr>
          <w:rFonts w:ascii="Nunito Sans" w:hAnsi="Nunito Sans"/>
          <w:color w:val="6C6F72"/>
          <w:shd w:val="clear" w:color="auto" w:fill="FFFFFF"/>
        </w:rPr>
        <w:t>-</w:t>
      </w:r>
      <w:r>
        <w:rPr>
          <w:rFonts w:ascii="Nunito Sans" w:hAnsi="Nunito Sans"/>
          <w:color w:val="6C6F72"/>
          <w:shd w:val="clear" w:color="auto" w:fill="FFFFFF"/>
        </w:rPr>
        <w:t>Scale Integration</w:t>
      </w:r>
    </w:p>
    <w:p w14:paraId="348F7F0D" w14:textId="3AFC7137" w:rsidR="00B31FB8" w:rsidRPr="00947B61" w:rsidRDefault="00947B61" w:rsidP="000861AD">
      <w:pPr>
        <w:pStyle w:val="ListParagraph"/>
        <w:numPr>
          <w:ilvl w:val="0"/>
          <w:numId w:val="1"/>
        </w:numPr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Nunito Sans" w:hAnsi="Nunito Sans"/>
          <w:color w:val="6C6F72"/>
          <w:shd w:val="clear" w:color="auto" w:fill="FFFFFF"/>
        </w:rPr>
        <w:t xml:space="preserve"> It </w:t>
      </w:r>
      <w:r>
        <w:rPr>
          <w:rFonts w:ascii="Nunito Sans" w:hAnsi="Nunito Sans"/>
          <w:color w:val="6C6F72"/>
          <w:shd w:val="clear" w:color="auto" w:fill="FFFFFF"/>
        </w:rPr>
        <w:t>is a process used in the design and fabrication of integrated circuits (ICs), which are electronic circuits that are made up of a large number of transistors and other components that are integrated into a single chip.</w:t>
      </w:r>
    </w:p>
    <w:p w14:paraId="111B06E3" w14:textId="7FA5DA5E" w:rsidR="00947B61" w:rsidRPr="00725217" w:rsidRDefault="00725217" w:rsidP="000861AD">
      <w:pPr>
        <w:pStyle w:val="ListParagraph"/>
        <w:numPr>
          <w:ilvl w:val="0"/>
          <w:numId w:val="1"/>
        </w:numPr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Nunito Sans" w:hAnsi="Nunito Sans"/>
          <w:color w:val="6C6F72"/>
          <w:shd w:val="clear" w:color="auto" w:fill="FFFFFF"/>
        </w:rPr>
        <w:t xml:space="preserve">It is </w:t>
      </w:r>
      <w:r>
        <w:rPr>
          <w:rFonts w:ascii="Nunito Sans" w:hAnsi="Nunito Sans"/>
          <w:color w:val="6C6F72"/>
          <w:shd w:val="clear" w:color="auto" w:fill="FFFFFF"/>
        </w:rPr>
        <w:t>the technology allows for the creation of highly complex and compact ICs that can be used in a wide range of applications, from consumer electronics and computers to communication systems and medical devices.</w:t>
      </w:r>
    </w:p>
    <w:p w14:paraId="4900C638" w14:textId="658A5FE5" w:rsidR="00725217" w:rsidRPr="00735665" w:rsidRDefault="004D009E" w:rsidP="000861AD">
      <w:pPr>
        <w:pStyle w:val="ListParagraph"/>
        <w:numPr>
          <w:ilvl w:val="0"/>
          <w:numId w:val="1"/>
        </w:numPr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Nunito Sans" w:hAnsi="Nunito Sans"/>
          <w:color w:val="6C6F72"/>
          <w:shd w:val="clear" w:color="auto" w:fill="FFFFFF"/>
        </w:rPr>
        <w:t xml:space="preserve">It </w:t>
      </w:r>
      <w:r>
        <w:rPr>
          <w:rFonts w:ascii="Nunito Sans" w:hAnsi="Nunito Sans"/>
          <w:color w:val="6C6F72"/>
          <w:shd w:val="clear" w:color="auto" w:fill="FFFFFF"/>
        </w:rPr>
        <w:t>allows for the creation of highly complex and powerful ICs.</w:t>
      </w:r>
    </w:p>
    <w:p w14:paraId="7FB24497" w14:textId="6B8802A9" w:rsidR="00735665" w:rsidRPr="00735665" w:rsidRDefault="00735665" w:rsidP="000861AD">
      <w:pPr>
        <w:pStyle w:val="ListParagraph"/>
        <w:numPr>
          <w:ilvl w:val="0"/>
          <w:numId w:val="1"/>
        </w:numPr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Nunito Sans" w:hAnsi="Nunito Sans"/>
          <w:color w:val="6C6F72"/>
          <w:shd w:val="clear" w:color="auto" w:fill="FFFFFF"/>
        </w:rPr>
        <w:t> </w:t>
      </w:r>
      <w:r>
        <w:rPr>
          <w:rFonts w:ascii="Nunito Sans" w:hAnsi="Nunito Sans"/>
          <w:color w:val="6C6F72"/>
          <w:shd w:val="clear" w:color="auto" w:fill="FFFFFF"/>
        </w:rPr>
        <w:t>I</w:t>
      </w:r>
      <w:r>
        <w:rPr>
          <w:rFonts w:ascii="Nunito Sans" w:hAnsi="Nunito Sans"/>
          <w:color w:val="6C6F72"/>
          <w:shd w:val="clear" w:color="auto" w:fill="FFFFFF"/>
        </w:rPr>
        <w:t>t allows for the integration of a large number of components onto a single chip, it can reduce the number of discrete components that are needed in a circuit, which can help to reduce the overall cost of the circuit.</w:t>
      </w:r>
    </w:p>
    <w:p w14:paraId="7B4413BE" w14:textId="39B8D5B8" w:rsidR="00735665" w:rsidRPr="00582D8A" w:rsidRDefault="00735665" w:rsidP="000861AD">
      <w:pPr>
        <w:pStyle w:val="ListParagraph"/>
        <w:numPr>
          <w:ilvl w:val="0"/>
          <w:numId w:val="1"/>
        </w:numPr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Nunito Sans" w:hAnsi="Nunito Sans"/>
          <w:color w:val="6C6F72"/>
          <w:shd w:val="clear" w:color="auto" w:fill="FFFFFF"/>
        </w:rPr>
        <w:t> </w:t>
      </w:r>
      <w:r>
        <w:rPr>
          <w:rFonts w:ascii="Nunito Sans" w:hAnsi="Nunito Sans"/>
          <w:color w:val="6C6F72"/>
          <w:shd w:val="clear" w:color="auto" w:fill="FFFFFF"/>
        </w:rPr>
        <w:t>I</w:t>
      </w:r>
      <w:r>
        <w:rPr>
          <w:rFonts w:ascii="Nunito Sans" w:hAnsi="Nunito Sans"/>
          <w:color w:val="6C6F72"/>
          <w:shd w:val="clear" w:color="auto" w:fill="FFFFFF"/>
        </w:rPr>
        <w:t>t allows for the creation of ICs with high levels of performance and functionality, which can help to improve the overall performance and efficiency of a system.</w:t>
      </w:r>
    </w:p>
    <w:p w14:paraId="0428F160" w14:textId="45D76A69" w:rsidR="00582D8A" w:rsidRDefault="00582D8A" w:rsidP="00582D8A">
      <w:pPr>
        <w:pStyle w:val="ListParagraph"/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noProof/>
          <w:sz w:val="40"/>
          <w:szCs w:val="40"/>
          <w:u w:val="single"/>
        </w:rPr>
        <w:drawing>
          <wp:inline distT="0" distB="0" distL="0" distR="0" wp14:anchorId="741A1ECD" wp14:editId="5FEDAC1E">
            <wp:extent cx="3353998" cy="4229100"/>
            <wp:effectExtent l="0" t="0" r="0" b="0"/>
            <wp:docPr id="181606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63710" name="Picture 18160637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72" cy="42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B985" w14:textId="77777777" w:rsidR="00582D8A" w:rsidRDefault="00582D8A" w:rsidP="00596734">
      <w:pPr>
        <w:jc w:val="both"/>
        <w:rPr>
          <w:rFonts w:ascii="Algerian" w:hAnsi="Algerian"/>
          <w:sz w:val="40"/>
          <w:szCs w:val="40"/>
          <w:u w:val="single"/>
        </w:rPr>
      </w:pPr>
    </w:p>
    <w:p w14:paraId="1C63DEDA" w14:textId="5EF33FFF" w:rsidR="00596734" w:rsidRDefault="00596734" w:rsidP="00596734">
      <w:pPr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noProof/>
          <w:sz w:val="40"/>
          <w:szCs w:val="40"/>
          <w:u w:val="single"/>
        </w:rPr>
        <w:lastRenderedPageBreak/>
        <w:drawing>
          <wp:inline distT="0" distB="0" distL="0" distR="0" wp14:anchorId="34EB15A5" wp14:editId="46DACB90">
            <wp:extent cx="4891405" cy="8863330"/>
            <wp:effectExtent l="0" t="0" r="4445" b="0"/>
            <wp:docPr id="785126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26300" name="Picture 7851263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3598" w14:textId="725627A8" w:rsidR="00596734" w:rsidRDefault="00AF176F" w:rsidP="00413DF0">
      <w:pPr>
        <w:jc w:val="center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lastRenderedPageBreak/>
        <w:t>INERTIAL MEASUREMENT UNIT</w:t>
      </w:r>
    </w:p>
    <w:p w14:paraId="1CBE3FC9" w14:textId="11360D81" w:rsidR="00AF176F" w:rsidRPr="00AF176F" w:rsidRDefault="00AF176F" w:rsidP="00AF176F">
      <w:pPr>
        <w:pStyle w:val="ListParagraph"/>
        <w:numPr>
          <w:ilvl w:val="0"/>
          <w:numId w:val="2"/>
        </w:numPr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It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is an electronic device that measures and reports a body's specific force, angular rate, and sometimes the orientation of the body, using a combination of accelerometers, gyroscopes, and sometimes magnetometers. When the magnetometer is included, IMUs are referred to as IMMUs.</w:t>
      </w:r>
    </w:p>
    <w:p w14:paraId="557FF212" w14:textId="03288888" w:rsidR="00AF176F" w:rsidRDefault="00CD3A87" w:rsidP="00CD3A87">
      <w:pPr>
        <w:ind w:left="360"/>
        <w:jc w:val="both"/>
        <w:rPr>
          <w:rFonts w:ascii="Algerian" w:hAnsi="Algerian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FA4A629" wp14:editId="2655FFC9">
            <wp:extent cx="3314600" cy="6073140"/>
            <wp:effectExtent l="0" t="0" r="635" b="3810"/>
            <wp:docPr id="14902408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40860" name="Picture 14902408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583" cy="60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85DD" w14:textId="283BD1AD" w:rsidR="004C0E97" w:rsidRDefault="004C0E97" w:rsidP="00CD3A87">
      <w:pPr>
        <w:ind w:left="360"/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t>ANALOG FRONT END</w:t>
      </w:r>
    </w:p>
    <w:p w14:paraId="5F0BB394" w14:textId="01B6EA99" w:rsidR="00932285" w:rsidRPr="00932285" w:rsidRDefault="00932285" w:rsidP="00932285">
      <w:pPr>
        <w:pStyle w:val="ListParagraph"/>
        <w:numPr>
          <w:ilvl w:val="0"/>
          <w:numId w:val="2"/>
        </w:numPr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Arial" w:hAnsi="Arial" w:cs="Arial"/>
          <w:color w:val="202122"/>
          <w:shd w:val="clear" w:color="auto" w:fill="FFFFFF"/>
        </w:rPr>
        <w:t>An </w:t>
      </w:r>
      <w:proofErr w:type="spellStart"/>
      <w:r>
        <w:rPr>
          <w:rFonts w:ascii="Arial" w:hAnsi="Arial" w:cs="Arial"/>
          <w:b/>
          <w:bCs/>
          <w:color w:val="202122"/>
          <w:shd w:val="clear" w:color="auto" w:fill="FFFFFF"/>
        </w:rPr>
        <w:t>analog</w:t>
      </w:r>
      <w:proofErr w:type="spellEnd"/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 front-end</w:t>
      </w:r>
      <w:r>
        <w:rPr>
          <w:rFonts w:ascii="Arial" w:hAnsi="Arial" w:cs="Arial"/>
          <w:color w:val="202122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hd w:val="clear" w:color="auto" w:fill="FFFFFF"/>
        </w:rPr>
        <w:t>AFE</w:t>
      </w:r>
      <w:r>
        <w:rPr>
          <w:rFonts w:ascii="Arial" w:hAnsi="Arial" w:cs="Arial"/>
          <w:color w:val="202122"/>
          <w:shd w:val="clear" w:color="auto" w:fill="FFFFFF"/>
        </w:rPr>
        <w:t> or </w:t>
      </w:r>
      <w:proofErr w:type="spellStart"/>
      <w:r>
        <w:rPr>
          <w:rFonts w:ascii="Arial" w:hAnsi="Arial" w:cs="Arial"/>
          <w:b/>
          <w:bCs/>
          <w:color w:val="202122"/>
          <w:shd w:val="clear" w:color="auto" w:fill="FFFFFF"/>
        </w:rPr>
        <w:t>analog</w:t>
      </w:r>
      <w:proofErr w:type="spellEnd"/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 front-end controller AFEC</w:t>
      </w:r>
      <w:r>
        <w:rPr>
          <w:rFonts w:ascii="Arial" w:hAnsi="Arial" w:cs="Arial"/>
          <w:color w:val="202122"/>
          <w:shd w:val="clear" w:color="auto" w:fill="FFFFFF"/>
        </w:rPr>
        <w:t xml:space="preserve">) is a set of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analog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signal conditioning circuitry that uses sensitive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analog</w:t>
      </w:r>
      <w:proofErr w:type="spellEnd"/>
      <w:r>
        <w:rPr>
          <w:rFonts w:ascii="Arial" w:hAnsi="Arial" w:cs="Arial"/>
          <w:color w:val="202122"/>
          <w:shd w:val="clear" w:color="auto" w:fill="FFFFFF"/>
        </w:rPr>
        <w:t xml:space="preserve"> amplifiers, often </w:t>
      </w:r>
      <w:hyperlink r:id="rId8" w:tooltip="Operational amplifier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operational amplifiers</w:t>
        </w:r>
      </w:hyperlink>
      <w:r>
        <w:rPr>
          <w:rFonts w:ascii="Arial" w:hAnsi="Arial" w:cs="Arial"/>
          <w:color w:val="202122"/>
          <w:shd w:val="clear" w:color="auto" w:fill="FFFFFF"/>
        </w:rPr>
        <w:t>, filters, and sometimes </w:t>
      </w:r>
      <w:hyperlink r:id="rId9" w:tooltip="Application-specific integrated circuit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application-specific integrated circuits</w:t>
        </w:r>
      </w:hyperlink>
      <w:r>
        <w:rPr>
          <w:rFonts w:ascii="Arial" w:hAnsi="Arial" w:cs="Arial"/>
          <w:color w:val="202122"/>
          <w:shd w:val="clear" w:color="auto" w:fill="FFFFFF"/>
        </w:rPr>
        <w:t xml:space="preserve"> for sensors, radio receivers, and other circuits to provide a configurable and flexible electronics </w:t>
      </w:r>
      <w:r>
        <w:rPr>
          <w:rFonts w:ascii="Arial" w:hAnsi="Arial" w:cs="Arial"/>
          <w:color w:val="202122"/>
          <w:shd w:val="clear" w:color="auto" w:fill="FFFFFF"/>
        </w:rPr>
        <w:lastRenderedPageBreak/>
        <w:t>functional block needed to interface a variety of sensors to an antenna, </w:t>
      </w:r>
      <w:proofErr w:type="spellStart"/>
      <w:r>
        <w:fldChar w:fldCharType="begin"/>
      </w:r>
      <w:r>
        <w:instrText>HYPERLINK "https://en.wikipedia.org/wiki/Analog-to-digital_converter" \o "Analog-to-digital converter"</w:instrText>
      </w:r>
      <w:r>
        <w:fldChar w:fldCharType="separate"/>
      </w:r>
      <w:r>
        <w:rPr>
          <w:rStyle w:val="Hyperlink"/>
          <w:rFonts w:ascii="Arial" w:hAnsi="Arial" w:cs="Arial"/>
          <w:u w:val="none"/>
          <w:shd w:val="clear" w:color="auto" w:fill="FFFFFF"/>
        </w:rPr>
        <w:t>analog</w:t>
      </w:r>
      <w:proofErr w:type="spellEnd"/>
      <w:r>
        <w:rPr>
          <w:rStyle w:val="Hyperlink"/>
          <w:rFonts w:ascii="Arial" w:hAnsi="Arial" w:cs="Arial"/>
          <w:u w:val="none"/>
          <w:shd w:val="clear" w:color="auto" w:fill="FFFFFF"/>
        </w:rPr>
        <w:t>-to-digital converter</w:t>
      </w:r>
      <w:r>
        <w:fldChar w:fldCharType="end"/>
      </w:r>
      <w:r>
        <w:rPr>
          <w:rFonts w:ascii="Arial" w:hAnsi="Arial" w:cs="Arial"/>
          <w:color w:val="202122"/>
          <w:shd w:val="clear" w:color="auto" w:fill="FFFFFF"/>
        </w:rPr>
        <w:t> or, in some cases, to a </w:t>
      </w:r>
      <w:hyperlink r:id="rId10" w:tooltip="Microcontroller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microcontroller</w:t>
        </w:r>
      </w:hyperlink>
      <w:r>
        <w:rPr>
          <w:rFonts w:ascii="Arial" w:hAnsi="Arial" w:cs="Arial"/>
          <w:color w:val="202122"/>
          <w:shd w:val="clear" w:color="auto" w:fill="FFFFFF"/>
        </w:rPr>
        <w:t>.</w:t>
      </w:r>
    </w:p>
    <w:p w14:paraId="5802D3FD" w14:textId="1CC0E8D3" w:rsidR="00932285" w:rsidRDefault="00625FD8" w:rsidP="00932285">
      <w:pPr>
        <w:pStyle w:val="ListParagraph"/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noProof/>
          <w:sz w:val="40"/>
          <w:szCs w:val="40"/>
          <w:u w:val="single"/>
        </w:rPr>
        <w:drawing>
          <wp:inline distT="0" distB="0" distL="0" distR="0" wp14:anchorId="2FB09B1A" wp14:editId="3C8D2E83">
            <wp:extent cx="5203526" cy="6408420"/>
            <wp:effectExtent l="0" t="0" r="0" b="0"/>
            <wp:docPr id="1001434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4357" name="Picture 10014343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773" cy="641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7D93" w14:textId="77777777" w:rsidR="00CD2952" w:rsidRDefault="00CD2952" w:rsidP="00932285">
      <w:pPr>
        <w:pStyle w:val="ListParagraph"/>
        <w:jc w:val="both"/>
        <w:rPr>
          <w:rFonts w:ascii="Algerian" w:hAnsi="Algerian"/>
          <w:sz w:val="40"/>
          <w:szCs w:val="40"/>
          <w:u w:val="single"/>
        </w:rPr>
      </w:pPr>
    </w:p>
    <w:p w14:paraId="76A6A2DD" w14:textId="77777777" w:rsidR="00CD2952" w:rsidRDefault="00CD2952" w:rsidP="00932285">
      <w:pPr>
        <w:pStyle w:val="ListParagraph"/>
        <w:jc w:val="both"/>
        <w:rPr>
          <w:rFonts w:ascii="Algerian" w:hAnsi="Algerian"/>
          <w:sz w:val="40"/>
          <w:szCs w:val="40"/>
          <w:u w:val="single"/>
        </w:rPr>
      </w:pPr>
    </w:p>
    <w:p w14:paraId="5FEEC34A" w14:textId="77777777" w:rsidR="00CD2952" w:rsidRDefault="00CD2952" w:rsidP="00932285">
      <w:pPr>
        <w:pStyle w:val="ListParagraph"/>
        <w:jc w:val="both"/>
        <w:rPr>
          <w:rFonts w:ascii="Algerian" w:hAnsi="Algerian"/>
          <w:sz w:val="40"/>
          <w:szCs w:val="40"/>
          <w:u w:val="single"/>
        </w:rPr>
      </w:pPr>
    </w:p>
    <w:p w14:paraId="1A2D24BD" w14:textId="77777777" w:rsidR="00CD2952" w:rsidRDefault="00CD2952" w:rsidP="00932285">
      <w:pPr>
        <w:pStyle w:val="ListParagraph"/>
        <w:jc w:val="both"/>
        <w:rPr>
          <w:rFonts w:ascii="Algerian" w:hAnsi="Algerian"/>
          <w:sz w:val="40"/>
          <w:szCs w:val="40"/>
          <w:u w:val="single"/>
        </w:rPr>
      </w:pPr>
    </w:p>
    <w:p w14:paraId="4DD9B744" w14:textId="77777777" w:rsidR="00CD2952" w:rsidRDefault="00CD2952" w:rsidP="00932285">
      <w:pPr>
        <w:pStyle w:val="ListParagraph"/>
        <w:jc w:val="both"/>
        <w:rPr>
          <w:rFonts w:ascii="Algerian" w:hAnsi="Algerian"/>
          <w:sz w:val="40"/>
          <w:szCs w:val="40"/>
          <w:u w:val="single"/>
        </w:rPr>
      </w:pPr>
    </w:p>
    <w:p w14:paraId="419807B9" w14:textId="77777777" w:rsidR="00CD2952" w:rsidRDefault="00CD2952" w:rsidP="00932285">
      <w:pPr>
        <w:pStyle w:val="ListParagraph"/>
        <w:jc w:val="both"/>
        <w:rPr>
          <w:rFonts w:ascii="Algerian" w:hAnsi="Algerian"/>
          <w:sz w:val="40"/>
          <w:szCs w:val="40"/>
          <w:u w:val="single"/>
        </w:rPr>
      </w:pPr>
    </w:p>
    <w:p w14:paraId="5D7FD736" w14:textId="34587BF4" w:rsidR="00625FD8" w:rsidRDefault="004F4A0C" w:rsidP="00932285">
      <w:pPr>
        <w:pStyle w:val="ListParagraph"/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t>DIAGRAMS –</w:t>
      </w:r>
    </w:p>
    <w:p w14:paraId="080A9C74" w14:textId="76C6FF32" w:rsidR="004F4A0C" w:rsidRDefault="00CD2952" w:rsidP="00932285">
      <w:pPr>
        <w:pStyle w:val="ListParagraph"/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noProof/>
          <w:sz w:val="40"/>
          <w:szCs w:val="40"/>
          <w:u w:val="single"/>
        </w:rPr>
        <w:drawing>
          <wp:inline distT="0" distB="0" distL="0" distR="0" wp14:anchorId="4B3924AA" wp14:editId="1AC82560">
            <wp:extent cx="3802380" cy="4693364"/>
            <wp:effectExtent l="0" t="0" r="7620" b="0"/>
            <wp:docPr id="2499139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13952" name="Picture 2499139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192" cy="471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0370" w14:textId="633C3099" w:rsidR="00CD2952" w:rsidRDefault="00CD2952" w:rsidP="00932285">
      <w:pPr>
        <w:pStyle w:val="ListParagraph"/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t>STEPS INVOLVED</w:t>
      </w:r>
      <w:r w:rsidR="00FA6841">
        <w:rPr>
          <w:rFonts w:ascii="Algerian" w:hAnsi="Algerian"/>
          <w:sz w:val="40"/>
          <w:szCs w:val="40"/>
          <w:u w:val="single"/>
        </w:rPr>
        <w:t>-</w:t>
      </w:r>
    </w:p>
    <w:p w14:paraId="718E6DF0" w14:textId="128081CB" w:rsidR="00FA6841" w:rsidRPr="00932285" w:rsidRDefault="000A29D2" w:rsidP="00932285">
      <w:pPr>
        <w:pStyle w:val="ListParagraph"/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noProof/>
          <w:sz w:val="40"/>
          <w:szCs w:val="40"/>
          <w:u w:val="single"/>
        </w:rPr>
        <w:drawing>
          <wp:inline distT="0" distB="0" distL="0" distR="0" wp14:anchorId="66FFFF4B" wp14:editId="2355CCBA">
            <wp:extent cx="4488180" cy="2794467"/>
            <wp:effectExtent l="0" t="0" r="7620" b="6350"/>
            <wp:docPr id="1255715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15117" name="Picture 12557151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22" cy="28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EBFE" w14:textId="5B024949" w:rsidR="00CD3A87" w:rsidRDefault="005A7755" w:rsidP="00CD3A87">
      <w:pPr>
        <w:ind w:left="360"/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noProof/>
          <w:sz w:val="40"/>
          <w:szCs w:val="40"/>
          <w:u w:val="single"/>
        </w:rPr>
        <w:lastRenderedPageBreak/>
        <w:drawing>
          <wp:inline distT="0" distB="0" distL="0" distR="0" wp14:anchorId="01C26DA2" wp14:editId="4F4A8349">
            <wp:extent cx="4175760" cy="3378441"/>
            <wp:effectExtent l="0" t="0" r="0" b="0"/>
            <wp:docPr id="12721189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18927" name="Picture 12721189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091" cy="339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AC86" w14:textId="2D9DD60A" w:rsidR="005A7755" w:rsidRDefault="00682A0F" w:rsidP="00CD3A87">
      <w:pPr>
        <w:ind w:left="360"/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noProof/>
          <w:sz w:val="40"/>
          <w:szCs w:val="40"/>
          <w:u w:val="single"/>
        </w:rPr>
        <w:drawing>
          <wp:inline distT="0" distB="0" distL="0" distR="0" wp14:anchorId="1B29159A" wp14:editId="38A85E9D">
            <wp:extent cx="4153677" cy="3406140"/>
            <wp:effectExtent l="0" t="0" r="0" b="3810"/>
            <wp:docPr id="5767444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44425" name="Picture 5767444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027" cy="34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F617" w14:textId="54439B38" w:rsidR="00682A0F" w:rsidRPr="00CD3A87" w:rsidRDefault="00C22A59" w:rsidP="00CD3A87">
      <w:pPr>
        <w:ind w:left="360"/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noProof/>
          <w:sz w:val="40"/>
          <w:szCs w:val="40"/>
          <w:u w:val="single"/>
        </w:rPr>
        <w:lastRenderedPageBreak/>
        <w:drawing>
          <wp:inline distT="0" distB="0" distL="0" distR="0" wp14:anchorId="40A69D25" wp14:editId="41E1110F">
            <wp:extent cx="4407463" cy="3070860"/>
            <wp:effectExtent l="0" t="0" r="0" b="0"/>
            <wp:docPr id="6059478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47841" name="Picture 6059478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593" cy="30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A0F" w:rsidRPr="00CD3A87" w:rsidSect="00AD2C9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71945"/>
    <w:multiLevelType w:val="hybridMultilevel"/>
    <w:tmpl w:val="97F87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56B49"/>
    <w:multiLevelType w:val="hybridMultilevel"/>
    <w:tmpl w:val="C172B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845703">
    <w:abstractNumId w:val="1"/>
  </w:num>
  <w:num w:numId="2" w16cid:durableId="73593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9B"/>
    <w:rsid w:val="000861AD"/>
    <w:rsid w:val="000A29D2"/>
    <w:rsid w:val="0032298A"/>
    <w:rsid w:val="00413DF0"/>
    <w:rsid w:val="004C0E97"/>
    <w:rsid w:val="004D009E"/>
    <w:rsid w:val="004F4A0C"/>
    <w:rsid w:val="00582D8A"/>
    <w:rsid w:val="00596734"/>
    <w:rsid w:val="005A7755"/>
    <w:rsid w:val="00625FD8"/>
    <w:rsid w:val="00682A0F"/>
    <w:rsid w:val="00725217"/>
    <w:rsid w:val="00735665"/>
    <w:rsid w:val="00932285"/>
    <w:rsid w:val="00947B61"/>
    <w:rsid w:val="00A356A5"/>
    <w:rsid w:val="00AD2C9B"/>
    <w:rsid w:val="00AF176F"/>
    <w:rsid w:val="00B150B6"/>
    <w:rsid w:val="00B31FB8"/>
    <w:rsid w:val="00C22A59"/>
    <w:rsid w:val="00CD2952"/>
    <w:rsid w:val="00CD3A87"/>
    <w:rsid w:val="00E70650"/>
    <w:rsid w:val="00E80246"/>
    <w:rsid w:val="00FA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8C8B"/>
  <w15:chartTrackingRefBased/>
  <w15:docId w15:val="{4B109523-2E3D-499D-A03A-3362B922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22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erational_amplifier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s://en.wikipedia.org/wiki/Micro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pplication-specific_integrated_circuit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MOHANTY</dc:creator>
  <cp:keywords/>
  <dc:description/>
  <cp:lastModifiedBy>APURBA MOHANTY</cp:lastModifiedBy>
  <cp:revision>23</cp:revision>
  <dcterms:created xsi:type="dcterms:W3CDTF">2024-07-10T17:39:00Z</dcterms:created>
  <dcterms:modified xsi:type="dcterms:W3CDTF">2024-07-11T06:00:00Z</dcterms:modified>
</cp:coreProperties>
</file>