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Developer</w:t>
      </w:r>
    </w:p>
    <w:p>
      <w:r>
        <w:t>Senior Software Engineer with 5 years building React and TypeScript applications.</w:t>
      </w:r>
    </w:p>
    <w:p>
      <w:r>
        <w:t>Led a migration to Next.js, improving Lighthouse performance by 40% and cutting bundle size by 22%.</w:t>
      </w:r>
    </w:p>
    <w:p>
      <w:r>
        <w:t>Built REST and GraphQL APIs in Node.js backed by PostgreSQL; deployed on AWS.</w:t>
      </w:r>
    </w:p>
    <w:p>
      <w:r>
        <w:t>Raised automated test coverage from 30% to 95% with Jest and Playwright.</w:t>
      </w:r>
    </w:p>
    <w:p>
      <w:r>
        <w:t>Tech Lead, Acme Corp 2021-present; managed 5 engineers; features shipped to 8M+ users.</w:t>
      </w:r>
    </w:p>
    <w:p>
      <w:r>
        <w:t>B.S. Computer Science, State University.</w:t>
      </w:r>
    </w:p>
  </w:body>
</w:document>
</file>