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 xml:space="preserve">* </w:t>
      </w:r>
      <w:r>
        <w:rPr>
          <w:rFonts w:hint="default"/>
          <w:sz w:val="28"/>
          <w:szCs w:val="28"/>
          <w:rtl w:val="0"/>
          <w:lang w:val="en-IN"/>
        </w:rPr>
        <w:t>- this is expression</w:t>
      </w:r>
      <w:r>
        <w:rPr>
          <w:rFonts w:hint="default"/>
          <w:sz w:val="28"/>
          <w:szCs w:val="28"/>
          <w:rtl w:val="0"/>
          <w:lang w:val="en-IN"/>
        </w:rPr>
        <w:tab/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'hello'</w:t>
      </w:r>
      <w:r>
        <w:rPr>
          <w:rFonts w:hint="default"/>
          <w:sz w:val="28"/>
          <w:szCs w:val="28"/>
          <w:rtl w:val="0"/>
          <w:lang w:val="en-IN"/>
        </w:rPr>
        <w:t>- this is a value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  <w:rtl w:val="0"/>
        </w:rPr>
        <w:t>-87.8</w:t>
      </w:r>
      <w:r>
        <w:rPr>
          <w:rFonts w:hint="default"/>
          <w:sz w:val="28"/>
          <w:szCs w:val="28"/>
          <w:rtl w:val="0"/>
          <w:lang w:val="en-IN"/>
        </w:rPr>
        <w:t xml:space="preserve">- this is a value 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 xml:space="preserve">- </w:t>
      </w:r>
      <w:r>
        <w:rPr>
          <w:rFonts w:hint="default"/>
          <w:sz w:val="28"/>
          <w:szCs w:val="28"/>
          <w:rtl w:val="0"/>
          <w:lang w:val="en-IN"/>
        </w:rPr>
        <w:t>-this is expression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 xml:space="preserve">/ </w:t>
      </w:r>
      <w:r>
        <w:rPr>
          <w:rFonts w:hint="default"/>
          <w:sz w:val="28"/>
          <w:szCs w:val="28"/>
          <w:rtl w:val="0"/>
          <w:lang w:val="en-IN"/>
        </w:rPr>
        <w:t>- this is expression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+ - this is expression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 xml:space="preserve">6 </w:t>
      </w:r>
      <w:r>
        <w:rPr>
          <w:rFonts w:hint="default"/>
          <w:sz w:val="28"/>
          <w:szCs w:val="28"/>
          <w:lang w:val="en-IN"/>
        </w:rPr>
        <w:t>- this is a value</w:t>
      </w:r>
    </w:p>
    <w:p>
      <w:pPr>
        <w:numPr>
          <w:ilvl w:val="0"/>
          <w:numId w:val="1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</w:t>
      </w:r>
      <w:r>
        <w:rPr>
          <w:rFonts w:hint="default"/>
          <w:sz w:val="24"/>
          <w:szCs w:val="24"/>
          <w:rtl w:val="0"/>
          <w:lang w:val="en-IN"/>
        </w:rPr>
        <w:t>?</w:t>
      </w:r>
    </w:p>
    <w:p>
      <w:pPr>
        <w:spacing w:before="220" w:line="259" w:lineRule="auto"/>
        <w:rPr>
          <w:sz w:val="24"/>
          <w:szCs w:val="24"/>
        </w:rPr>
      </w:pPr>
      <w:r>
        <w:rPr>
          <w:rStyle w:val="23"/>
          <w:sz w:val="28"/>
          <w:szCs w:val="28"/>
        </w:rPr>
        <w:t>A Variable is a store of information, and a String is a type of information you would store in a Variable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sz w:val="28"/>
          <w:szCs w:val="28"/>
          <w:rtl w:val="0"/>
          <w:lang w:val="en-IN"/>
        </w:rPr>
      </w:pPr>
      <w:r>
        <w:rPr>
          <w:sz w:val="24"/>
          <w:szCs w:val="24"/>
          <w:rtl w:val="0"/>
        </w:rPr>
        <w:t>Describe three different data types.</w:t>
      </w:r>
      <w:bookmarkStart w:id="0" w:name="_GoBack"/>
      <w:bookmarkEnd w:id="0"/>
    </w:p>
    <w:tbl>
      <w:tblPr>
        <w:tblW w:w="7824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597"/>
        <w:gridCol w:w="4722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Data Types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Examples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Integers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5364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Whole 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Floats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3.1415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Decimal 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Booleans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True, False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Truth values that represent Yes/No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Lists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[1,2,3,4,5]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pStyle w:val="2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A collection of data, sits between [ ]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sz w:val="28"/>
          <w:szCs w:val="28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An expression is</w:t>
      </w:r>
      <w:r>
        <w:rPr>
          <w:rFonts w:hint="default"/>
          <w:sz w:val="28"/>
          <w:szCs w:val="28"/>
        </w:rPr>
        <w:t> a combination of operators and operands that is interpreted to produce some other value. In any programming language, an expression is evaluated as per the precedence of its operators.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An expression evaluates to a single value. A statement does not.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The bacon variable is set to 2</w:t>
      </w:r>
      <w:r>
        <w:rPr>
          <w:rFonts w:hint="default"/>
          <w:sz w:val="28"/>
          <w:szCs w:val="28"/>
          <w:lang w:val="en-IN"/>
        </w:rPr>
        <w:t>2</w:t>
      </w:r>
      <w:r>
        <w:rPr>
          <w:sz w:val="28"/>
          <w:szCs w:val="28"/>
        </w:rPr>
        <w:t>. The bacon + 1 expression does not reassign the value in bacon (that would need an assignment statement: bacon = bacon + 1)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Both expressions evaluate to the string 'spamspamspam'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Variable names cannot begin with a number.</w:t>
      </w:r>
      <w:r>
        <w:rPr>
          <w:rFonts w:hint="default"/>
          <w:sz w:val="28"/>
          <w:szCs w:val="28"/>
          <w:lang w:val="en-IN"/>
        </w:rPr>
        <w:t xml:space="preserve"> 100 is integer datatype which contains some value so it cannot be variable name.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8"/>
          <w:szCs w:val="28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lang w:val="en-IN"/>
        </w:rPr>
        <w:t>T</w:t>
      </w:r>
      <w:r>
        <w:rPr>
          <w:sz w:val="28"/>
          <w:szCs w:val="28"/>
        </w:rPr>
        <w:t>he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 int(), float(), and str() functions will evaluate to the integer, floating-point number, and string versions of the value passed to them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expression causes an error because 99 is an integer, and only strings can be concatenated to other strings with the + operator. The correct way is I have eaten ' + str(99) + ' burritos.'.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3A220"/>
    <w:multiLevelType w:val="singleLevel"/>
    <w:tmpl w:val="B083A220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495AA405"/>
    <w:multiLevelType w:val="singleLevel"/>
    <w:tmpl w:val="495AA40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C91E2B"/>
    <w:rsid w:val="62A07F96"/>
    <w:rsid w:val="7AE25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24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3">
    <w:name w:val="Heading 1 Char"/>
    <w:link w:val="2"/>
    <w:uiPriority w:val="0"/>
    <w:rPr>
      <w:b/>
      <w:sz w:val="48"/>
      <w:szCs w:val="48"/>
    </w:rPr>
  </w:style>
  <w:style w:type="character" w:customStyle="1" w:styleId="24">
    <w:name w:val="Heading 2 Char"/>
    <w:link w:val="3"/>
    <w:uiPriority w:val="0"/>
    <w:rPr>
      <w:b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apurv</cp:lastModifiedBy>
  <dcterms:modified xsi:type="dcterms:W3CDTF">2022-05-19T12:39:11Z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60AE1FA01FE944868BA8E1DF954FB0E0</vt:lpwstr>
  </property>
</Properties>
</file>