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purpose of the try statement?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try statement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allows you to define a block of code to be tested for errors while it is being executed</w:t>
      </w:r>
    </w:p>
    <w:p/>
    <w:p/>
    <w:p>
      <w:r>
        <w:t>Q2. What are the two most popular try statement variations?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Syntax errors and Exceptions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bookmarkStart w:id="0" w:name="_GoBack"/>
      <w:bookmarkEnd w:id="0"/>
    </w:p>
    <w:p/>
    <w:p>
      <w:r>
        <w:t>Q3. What is the purpose of the raise statement?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Python raise Keyword is used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to raise exceptions or errors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The raise keyword raises an error and stops the control flow of the program.</w:t>
      </w:r>
    </w:p>
    <w:p/>
    <w:p/>
    <w:p>
      <w:r>
        <w:t>Q4. What does the assert statement do, and what other statement is it like?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assert statement takes an expression and optional message. assert statement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used to check types, values of argument and the output of the function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assert statement is used as debugging tool as it halts the program at the point where an error occurs</w:t>
      </w:r>
    </w:p>
    <w:p/>
    <w:p/>
    <w:p>
      <w:r>
        <w:t>Q5. What is the purpose of the with/as argument, and what other statement is it like?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 python the with keyword is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used when working with unmanaged resources (like file streams)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 It is similar to the using statement in VB.NET and C#. It allows you to ensure that a resource is "cleaned up" when the code that uses it finishes running, even if exceptions are thrown</w:t>
      </w: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6353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2021-03-04T00:21:00Z</dcterms:created>
  <dc:creator>Un-named</dc:creator>
  <cp:lastModifiedBy>Ankita Thobe</cp:lastModifiedBy>
  <dcterms:modified xsi:type="dcterms:W3CDTF">2022-08-04T05:52:41Z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A7C0834035D849189D04D25E335FEDA9</vt:lpwstr>
  </property>
</Properties>
</file>