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32ED" w14:textId="0309F0A7" w:rsidR="002B7941" w:rsidRPr="00521BED" w:rsidRDefault="00521BED">
      <w:pPr>
        <w:rPr>
          <w:sz w:val="32"/>
        </w:rPr>
      </w:pPr>
      <w:r w:rsidRPr="00521BED">
        <w:rPr>
          <w:sz w:val="32"/>
        </w:rPr>
        <w:t>Question 3:</w:t>
      </w:r>
    </w:p>
    <w:p w14:paraId="28FBFBB0" w14:textId="77777777" w:rsidR="00521BED" w:rsidRDefault="00521BED">
      <w:r>
        <w:t xml:space="preserve">As Data Engineer you are requested to write a Python application in order to connect to Adventure Works database on SQL Server and do data manipulation. https://docs.microsoft.com/en-us/sql/samples/adventureworks-install-configure?view=sql-serverver15&amp;tabs=ssms </w:t>
      </w:r>
    </w:p>
    <w:p w14:paraId="422D7853" w14:textId="77777777" w:rsidR="00521BED" w:rsidRDefault="00521BED"/>
    <w:p w14:paraId="428F49F0" w14:textId="77777777" w:rsidR="00521BED" w:rsidRDefault="00521BED">
      <w:r>
        <w:t>Steps include:</w:t>
      </w:r>
    </w:p>
    <w:p w14:paraId="3DE47454" w14:textId="77777777" w:rsidR="00521BED" w:rsidRDefault="00521BED">
      <w:r>
        <w:t xml:space="preserve"> • Restore AdventureWorks2019.bak database on SQL Server. It is important to use the 2019 OLTP version. </w:t>
      </w:r>
    </w:p>
    <w:p w14:paraId="04BC7E1C" w14:textId="77777777" w:rsidR="00521BED" w:rsidRDefault="00521BED">
      <w:r>
        <w:t xml:space="preserve">• Connect to the database using pyodbc or any other library you prefer </w:t>
      </w:r>
    </w:p>
    <w:p w14:paraId="17893861" w14:textId="77777777" w:rsidR="00521BED" w:rsidRDefault="00521BED">
      <w:r>
        <w:t xml:space="preserve">• Using tables Sales.SalesOrderHeader and Sales.SalesOrderDetail create and populate a Fact table called Fact.Sales to the best of your abilities </w:t>
      </w:r>
    </w:p>
    <w:p w14:paraId="10C1F9E1" w14:textId="77777777" w:rsidR="00521BED" w:rsidRDefault="00521BED">
      <w:r>
        <w:t xml:space="preserve">• Using Sales.Customer and tables in Person schema create and populate a Dimension called Dim.Customer. You do not need to use all the tables in Person schema to create this dimension. </w:t>
      </w:r>
    </w:p>
    <w:p w14:paraId="039C2828" w14:textId="77777777" w:rsidR="00521BED" w:rsidRDefault="00521BED">
      <w:r>
        <w:t xml:space="preserve">• You can create Fact.Sales and Dim.Customer using either DDL or Python Notes: • Refer to AdventureWorks ERD.jpg which can help you in the above assignment </w:t>
      </w:r>
    </w:p>
    <w:p w14:paraId="2F61DF48" w14:textId="18BD30B8" w:rsidR="00521BED" w:rsidRDefault="00521BED">
      <w:r>
        <w:t>• It is highly recommended to write structured and well documented code</w:t>
      </w:r>
    </w:p>
    <w:p w14:paraId="2D02C070" w14:textId="5D9D4800" w:rsidR="00521BED" w:rsidRDefault="00521BED"/>
    <w:p w14:paraId="13180A2F" w14:textId="32DDB943" w:rsidR="00521BED" w:rsidRDefault="00521BED" w:rsidP="00521BED">
      <w:pPr>
        <w:rPr>
          <w:sz w:val="32"/>
        </w:rPr>
      </w:pPr>
      <w:r>
        <w:rPr>
          <w:sz w:val="32"/>
        </w:rPr>
        <w:t>Solution</w:t>
      </w:r>
      <w:r w:rsidRPr="00521BED">
        <w:rPr>
          <w:sz w:val="32"/>
        </w:rPr>
        <w:t>:</w:t>
      </w:r>
    </w:p>
    <w:p w14:paraId="7F1905D8" w14:textId="08379A01" w:rsidR="00521BED" w:rsidRDefault="00521BED" w:rsidP="00521BED">
      <w:r w:rsidRPr="00521BED">
        <w:t>After</w:t>
      </w:r>
      <w:r>
        <w:t xml:space="preserve"> loading data to sql server, let’s create and populate fact and dimension table.</w:t>
      </w:r>
    </w:p>
    <w:p w14:paraId="581BDA73" w14:textId="3F984F8F" w:rsidR="00521BED" w:rsidRDefault="00521BED" w:rsidP="00521BED"/>
    <w:p w14:paraId="5130FC5C" w14:textId="384545AC" w:rsidR="00521BED" w:rsidRPr="002E5FAB" w:rsidRDefault="00521BED" w:rsidP="00521BED">
      <w:pPr>
        <w:rPr>
          <w:b/>
          <w:sz w:val="24"/>
          <w:u w:val="single"/>
        </w:rPr>
      </w:pPr>
      <w:r w:rsidRPr="002E5FAB">
        <w:rPr>
          <w:b/>
          <w:sz w:val="24"/>
          <w:u w:val="single"/>
        </w:rPr>
        <w:t>Fact:</w:t>
      </w:r>
    </w:p>
    <w:p w14:paraId="38B47125" w14:textId="38C9BB39" w:rsidR="00521BED" w:rsidRDefault="00521BED" w:rsidP="00521BED">
      <w:r>
        <w:t>As we’ve given two table SalesOrderHeader and SalesOrderDetail. Prior one gives us information of on order and the later gives product level details.</w:t>
      </w:r>
    </w:p>
    <w:p w14:paraId="2E205A71" w14:textId="7A6EE475" w:rsidR="00521BED" w:rsidRDefault="00521BED" w:rsidP="00521BED">
      <w:r>
        <w:t xml:space="preserve">So, we’ll choose our </w:t>
      </w:r>
      <w:r w:rsidR="002E5FAB" w:rsidRPr="002E5FAB">
        <w:rPr>
          <w:b/>
        </w:rPr>
        <w:t>GRAIN</w:t>
      </w:r>
      <w:r>
        <w:t xml:space="preserve"> to be lowest possible so it is easier to summarize afterwards. </w:t>
      </w:r>
    </w:p>
    <w:p w14:paraId="14D7E3D4" w14:textId="62473564" w:rsidR="00521BED" w:rsidRDefault="00521BED" w:rsidP="00521BED">
      <w:r>
        <w:t>Our fact table will be transactional which means it will contain information about every transaction till the level of what product was sold.</w:t>
      </w:r>
    </w:p>
    <w:p w14:paraId="404C3B5E" w14:textId="3D5DE3BB" w:rsidR="002E5FAB" w:rsidRDefault="00521BED" w:rsidP="002E5FAB">
      <w:r>
        <w:t xml:space="preserve">Now we need to decide what columns we’ll be keeping from both of the table and what will be the </w:t>
      </w:r>
      <w:r w:rsidRPr="00521BED">
        <w:rPr>
          <w:b/>
        </w:rPr>
        <w:t>MEASURES</w:t>
      </w:r>
      <w:r>
        <w:t>.</w:t>
      </w:r>
    </w:p>
    <w:p w14:paraId="55F642B1" w14:textId="77777777" w:rsidR="002E5FAB" w:rsidRPr="002E5FAB" w:rsidRDefault="002E5FAB" w:rsidP="002E5FAB"/>
    <w:p w14:paraId="0E6D299E" w14:textId="70781782" w:rsidR="002E5FAB" w:rsidRDefault="002E5FAB" w:rsidP="002E5FAB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Column is selected for fact table</w:t>
      </w:r>
    </w:p>
    <w:p w14:paraId="4EBD2528" w14:textId="136FA6C7" w:rsidR="002E5FAB" w:rsidRPr="002E5FAB" w:rsidRDefault="002E5FAB" w:rsidP="002E5FAB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FF0000"/>
        </w:rPr>
        <w:t>Column is not Selected for Fact table</w:t>
      </w:r>
    </w:p>
    <w:p w14:paraId="71B91DDC" w14:textId="19C809C5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4472C4" w:themeColor="accent1"/>
        </w:rPr>
      </w:pPr>
      <w:r>
        <w:rPr>
          <w:b/>
          <w:color w:val="4472C4" w:themeColor="accent1"/>
        </w:rPr>
        <w:t>Column in measure</w:t>
      </w:r>
    </w:p>
    <w:p w14:paraId="5F419334" w14:textId="77777777" w:rsidR="002E5FAB" w:rsidRPr="002E5FAB" w:rsidRDefault="002E5FAB" w:rsidP="002E5FAB">
      <w:pPr>
        <w:pStyle w:val="ListParagraph"/>
        <w:spacing w:after="0" w:line="240" w:lineRule="auto"/>
        <w:rPr>
          <w:color w:val="70AD47" w:themeColor="accent6"/>
        </w:rPr>
      </w:pPr>
    </w:p>
    <w:p w14:paraId="211A0684" w14:textId="77777777" w:rsidR="002E5FAB" w:rsidRDefault="002E5FAB" w:rsidP="002E5FAB">
      <w:pPr>
        <w:rPr>
          <w:color w:val="000000" w:themeColor="text1"/>
          <w:sz w:val="24"/>
        </w:rPr>
      </w:pPr>
    </w:p>
    <w:p w14:paraId="3DEFC9C9" w14:textId="3F14EECD" w:rsidR="002E5FAB" w:rsidRPr="001546B8" w:rsidRDefault="002E5FAB" w:rsidP="002E5FAB">
      <w:pPr>
        <w:rPr>
          <w:color w:val="000000" w:themeColor="text1"/>
          <w:sz w:val="24"/>
          <w:u w:val="single"/>
        </w:rPr>
      </w:pPr>
      <w:bookmarkStart w:id="0" w:name="_Hlk101721730"/>
      <w:r w:rsidRPr="001546B8">
        <w:rPr>
          <w:color w:val="000000" w:themeColor="text1"/>
          <w:sz w:val="24"/>
          <w:u w:val="single"/>
        </w:rPr>
        <w:t>SalesOrderHeader</w:t>
      </w:r>
    </w:p>
    <w:bookmarkEnd w:id="0"/>
    <w:p w14:paraId="0D89328E" w14:textId="01279D02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SalesOrderID</w:t>
      </w:r>
    </w:p>
    <w:p w14:paraId="63653685" w14:textId="77777777" w:rsidR="002E5FAB" w:rsidRPr="002E5FAB" w:rsidRDefault="002E5FAB" w:rsidP="002E5FA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E5FAB">
        <w:rPr>
          <w:color w:val="70AD47" w:themeColor="accent6"/>
        </w:rPr>
        <w:t>ShipMethodID</w:t>
      </w:r>
    </w:p>
    <w:p w14:paraId="3CE96A5A" w14:textId="77777777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bookmarkStart w:id="1" w:name="_Hlk101721662"/>
      <w:r w:rsidRPr="002E5FAB">
        <w:rPr>
          <w:color w:val="FF0000"/>
        </w:rPr>
        <w:t>RevisionNumber</w:t>
      </w:r>
    </w:p>
    <w:bookmarkEnd w:id="1"/>
    <w:p w14:paraId="61A1D6F6" w14:textId="50AFC9A8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OrderDate</w:t>
      </w:r>
    </w:p>
    <w:p w14:paraId="18C07429" w14:textId="37565DBA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DueDate</w:t>
      </w:r>
    </w:p>
    <w:p w14:paraId="2A3505BD" w14:textId="69F24F77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ShipDate</w:t>
      </w:r>
    </w:p>
    <w:p w14:paraId="4F29EA04" w14:textId="058BE7CD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Status</w:t>
      </w:r>
    </w:p>
    <w:p w14:paraId="16038ACD" w14:textId="030B99E8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OnlineOrderFlag</w:t>
      </w:r>
    </w:p>
    <w:p w14:paraId="20F08ACE" w14:textId="44C6AD4C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SalesOrderNumber</w:t>
      </w:r>
    </w:p>
    <w:p w14:paraId="4709BA61" w14:textId="435AA07F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PurchaseOrderNumber</w:t>
      </w:r>
    </w:p>
    <w:p w14:paraId="5B400842" w14:textId="48511B3B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AccountNumber</w:t>
      </w:r>
    </w:p>
    <w:p w14:paraId="4289B0D5" w14:textId="6CA5BC99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TerritoryID</w:t>
      </w:r>
    </w:p>
    <w:p w14:paraId="3751A196" w14:textId="46CF8574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CustomerID</w:t>
      </w:r>
    </w:p>
    <w:p w14:paraId="51B0D8E6" w14:textId="5F376BB3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BillToAddressID</w:t>
      </w:r>
    </w:p>
    <w:p w14:paraId="087DCE7E" w14:textId="66FF9861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E5FAB">
        <w:rPr>
          <w:color w:val="70AD47" w:themeColor="accent6"/>
        </w:rPr>
        <w:t>ShipToAddressID</w:t>
      </w:r>
    </w:p>
    <w:p w14:paraId="5D677091" w14:textId="6C71460C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2E5FAB">
        <w:rPr>
          <w:color w:val="FF0000"/>
        </w:rPr>
        <w:t>CreditCardID</w:t>
      </w:r>
    </w:p>
    <w:p w14:paraId="64565EBD" w14:textId="01A32FE6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2E5FAB">
        <w:rPr>
          <w:color w:val="FF0000"/>
        </w:rPr>
        <w:t>CreditCardApprovalCode</w:t>
      </w:r>
    </w:p>
    <w:p w14:paraId="607D605C" w14:textId="4DDBBB09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2E5FAB">
        <w:rPr>
          <w:color w:val="FF0000"/>
        </w:rPr>
        <w:t>CurrencyRateID</w:t>
      </w:r>
    </w:p>
    <w:p w14:paraId="44E6923F" w14:textId="3E3EE83D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4472C4" w:themeColor="accent1"/>
        </w:rPr>
      </w:pPr>
      <w:r w:rsidRPr="002E5FAB">
        <w:rPr>
          <w:b/>
          <w:color w:val="4472C4" w:themeColor="accent1"/>
        </w:rPr>
        <w:t xml:space="preserve">SubTotal </w:t>
      </w:r>
    </w:p>
    <w:p w14:paraId="5C855925" w14:textId="3E36EB58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4472C4" w:themeColor="accent1"/>
        </w:rPr>
      </w:pPr>
      <w:r w:rsidRPr="002E5FAB">
        <w:rPr>
          <w:b/>
          <w:color w:val="4472C4" w:themeColor="accent1"/>
        </w:rPr>
        <w:t>TaxAmt</w:t>
      </w:r>
    </w:p>
    <w:p w14:paraId="02B9CD9E" w14:textId="5693D1AC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4472C4" w:themeColor="accent1"/>
        </w:rPr>
      </w:pPr>
      <w:r w:rsidRPr="002E5FAB">
        <w:rPr>
          <w:b/>
          <w:color w:val="4472C4" w:themeColor="accent1"/>
        </w:rPr>
        <w:t>Freight</w:t>
      </w:r>
    </w:p>
    <w:p w14:paraId="2D11CC77" w14:textId="7BBDF8C5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4472C4" w:themeColor="accent1"/>
        </w:rPr>
      </w:pPr>
      <w:r w:rsidRPr="002E5FAB">
        <w:rPr>
          <w:b/>
          <w:color w:val="4472C4" w:themeColor="accent1"/>
        </w:rPr>
        <w:t>TotalDue</w:t>
      </w:r>
    </w:p>
    <w:p w14:paraId="1EDDAF33" w14:textId="285A19A0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2E5FAB">
        <w:rPr>
          <w:color w:val="FF0000"/>
        </w:rPr>
        <w:t>Comment</w:t>
      </w:r>
    </w:p>
    <w:p w14:paraId="39970A53" w14:textId="2395E9DD" w:rsidR="002E5FAB" w:rsidRPr="002E5FAB" w:rsidRDefault="002E5FAB" w:rsidP="002E5FAB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2E5FAB">
        <w:rPr>
          <w:color w:val="FF0000"/>
        </w:rPr>
        <w:t>rowguid</w:t>
      </w:r>
    </w:p>
    <w:p w14:paraId="74A886FA" w14:textId="3A873830" w:rsidR="002E5FAB" w:rsidRPr="001546B8" w:rsidRDefault="002E5FAB" w:rsidP="002E5FAB">
      <w:pPr>
        <w:pStyle w:val="ListParagraph"/>
        <w:numPr>
          <w:ilvl w:val="0"/>
          <w:numId w:val="1"/>
        </w:numPr>
      </w:pPr>
      <w:r w:rsidRPr="002E5FAB">
        <w:rPr>
          <w:color w:val="70AD47" w:themeColor="accent6"/>
        </w:rPr>
        <w:t>ModifiedDate</w:t>
      </w:r>
    </w:p>
    <w:p w14:paraId="6C958D60" w14:textId="77777777" w:rsidR="0083528C" w:rsidRDefault="0083528C" w:rsidP="001546B8">
      <w:pPr>
        <w:rPr>
          <w:color w:val="000000" w:themeColor="text1"/>
          <w:sz w:val="24"/>
          <w:u w:val="single"/>
        </w:rPr>
      </w:pPr>
    </w:p>
    <w:p w14:paraId="64B90724" w14:textId="739314E5" w:rsidR="001546B8" w:rsidRDefault="001546B8" w:rsidP="001546B8">
      <w:pPr>
        <w:rPr>
          <w:color w:val="000000" w:themeColor="text1"/>
          <w:sz w:val="24"/>
          <w:u w:val="single"/>
        </w:rPr>
      </w:pPr>
      <w:r w:rsidRPr="001546B8">
        <w:rPr>
          <w:color w:val="000000" w:themeColor="text1"/>
          <w:sz w:val="24"/>
          <w:u w:val="single"/>
        </w:rPr>
        <w:t>SalesOrder</w:t>
      </w:r>
      <w:r>
        <w:rPr>
          <w:color w:val="000000" w:themeColor="text1"/>
          <w:sz w:val="24"/>
          <w:u w:val="single"/>
        </w:rPr>
        <w:t>Detail</w:t>
      </w:r>
    </w:p>
    <w:p w14:paraId="2EDC0F35" w14:textId="054F7565" w:rsidR="0083528C" w:rsidRPr="00194B4B" w:rsidRDefault="0083528C" w:rsidP="00194B4B">
      <w:pPr>
        <w:pStyle w:val="ListParagraph"/>
        <w:numPr>
          <w:ilvl w:val="0"/>
          <w:numId w:val="2"/>
        </w:numPr>
        <w:rPr>
          <w:color w:val="70AD47" w:themeColor="accent6"/>
          <w:sz w:val="20"/>
          <w:u w:val="single"/>
        </w:rPr>
      </w:pPr>
      <w:r w:rsidRPr="00194B4B">
        <w:rPr>
          <w:color w:val="70AD47" w:themeColor="accent6"/>
          <w:sz w:val="20"/>
          <w:u w:val="single"/>
        </w:rPr>
        <w:t>SalesOrderID</w:t>
      </w:r>
    </w:p>
    <w:p w14:paraId="4B402897" w14:textId="051F183D" w:rsidR="0083528C" w:rsidRPr="00194B4B" w:rsidRDefault="0083528C" w:rsidP="00194B4B">
      <w:pPr>
        <w:pStyle w:val="ListParagraph"/>
        <w:numPr>
          <w:ilvl w:val="0"/>
          <w:numId w:val="2"/>
        </w:numPr>
        <w:rPr>
          <w:color w:val="70AD47" w:themeColor="accent6"/>
          <w:sz w:val="20"/>
          <w:u w:val="single"/>
        </w:rPr>
      </w:pPr>
      <w:r w:rsidRPr="00194B4B">
        <w:rPr>
          <w:color w:val="70AD47" w:themeColor="accent6"/>
          <w:sz w:val="20"/>
          <w:u w:val="single"/>
        </w:rPr>
        <w:t>SalesOrderDetailID</w:t>
      </w:r>
    </w:p>
    <w:p w14:paraId="7761F581" w14:textId="77777777" w:rsidR="0083528C" w:rsidRPr="00194B4B" w:rsidRDefault="0083528C" w:rsidP="00194B4B">
      <w:pPr>
        <w:pStyle w:val="ListParagraph"/>
        <w:numPr>
          <w:ilvl w:val="0"/>
          <w:numId w:val="2"/>
        </w:numPr>
        <w:rPr>
          <w:color w:val="FF0000"/>
          <w:sz w:val="20"/>
          <w:u w:val="single"/>
        </w:rPr>
      </w:pPr>
      <w:r w:rsidRPr="00194B4B">
        <w:rPr>
          <w:color w:val="FF0000"/>
          <w:sz w:val="20"/>
          <w:u w:val="single"/>
        </w:rPr>
        <w:t>CarrierTrackingNumber</w:t>
      </w:r>
    </w:p>
    <w:p w14:paraId="04144F1A" w14:textId="54FBD93A" w:rsidR="0083528C" w:rsidRPr="00194B4B" w:rsidRDefault="0083528C" w:rsidP="00194B4B">
      <w:pPr>
        <w:pStyle w:val="ListParagraph"/>
        <w:numPr>
          <w:ilvl w:val="0"/>
          <w:numId w:val="2"/>
        </w:numPr>
        <w:rPr>
          <w:color w:val="000000" w:themeColor="text1"/>
          <w:sz w:val="20"/>
          <w:u w:val="single"/>
        </w:rPr>
      </w:pPr>
      <w:r w:rsidRPr="00194B4B">
        <w:rPr>
          <w:color w:val="4472C4" w:themeColor="accent1"/>
          <w:sz w:val="20"/>
          <w:u w:val="single"/>
        </w:rPr>
        <w:t xml:space="preserve">OrderQty </w:t>
      </w:r>
    </w:p>
    <w:p w14:paraId="1A2B4807" w14:textId="63EDDE53" w:rsidR="0083528C" w:rsidRPr="00194B4B" w:rsidRDefault="0083528C" w:rsidP="00194B4B">
      <w:pPr>
        <w:pStyle w:val="ListParagraph"/>
        <w:numPr>
          <w:ilvl w:val="0"/>
          <w:numId w:val="2"/>
        </w:numPr>
        <w:rPr>
          <w:color w:val="70AD47" w:themeColor="accent6"/>
          <w:sz w:val="20"/>
          <w:u w:val="single"/>
        </w:rPr>
      </w:pPr>
      <w:r w:rsidRPr="00194B4B">
        <w:rPr>
          <w:color w:val="70AD47" w:themeColor="accent6"/>
          <w:sz w:val="20"/>
          <w:u w:val="single"/>
        </w:rPr>
        <w:t>ProductID</w:t>
      </w:r>
    </w:p>
    <w:p w14:paraId="0976F523" w14:textId="6B564106" w:rsidR="0083528C" w:rsidRPr="00194B4B" w:rsidRDefault="0083528C" w:rsidP="00194B4B">
      <w:pPr>
        <w:pStyle w:val="ListParagraph"/>
        <w:numPr>
          <w:ilvl w:val="0"/>
          <w:numId w:val="2"/>
        </w:numPr>
        <w:rPr>
          <w:color w:val="70AD47" w:themeColor="accent6"/>
          <w:sz w:val="20"/>
          <w:u w:val="single"/>
        </w:rPr>
      </w:pPr>
      <w:r w:rsidRPr="00194B4B">
        <w:rPr>
          <w:color w:val="70AD47" w:themeColor="accent6"/>
          <w:sz w:val="20"/>
          <w:u w:val="single"/>
        </w:rPr>
        <w:t>SpecialOfferID</w:t>
      </w:r>
    </w:p>
    <w:p w14:paraId="33A6E2DB" w14:textId="1FCE83A0" w:rsidR="0083528C" w:rsidRPr="00194B4B" w:rsidRDefault="0083528C" w:rsidP="00194B4B">
      <w:pPr>
        <w:pStyle w:val="ListParagraph"/>
        <w:numPr>
          <w:ilvl w:val="0"/>
          <w:numId w:val="2"/>
        </w:numPr>
        <w:rPr>
          <w:color w:val="000000" w:themeColor="text1"/>
          <w:sz w:val="20"/>
          <w:u w:val="single"/>
        </w:rPr>
      </w:pPr>
      <w:r w:rsidRPr="00194B4B">
        <w:rPr>
          <w:color w:val="4472C4" w:themeColor="accent1"/>
          <w:sz w:val="20"/>
          <w:u w:val="single"/>
        </w:rPr>
        <w:t xml:space="preserve">UnitPrice </w:t>
      </w:r>
    </w:p>
    <w:p w14:paraId="2459CCAB" w14:textId="27A57729" w:rsidR="0083528C" w:rsidRPr="00194B4B" w:rsidRDefault="0083528C" w:rsidP="00194B4B">
      <w:pPr>
        <w:pStyle w:val="ListParagraph"/>
        <w:numPr>
          <w:ilvl w:val="0"/>
          <w:numId w:val="2"/>
        </w:numPr>
        <w:rPr>
          <w:color w:val="000000" w:themeColor="text1"/>
          <w:sz w:val="20"/>
          <w:u w:val="single"/>
        </w:rPr>
      </w:pPr>
      <w:r w:rsidRPr="00194B4B">
        <w:rPr>
          <w:color w:val="4472C4" w:themeColor="accent1"/>
          <w:sz w:val="20"/>
          <w:u w:val="single"/>
        </w:rPr>
        <w:t xml:space="preserve">UnitPriceDiscount </w:t>
      </w:r>
    </w:p>
    <w:p w14:paraId="240D7F2F" w14:textId="3FD7C4AB" w:rsidR="0083528C" w:rsidRPr="00194B4B" w:rsidRDefault="0083528C" w:rsidP="00194B4B">
      <w:pPr>
        <w:pStyle w:val="ListParagraph"/>
        <w:numPr>
          <w:ilvl w:val="0"/>
          <w:numId w:val="2"/>
        </w:numPr>
        <w:rPr>
          <w:color w:val="000000" w:themeColor="text1"/>
          <w:sz w:val="20"/>
          <w:u w:val="single"/>
        </w:rPr>
      </w:pPr>
      <w:r w:rsidRPr="00194B4B">
        <w:rPr>
          <w:color w:val="4472C4" w:themeColor="accent1"/>
          <w:sz w:val="20"/>
          <w:u w:val="single"/>
        </w:rPr>
        <w:t xml:space="preserve">LineTotal </w:t>
      </w:r>
    </w:p>
    <w:p w14:paraId="34D4F75B" w14:textId="77777777" w:rsidR="0083528C" w:rsidRPr="00194B4B" w:rsidRDefault="0083528C" w:rsidP="00194B4B">
      <w:pPr>
        <w:pStyle w:val="ListParagraph"/>
        <w:numPr>
          <w:ilvl w:val="0"/>
          <w:numId w:val="2"/>
        </w:numPr>
        <w:rPr>
          <w:color w:val="FF0000"/>
          <w:sz w:val="20"/>
          <w:u w:val="single"/>
        </w:rPr>
      </w:pPr>
      <w:r w:rsidRPr="00194B4B">
        <w:rPr>
          <w:color w:val="FF0000"/>
          <w:sz w:val="20"/>
          <w:u w:val="single"/>
        </w:rPr>
        <w:t>rowguid</w:t>
      </w:r>
    </w:p>
    <w:p w14:paraId="40BF51CB" w14:textId="0F62997E" w:rsidR="00EB28DA" w:rsidRPr="00194B4B" w:rsidRDefault="0083528C" w:rsidP="00C17E3D">
      <w:pPr>
        <w:pStyle w:val="ListParagraph"/>
        <w:numPr>
          <w:ilvl w:val="0"/>
          <w:numId w:val="2"/>
        </w:numPr>
        <w:rPr>
          <w:color w:val="70AD47" w:themeColor="accent6"/>
          <w:sz w:val="20"/>
          <w:u w:val="single"/>
        </w:rPr>
      </w:pPr>
      <w:r w:rsidRPr="00194B4B">
        <w:rPr>
          <w:color w:val="70AD47" w:themeColor="accent6"/>
          <w:sz w:val="20"/>
          <w:u w:val="single"/>
        </w:rPr>
        <w:t>ModifiedDate</w:t>
      </w:r>
    </w:p>
    <w:p w14:paraId="70835E41" w14:textId="06B1C219" w:rsidR="001546B8" w:rsidRPr="00E71260" w:rsidRDefault="00EB28DA" w:rsidP="00C17E3D">
      <w:pPr>
        <w:rPr>
          <w:b/>
          <w:sz w:val="24"/>
        </w:rPr>
      </w:pPr>
      <w:r w:rsidRPr="00E71260">
        <w:rPr>
          <w:b/>
          <w:sz w:val="24"/>
        </w:rPr>
        <w:t>DDL:</w:t>
      </w:r>
    </w:p>
    <w:p w14:paraId="6588A4E1" w14:textId="553145BA" w:rsidR="00C17E3D" w:rsidRDefault="00EB28DA" w:rsidP="00C17E3D">
      <w:r>
        <w:lastRenderedPageBreak/>
        <w:t>This will be DDL of our fact table:</w:t>
      </w:r>
    </w:p>
    <w:p w14:paraId="404795B0" w14:textId="15465263" w:rsidR="00E71260" w:rsidRPr="00E71260" w:rsidRDefault="00EB28DA" w:rsidP="00C17E3D">
      <w:r>
        <w:t>DDL can be find in factDDL.sql</w:t>
      </w:r>
    </w:p>
    <w:p w14:paraId="069DB4A5" w14:textId="54A71FC2" w:rsidR="00E71260" w:rsidRDefault="00E71260" w:rsidP="00C17E3D">
      <w:pPr>
        <w:rPr>
          <w:b/>
          <w:sz w:val="24"/>
          <w:u w:val="single"/>
        </w:rPr>
      </w:pPr>
      <w:r w:rsidRPr="00E71260">
        <w:rPr>
          <w:b/>
          <w:sz w:val="24"/>
          <w:u w:val="single"/>
        </w:rPr>
        <w:t>Dimension:</w:t>
      </w:r>
    </w:p>
    <w:p w14:paraId="2A7A3D07" w14:textId="4BEF2144" w:rsidR="00194B4B" w:rsidRDefault="00A44CCE" w:rsidP="00C17E3D">
      <w:pPr>
        <w:rPr>
          <w:sz w:val="24"/>
        </w:rPr>
      </w:pPr>
      <w:r>
        <w:rPr>
          <w:sz w:val="24"/>
        </w:rPr>
        <w:t xml:space="preserve">As we need to only use person </w:t>
      </w:r>
      <w:r w:rsidR="00714856">
        <w:rPr>
          <w:sz w:val="24"/>
        </w:rPr>
        <w:t xml:space="preserve">schema so we won’t join with columns such as </w:t>
      </w:r>
      <w:r w:rsidR="00714856" w:rsidRPr="00714856">
        <w:rPr>
          <w:b/>
          <w:sz w:val="24"/>
        </w:rPr>
        <w:t>TerritoryID</w:t>
      </w:r>
      <w:r w:rsidR="00714856">
        <w:rPr>
          <w:sz w:val="24"/>
        </w:rPr>
        <w:t xml:space="preserve"> or </w:t>
      </w:r>
      <w:r w:rsidR="00714856" w:rsidRPr="00714856">
        <w:rPr>
          <w:b/>
          <w:sz w:val="24"/>
        </w:rPr>
        <w:t>StoreID</w:t>
      </w:r>
      <w:r w:rsidR="00714856">
        <w:rPr>
          <w:b/>
          <w:sz w:val="24"/>
        </w:rPr>
        <w:t xml:space="preserve">. </w:t>
      </w:r>
      <w:r w:rsidR="00714856">
        <w:rPr>
          <w:sz w:val="24"/>
        </w:rPr>
        <w:t>We’ll only join it with Person.Person table using PersonId. For simplicity we’ll add data of only Person.Email and Person.Phone as these are most relevant.</w:t>
      </w:r>
    </w:p>
    <w:p w14:paraId="2FDC1E19" w14:textId="11AAC422" w:rsidR="00AD0F30" w:rsidRDefault="00AD0F30" w:rsidP="00C17E3D">
      <w:pPr>
        <w:rPr>
          <w:sz w:val="24"/>
        </w:rPr>
      </w:pPr>
      <w:r>
        <w:rPr>
          <w:sz w:val="24"/>
        </w:rPr>
        <w:t>Here is the DDL Statement of our dimension table.</w:t>
      </w:r>
    </w:p>
    <w:p w14:paraId="16271EFC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[Dim].[Customer](</w:t>
      </w:r>
    </w:p>
    <w:p w14:paraId="75DC69C2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[CustomerKey] [int]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22ADE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[PersonKey] [int]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355FF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[StoreID] [int]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C6FF2F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[TerritoryID] [int]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38AF54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    [AccountNumber] [varchar](</w:t>
      </w:r>
      <w:r w:rsidRPr="00C072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AAE9BB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[Customerrowguid] [uniqueidentifier]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577F7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[CustomerModifiedDate] [datetime]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67E7B7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    [PersonType] [nchar](</w:t>
      </w:r>
      <w:r w:rsidRPr="00C072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313F08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[NameStyle] [dbo].[NameStyle]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4BF0CC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    [Title] [nvarchar](</w:t>
      </w:r>
      <w:r w:rsidRPr="00C072A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18240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[FirstName] [dbo].[Name]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CE974F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[MiddleName] [dbo].[Name]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8F9C2B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[LastName] [dbo].[Name]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672219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    [Suffix] [nvarchar](</w:t>
      </w:r>
      <w:r w:rsidRPr="00C072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93D1F3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[EmailPromotion] [int]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EA5250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    [AdditionalContactInfo] [xml](</w:t>
      </w:r>
    </w:p>
    <w:p w14:paraId="7D648447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        CONTENT [Person].[AdditionalContactInfoSchemaCollection]</w:t>
      </w:r>
    </w:p>
    <w:p w14:paraId="143380FF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86B04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    [Demographics] [xml](</w:t>
      </w:r>
    </w:p>
    <w:p w14:paraId="6D5E2AA7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        CONTENT [Person].[IndividualSurveySchemaCollection]</w:t>
      </w:r>
    </w:p>
    <w:p w14:paraId="50973D55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18B8AC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[Personrowguid] [uniqueidentifier]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7193AC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[PersonModifiedDate] [datetime]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B0AA0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    [EmailAddress] [nvarchar](</w:t>
      </w:r>
      <w:r w:rsidRPr="00C072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134722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[EmailAddressID] [int]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9CC73B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[Emailrowguid] [uniqueidentifier]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940125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[EmailModifiedDate] [datetime]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FCB2B3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[PhoneNumber] [dbo].[Phone]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6030BA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[PhoneNumberTypeID] [int]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A3625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[PhoneModifiedDate] [datetime]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413C1CD5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[PRIMARY] </w:t>
      </w: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TEXTIMAGE_ON</w:t>
      </w:r>
      <w:r w:rsidRPr="00C07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[PRIMARY]</w:t>
      </w:r>
    </w:p>
    <w:p w14:paraId="3A2AE6BB" w14:textId="77777777" w:rsidR="00C072A8" w:rsidRPr="00C072A8" w:rsidRDefault="00C072A8" w:rsidP="00C0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2A8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5F3316FB" w14:textId="77777777" w:rsidR="00AD0F30" w:rsidRPr="00714856" w:rsidRDefault="00AD0F30" w:rsidP="00C17E3D">
      <w:pPr>
        <w:rPr>
          <w:sz w:val="24"/>
        </w:rPr>
      </w:pPr>
      <w:bookmarkStart w:id="2" w:name="_GoBack"/>
      <w:bookmarkEnd w:id="2"/>
    </w:p>
    <w:sectPr w:rsidR="00AD0F30" w:rsidRPr="0071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32DB"/>
    <w:multiLevelType w:val="hybridMultilevel"/>
    <w:tmpl w:val="7744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C4DC4"/>
    <w:multiLevelType w:val="hybridMultilevel"/>
    <w:tmpl w:val="5146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85"/>
    <w:rsid w:val="00087C85"/>
    <w:rsid w:val="001546B8"/>
    <w:rsid w:val="001807A7"/>
    <w:rsid w:val="00194B4B"/>
    <w:rsid w:val="002B75BA"/>
    <w:rsid w:val="002E5FAB"/>
    <w:rsid w:val="00521BED"/>
    <w:rsid w:val="00714856"/>
    <w:rsid w:val="007B0605"/>
    <w:rsid w:val="007D1EDD"/>
    <w:rsid w:val="0083528C"/>
    <w:rsid w:val="00921F8E"/>
    <w:rsid w:val="009E5E15"/>
    <w:rsid w:val="00A44CCE"/>
    <w:rsid w:val="00AD0F30"/>
    <w:rsid w:val="00C072A8"/>
    <w:rsid w:val="00C102DF"/>
    <w:rsid w:val="00C17E3D"/>
    <w:rsid w:val="00D7612F"/>
    <w:rsid w:val="00E71260"/>
    <w:rsid w:val="00EB28DA"/>
    <w:rsid w:val="00FB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BDA0"/>
  <w15:chartTrackingRefBased/>
  <w15:docId w15:val="{D96F6EA1-A8C0-47CC-A3AD-4B2B299F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Altaf, Muhammad</dc:creator>
  <cp:keywords/>
  <dc:description/>
  <cp:lastModifiedBy>Aqeel Altaf, Muhammad</cp:lastModifiedBy>
  <cp:revision>11</cp:revision>
  <dcterms:created xsi:type="dcterms:W3CDTF">2022-04-24T16:22:00Z</dcterms:created>
  <dcterms:modified xsi:type="dcterms:W3CDTF">2022-04-25T10:56:00Z</dcterms:modified>
</cp:coreProperties>
</file>