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1. Berikut ini yang bukan termasu</w:t>
      </w:r>
      <w:r>
        <w:rPr>
          <w:rFonts w:cs="Times New Roman"/>
        </w:rPr>
        <w:t>k sumber hukum islam adalah....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Hadis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Jihad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Qur’an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Sunnah</w:t>
      </w:r>
    </w:p>
    <w:p w:rsid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Ijtihad</w:t>
      </w:r>
    </w:p>
    <w:p w:rsidR="00D42F0C" w:rsidRPr="00D42F0C" w:rsidRDefault="00D42F0C" w:rsidP="00D42F0C">
      <w:pPr>
        <w:rPr>
          <w:rFonts w:cs="Times New Roman"/>
        </w:rPr>
      </w:pP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2. Salah satu syarat menjadi sumber hukum islam adalah bersif</w:t>
      </w:r>
      <w:r>
        <w:rPr>
          <w:rFonts w:cs="Times New Roman"/>
        </w:rPr>
        <w:t>at dinamis, apa maksud dinamis?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Bisa diubah-ubah menurut selera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Mutlak tidak bisa diubah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Bisa berlaku kapan saja dan dimana saja</w:t>
      </w:r>
    </w:p>
    <w:p w:rsid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Bisa direvisi dan ditambahi</w:t>
      </w:r>
    </w:p>
    <w:p w:rsidR="00D42F0C" w:rsidRPr="00D42F0C" w:rsidRDefault="00D42F0C" w:rsidP="00D42F0C">
      <w:pPr>
        <w:rPr>
          <w:rFonts w:cs="Times New Roman"/>
        </w:rPr>
      </w:pP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3. Arti dari kalimat yang digaris bawah dari potongan ayat QS An Nisa: 59  berikut adalah....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فَإِن تَنَٰزَعْتُمْ فِى شَىْءٍ فَرُدُّوهُ إِلَى ٱللَّهِ وَٱلرَّسُولِ إِن كُنتُمْ تُؤْمِنُونَ بِٱللَّهِ وَٱلْيَوْمِ ٱلْءَاخِرِ ۚ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maka bertawakkalah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maka kembalikanlah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maka taatilah</w:t>
      </w:r>
    </w:p>
    <w:p w:rsid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maka memintalah</w:t>
      </w:r>
    </w:p>
    <w:p w:rsidR="00D42F0C" w:rsidRPr="00D42F0C" w:rsidRDefault="00D42F0C" w:rsidP="00D42F0C">
      <w:pPr>
        <w:rPr>
          <w:rFonts w:cs="Times New Roman"/>
        </w:rPr>
      </w:pP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4. Berikut ini yang bukan termasuk fungsi hadi</w:t>
      </w:r>
      <w:r>
        <w:rPr>
          <w:rFonts w:cs="Times New Roman"/>
        </w:rPr>
        <w:t>s terhadap Al-Qur’an adalah ...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Menjelaskan ayat-ayat al-Qur’an yang bersifat umum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Menyempurnakan isi al-Qur’an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Memperkuat pernyataan yang ada dalam al-Qur’an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Menerangkan maksud dan tujuan ayat yang ada dalam al-Qur’an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Menetapkan hukum baru yang tidak terdapat dalam al-Qur’an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lastRenderedPageBreak/>
        <w:t>5. Hadis yang diriwayatkan oleh banyak perowi dari kalangan sahabat maupun setelahnya dan dipastikan diantara mereka tidak</w:t>
      </w:r>
      <w:r>
        <w:rPr>
          <w:rFonts w:cs="Times New Roman"/>
        </w:rPr>
        <w:t xml:space="preserve"> bersepakat dusta disebut .....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Masyhur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Ahad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Mutawatir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Shahih</w:t>
      </w:r>
    </w:p>
    <w:p w:rsid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Dhaif</w:t>
      </w:r>
    </w:p>
    <w:p w:rsidR="00D42F0C" w:rsidRPr="00D42F0C" w:rsidRDefault="00D42F0C" w:rsidP="00D42F0C">
      <w:pPr>
        <w:rPr>
          <w:rFonts w:cs="Times New Roman"/>
        </w:rPr>
      </w:pP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6. Hadis yang diriwayatkan oleh perowi yang adil namun kurang kuat hafalannya, sanadnya bersambung, tidak cacat dan tidak bertentangan dengan riwayat yang lebih terp</w:t>
      </w:r>
      <w:r>
        <w:rPr>
          <w:rFonts w:cs="Times New Roman"/>
        </w:rPr>
        <w:t>ercaya, adalah jenis hadis .. .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Masyhur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Shahih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Mutawatir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Hasan</w:t>
      </w:r>
    </w:p>
    <w:p w:rsid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Dhaif</w:t>
      </w:r>
    </w:p>
    <w:p w:rsidR="00D42F0C" w:rsidRPr="00D42F0C" w:rsidRDefault="00D42F0C" w:rsidP="00D42F0C">
      <w:pPr>
        <w:rPr>
          <w:rFonts w:cs="Times New Roman"/>
        </w:rPr>
      </w:pP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7. Cocokkan dengan jawaban yang tepat!</w:t>
      </w:r>
    </w:p>
    <w:p w:rsidR="00D42F0C" w:rsidRPr="00D42F0C" w:rsidRDefault="00D42F0C" w:rsidP="00D42F0C">
      <w:pPr>
        <w:rPr>
          <w:rFonts w:cs="Times New Roman"/>
          <w:b/>
        </w:rPr>
      </w:pPr>
      <w:r w:rsidRPr="00D42F0C">
        <w:rPr>
          <w:rFonts w:cs="Times New Roman"/>
          <w:b/>
        </w:rPr>
        <w:t>Wajib</w:t>
      </w:r>
      <w:r w:rsidRPr="00D42F0C">
        <w:rPr>
          <w:rFonts w:cs="Times New Roman"/>
          <w:b/>
        </w:rPr>
        <w:tab/>
        <w:t>Sunnah</w:t>
      </w:r>
      <w:r w:rsidRPr="00D42F0C">
        <w:rPr>
          <w:rFonts w:cs="Times New Roman"/>
          <w:b/>
        </w:rPr>
        <w:tab/>
        <w:t>Haram</w:t>
      </w:r>
      <w:r w:rsidRPr="00D42F0C">
        <w:rPr>
          <w:rFonts w:cs="Times New Roman"/>
          <w:b/>
        </w:rPr>
        <w:tab/>
        <w:t>Makruh</w:t>
      </w:r>
      <w:r w:rsidRPr="00D42F0C">
        <w:rPr>
          <w:rFonts w:cs="Times New Roman"/>
          <w:b/>
        </w:rPr>
        <w:tab/>
        <w:t>Mubah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Sesuatu yang boleh untuk dikerjakan dan boleh ditinggalkan.</w:t>
      </w:r>
      <w:r w:rsidRPr="00D42F0C">
        <w:rPr>
          <w:rFonts w:cs="Times New Roman"/>
        </w:rPr>
        <w:tab/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Tuntutan untuk mengerjakan, jika dikerjakan mendapatkan pahala namun jika ditinggalkan tidak berdosa</w:t>
      </w:r>
      <w:r w:rsidRPr="00D42F0C">
        <w:rPr>
          <w:rFonts w:cs="Times New Roman"/>
        </w:rPr>
        <w:tab/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Tuntutan untuk meninggalkan sesuatu, jika dikerjakan tidak berdosa namun jika ditinggalkan mendapatkan pahala</w:t>
      </w:r>
      <w:r w:rsidRPr="00D42F0C">
        <w:rPr>
          <w:rFonts w:cs="Times New Roman"/>
        </w:rPr>
        <w:tab/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Tuntutan untuk mengerjakan, jika dikerjakan mendapatkan pahala namun jika ditinggalkan mendapatkan dosa</w:t>
      </w:r>
      <w:r w:rsidRPr="00D42F0C">
        <w:rPr>
          <w:rFonts w:cs="Times New Roman"/>
        </w:rPr>
        <w:tab/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Larangan untuk mengerjakan sesuatu, jika larangan tersebut ditinggalkan akan mendapatkan pahala, namun jika dikerjakan akan mendapatkan dosa</w:t>
      </w:r>
      <w:r w:rsidRPr="00D42F0C">
        <w:rPr>
          <w:rFonts w:cs="Times New Roman"/>
        </w:rPr>
        <w:tab/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Sesuatu yang boleh untuk dikerjakan dan boleh ditinggalkan.</w:t>
      </w:r>
      <w:r w:rsidRPr="00D42F0C">
        <w:rPr>
          <w:rFonts w:cs="Times New Roman"/>
        </w:rPr>
        <w:tab/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lastRenderedPageBreak/>
        <w:t>Tuntutan untuk mengerjakan, jika dikerjakan mendapatkan pahala namun jika ditinggalkan tidak berdosa</w:t>
      </w:r>
      <w:r w:rsidRPr="00D42F0C">
        <w:rPr>
          <w:rFonts w:cs="Times New Roman"/>
        </w:rPr>
        <w:tab/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Tuntutan untuk meninggalkan sesuatu, jika dikerjakan tidak berdosa namun jika ditinggalkan mendapatkan pahala</w:t>
      </w:r>
      <w:r w:rsidRPr="00D42F0C">
        <w:rPr>
          <w:rFonts w:cs="Times New Roman"/>
        </w:rPr>
        <w:tab/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Tuntutan untuk mengerjakan, jika dikerjakan mendapatkan pahala namun jika ditinggalkan mendapatkan dosa</w:t>
      </w:r>
      <w:r w:rsidRPr="00D42F0C">
        <w:rPr>
          <w:rFonts w:cs="Times New Roman"/>
        </w:rPr>
        <w:tab/>
      </w:r>
    </w:p>
    <w:p w:rsid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Larangan untuk mengerjakan sesuatu, jika larangan tersebut ditinggalkan akan mendapatkan pahala, namun jika dikerjakan akan mendapatkan dosa</w:t>
      </w:r>
      <w:r w:rsidRPr="00D42F0C">
        <w:rPr>
          <w:rFonts w:cs="Times New Roman"/>
        </w:rPr>
        <w:tab/>
      </w:r>
    </w:p>
    <w:p w:rsidR="00D42F0C" w:rsidRPr="00D42F0C" w:rsidRDefault="00D42F0C" w:rsidP="00D42F0C">
      <w:pPr>
        <w:rPr>
          <w:rFonts w:cs="Times New Roman"/>
        </w:rPr>
      </w:pP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8. Berikut ini yang bukan substansi dakwah Rasulullah di Makkah adalah .. .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Memperbaiki aqidah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Memperbaiki akhlak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Memperbaiki ibadah</w:t>
      </w:r>
    </w:p>
    <w:p w:rsid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Mengenalkan ajaran tauhid</w:t>
      </w:r>
    </w:p>
    <w:p w:rsidR="00D42F0C" w:rsidRPr="00D42F0C" w:rsidRDefault="00D42F0C" w:rsidP="00D42F0C">
      <w:pPr>
        <w:rPr>
          <w:rFonts w:cs="Times New Roman"/>
        </w:rPr>
      </w:pP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9. Surat yang pertama kali turun adalah ... .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Al-Falaq 1-6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Al-‘Alaq 1-5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Al-Insyiqaq 1-5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Al-‘Alaq 1-6</w:t>
      </w:r>
    </w:p>
    <w:p w:rsid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Al-Falaq 1-5</w:t>
      </w:r>
    </w:p>
    <w:p w:rsidR="00D42F0C" w:rsidRPr="00D42F0C" w:rsidRDefault="00D42F0C" w:rsidP="00D42F0C">
      <w:pPr>
        <w:rPr>
          <w:rFonts w:cs="Times New Roman"/>
        </w:rPr>
      </w:pP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10. Pernyataan-pernyataan ini menjadi alasan yang kuat mengapa ajaran Islam dapat diterima oleh masyarakat jahiliah kecuali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Pribadi Rasulullah Saw. Yang begitu luhur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Ajaran Islam yang rasional, logis dan universal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Sosok Rasulullah Saw. dari keluarga terpandang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Menyempurnakan ajaran-ajaran sebelumnya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Kesadaran bahwa ajaran terdahulu jauh dari nilai ketuhanan dan kemanusiaan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lastRenderedPageBreak/>
        <w:t>11. Di bawah ini  yang bukan termasuk Assabiqunal awwalun adalah ... .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Khadijah binti Khuwailid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Zaid bin Tsabit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Ali bin Abi Thalib</w:t>
      </w:r>
    </w:p>
    <w:p w:rsid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Abu Bakar As Shiddiq</w:t>
      </w:r>
    </w:p>
    <w:p w:rsidR="00D42F0C" w:rsidRPr="00D42F0C" w:rsidRDefault="00D42F0C" w:rsidP="00D42F0C">
      <w:pPr>
        <w:rPr>
          <w:rFonts w:cs="Times New Roman"/>
        </w:rPr>
      </w:pP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12. Dakwah secara sembunyi-sembunyi berlangsung selama kurang lebih ... .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2 tahun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3 tahun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4 tahun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5 tahun</w:t>
      </w:r>
    </w:p>
    <w:p w:rsid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6 tahun</w:t>
      </w:r>
    </w:p>
    <w:p w:rsidR="00D42F0C" w:rsidRPr="00D42F0C" w:rsidRDefault="00D42F0C" w:rsidP="00D42F0C">
      <w:pPr>
        <w:rPr>
          <w:rFonts w:cs="Times New Roman"/>
        </w:rPr>
      </w:pP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13. Dimulainya dakwa secara terang-terangan setelah turunnya ayat ... .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Al-Hijr: 94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Nuh: 7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Al-An’am: 14</w:t>
      </w:r>
    </w:p>
    <w:p w:rsid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Al-Haqqah: 9</w:t>
      </w:r>
    </w:p>
    <w:p w:rsidR="00D42F0C" w:rsidRPr="00D42F0C" w:rsidRDefault="00D42F0C" w:rsidP="00D42F0C">
      <w:pPr>
        <w:rPr>
          <w:rFonts w:cs="Times New Roman"/>
        </w:rPr>
      </w:pP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14. Dibawah ini adalah alasan mengapa kafir Quraisy menolak dakwah Rasulullah Saw. kecuali ... .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Kesombongan dan keangkuhan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Fanatisme buta terhadap leluhur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Ajaran Islam tidak membawa maslahat bagi mereka</w:t>
      </w:r>
    </w:p>
    <w:p w:rsid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Takut kehilangan eksistensi dan kekuasaan</w:t>
      </w:r>
    </w:p>
    <w:p w:rsidR="00D42F0C" w:rsidRPr="00D42F0C" w:rsidRDefault="00D42F0C" w:rsidP="00D42F0C">
      <w:pPr>
        <w:rPr>
          <w:rFonts w:cs="Times New Roman"/>
        </w:rPr>
      </w:pP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15. Di antara isi perjanjian Aqabah I kecuali .. .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Tidak menyekutukan Allah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lastRenderedPageBreak/>
        <w:t>Tidak mencuri dan berzina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Tidak minum khamr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Tidak membunuh anak-anak</w:t>
      </w:r>
    </w:p>
    <w:p w:rsid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Tidak mengumpat</w:t>
      </w:r>
    </w:p>
    <w:p w:rsidR="00D42F0C" w:rsidRPr="00D42F0C" w:rsidRDefault="00D42F0C" w:rsidP="00D42F0C">
      <w:pPr>
        <w:rPr>
          <w:rFonts w:cs="Times New Roman"/>
        </w:rPr>
      </w:pP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16. Paman Nabi Muhammad yang selalu menjaga dan melindungi beliau dari ancaman kaum Quraisy adalah ...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Abu Jahal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Abu Lahab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Abu Sufyan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Abu Thalib</w:t>
      </w:r>
    </w:p>
    <w:p w:rsid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Abu Usamah</w:t>
      </w:r>
    </w:p>
    <w:p w:rsidR="00D42F0C" w:rsidRPr="00D42F0C" w:rsidRDefault="00D42F0C" w:rsidP="00D42F0C">
      <w:pPr>
        <w:rPr>
          <w:rFonts w:cs="Times New Roman"/>
        </w:rPr>
      </w:pPr>
      <w:bookmarkStart w:id="0" w:name="_GoBack"/>
      <w:bookmarkEnd w:id="0"/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17. Berikut ini adalah contoh sikap tangguh dalam kehidupan sehari-hari, kecuali ... .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Tidak putus asa ketika menghadapi kegagalan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Menjalankan perintah agama dan menjauhi larangan dengan keikhlasan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Mudah mengeluh jika menemui sedikit hambatan</w:t>
      </w:r>
    </w:p>
    <w:p w:rsidR="00D42F0C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Terus menerus mencoba sampai menemukan solusi</w:t>
      </w:r>
    </w:p>
    <w:p w:rsidR="00FB2423" w:rsidRPr="00D42F0C" w:rsidRDefault="00D42F0C" w:rsidP="00D42F0C">
      <w:pPr>
        <w:rPr>
          <w:rFonts w:cs="Times New Roman"/>
        </w:rPr>
      </w:pPr>
      <w:r w:rsidRPr="00D42F0C">
        <w:rPr>
          <w:rFonts w:cs="Times New Roman"/>
        </w:rPr>
        <w:t>Belajar bersungguh-sungguh</w:t>
      </w:r>
    </w:p>
    <w:sectPr w:rsidR="00FB2423" w:rsidRPr="00D42F0C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F0C"/>
    <w:rsid w:val="00C22EE2"/>
    <w:rsid w:val="00D42F0C"/>
    <w:rsid w:val="00FB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F674D"/>
  <w15:chartTrackingRefBased/>
  <w15:docId w15:val="{3778B258-82C8-454E-9A36-6329E871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4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20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30752105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1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92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58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426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8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5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15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36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61996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60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363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87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3389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33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797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81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42659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319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879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80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22975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420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436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08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51234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487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6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785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897386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5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53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00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6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1218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34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46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99124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75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611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86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74294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4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258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21064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03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866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11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80594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2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180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20678976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4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1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41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15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7154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08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4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56980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194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650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2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32486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712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30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14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54135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11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493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09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67363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16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2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648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2882006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0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3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02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856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0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0282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42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41712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65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1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11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77249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90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14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843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86965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807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00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57341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79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783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08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28988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52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6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757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38510601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2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0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30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065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36912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76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45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02665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87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944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6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47922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96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736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8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49107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30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077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63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37228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92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489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70591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778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5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904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25412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7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2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75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1622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3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55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62807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17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526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15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2914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207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778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55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33534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94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846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22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33521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29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177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94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88087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768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662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4577948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7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33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469009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9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30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05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15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2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65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60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86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287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82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04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92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67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30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2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483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4952708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5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7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63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19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87890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14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66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83088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6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489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66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3048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767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57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3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49272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52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249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65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23204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87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4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2982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4368930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4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9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97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000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676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77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1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44816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89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01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88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20261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38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520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86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46444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17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453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85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57566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12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146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64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0633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74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7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665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8963264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65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95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969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8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7373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66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8165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05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392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3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15115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54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441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67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81929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47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981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4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18790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128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269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22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77568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25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237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015199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51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8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334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0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3758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7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82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2979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963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119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85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59799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144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951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1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84211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268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573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23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80847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4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6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607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2674673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36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4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45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551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9347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1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25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34010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2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876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19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04488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16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099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97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81267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836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181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22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70285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03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712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98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5871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32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6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580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39520512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3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08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305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4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40297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8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10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37682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06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209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39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41828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25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494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0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1129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656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067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68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54513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85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0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477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6732146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7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72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298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9204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01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79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15470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10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962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3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6051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38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631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89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000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99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877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05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879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73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253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65538266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7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25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80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609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98060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1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28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7768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32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110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44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8751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1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176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46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44251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28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69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20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65819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76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903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14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75683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54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6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595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8646327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75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66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881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3579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60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93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12581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83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149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49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8614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750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019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34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59525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557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239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46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74389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58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60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43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60172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02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29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08216727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9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66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41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11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8115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70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41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02889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92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84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37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23573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45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439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77202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51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651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50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60526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36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008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85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93667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33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655</Words>
  <Characters>3737</Characters>
  <Application>Microsoft Office Word</Application>
  <DocSecurity>0</DocSecurity>
  <Lines>31</Lines>
  <Paragraphs>8</Paragraphs>
  <ScaleCrop>false</ScaleCrop>
  <Company>Microsoft</Company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2022-11-20T03:18:00Z</dcterms:created>
  <dcterms:modified xsi:type="dcterms:W3CDTF">2022-11-20T03:19:00Z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dab26142-4839-4f56-ad95-2b33d33cda28</vt:lpwstr>
  </property>
</Properties>
</file>