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aps/>
          <w:color w:val="2E5C8A"/>
          <w:spacing w:val="20"/>
          <w:sz w:val="20"/>
          <w:szCs w:val="20"/>
        </w:rPr>
        <w:t xml:space="preserve">CoderAxo – Web Development Internship</w:t>
      </w:r>
    </w:p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Week 2 Activity Log</w:t>
      </w:r>
    </w:p>
    <w:p>
      <w:pPr>
        <w:spacing w:after="160"/>
        <w:jc w:val="center"/>
      </w:pPr>
      <w:r>
        <w:rPr>
          <w:i/>
          <w:iCs/>
          <w:color w:val="595959"/>
          <w:sz w:val="24"/>
          <w:szCs w:val="24"/>
        </w:rPr>
        <w:t xml:space="preserve">CSS Fundamentals &amp; Responsive Layouts</w:t>
      </w:r>
    </w:p>
    <w:p>
      <w:pPr>
        <w:pBdr>
          <w:bottom w:val="single" w:color="BFBFBF" w:sz="6" w:space="6"/>
        </w:pBdr>
        <w:spacing w:after="180"/>
      </w:pP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Intern: </w:t>
      </w:r>
      <w:r>
        <w:rPr>
          <w:color w:val="202020"/>
          <w:sz w:val="21"/>
          <w:szCs w:val="21"/>
        </w:rPr>
        <w:t xml:space="preserve">Aqsa Aslam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Program: </w:t>
      </w:r>
      <w:r>
        <w:rPr>
          <w:color w:val="202020"/>
          <w:sz w:val="21"/>
          <w:szCs w:val="21"/>
        </w:rPr>
        <w:t xml:space="preserve">CoderAxo Web Development Internship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Offer ID: </w:t>
      </w:r>
      <w:r>
        <w:rPr>
          <w:color w:val="202020"/>
          <w:sz w:val="21"/>
          <w:szCs w:val="21"/>
        </w:rPr>
        <w:t xml:space="preserve">CAX-OL-2026-310</w:t>
      </w:r>
    </w:p>
    <w:p>
      <w:pPr>
        <w:spacing w:after="240"/>
      </w:pPr>
      <w:r>
        <w:rPr>
          <w:b/>
          <w:bCs/>
          <w:color w:val="1F3864"/>
          <w:sz w:val="21"/>
          <w:szCs w:val="21"/>
        </w:rPr>
        <w:t xml:space="preserve">Week Duration: </w:t>
      </w:r>
      <w:r>
        <w:rPr>
          <w:color w:val="202020"/>
          <w:sz w:val="21"/>
          <w:szCs w:val="21"/>
        </w:rPr>
        <w:t xml:space="preserve">June 22 – June 28, 2026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Overview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Week 2 moved on to CSS. The sessions built up from basic selectors to full layout systems, and most of the week was spent styling the HTML pages built in Week 1 so they actually looked like something.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Activities Completed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Live session covering selectors, specificity, the box model, and common units (px, %, em, rem)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Practiced Flexbox for one-dimensional layouts – navbars, card rows, and centering content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Practiced CSS Grid for two-dimensional layouts, including a simple grid-based gallery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Learned positioning (relative, absolute, fixed, sticky) and when to use each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Covered transitions and basic hover/focus states to make pages feel more interactive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Restyled the Week 1 HTML pages using Flexbox and Grid, and made them responsive using media queries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Key Learnings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How Flexbox and Grid solve different layout problems and when to reach for which one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Mobile-first responsive design using media queries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How specificity conflicts happen and how to avoid overusing !important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Notes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Got stuck for a bit on a Flexbox alignment issue where items were not centering vertically inside a nav bar – turned out to be a missing height on the parent container. Small mistake, but it took a while to catch.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2026-08-24T08:33:04.036Z</dcterms:created>
  <dcterms:modified xsi:type="dcterms:W3CDTF">2026-08-24T08:33:04.036Z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