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C935" w14:textId="77777777" w:rsidR="00F81951" w:rsidRPr="00427FDC" w:rsidRDefault="00F81951" w:rsidP="00427FDC">
      <w:pPr>
        <w:spacing w:after="0" w:line="240" w:lineRule="auto"/>
        <w:rPr>
          <w:rFonts w:ascii="Times New Roman" w:eastAsia="Times New Roman" w:hAnsi="Times New Roman" w:cs="Times New Roman"/>
          <w:kern w:val="0"/>
          <w:sz w:val="28"/>
          <w:szCs w:val="28"/>
          <w14:ligatures w14:val="none"/>
        </w:rPr>
      </w:pPr>
    </w:p>
    <w:p w14:paraId="7B44EF43" w14:textId="5E4EBB13" w:rsidR="00F81951" w:rsidRPr="00427FDC" w:rsidRDefault="00F81951" w:rsidP="00427FDC">
      <w:pPr>
        <w:spacing w:after="0" w:line="240" w:lineRule="auto"/>
        <w:jc w:val="center"/>
        <w:rPr>
          <w:rFonts w:ascii="Arial Black" w:eastAsia="Times New Roman" w:hAnsi="Arial Black" w:cs="Times New Roman"/>
          <w:kern w:val="0"/>
          <w:sz w:val="52"/>
          <w:szCs w:val="52"/>
          <w:u w:val="single"/>
          <w14:ligatures w14:val="none"/>
        </w:rPr>
      </w:pPr>
      <w:r w:rsidRPr="00427FDC">
        <w:rPr>
          <w:rFonts w:ascii="Arial Black" w:eastAsia="Times New Roman" w:hAnsi="Arial Black" w:cs="Times New Roman"/>
          <w:b/>
          <w:bCs/>
          <w:color w:val="000000"/>
          <w:kern w:val="0"/>
          <w:sz w:val="52"/>
          <w:szCs w:val="52"/>
          <w:u w:val="single"/>
          <w14:ligatures w14:val="none"/>
        </w:rPr>
        <w:t>POWER BI ASSIGNMENT 5</w:t>
      </w:r>
    </w:p>
    <w:p w14:paraId="1E9BC498" w14:textId="77777777" w:rsidR="00F81951" w:rsidRPr="00427FDC" w:rsidRDefault="00F81951" w:rsidP="00427FDC">
      <w:pPr>
        <w:spacing w:after="0" w:line="240" w:lineRule="auto"/>
        <w:rPr>
          <w:rFonts w:ascii="Times New Roman" w:eastAsia="Times New Roman" w:hAnsi="Times New Roman" w:cs="Times New Roman"/>
          <w:kern w:val="0"/>
          <w:sz w:val="28"/>
          <w:szCs w:val="28"/>
          <w14:ligatures w14:val="none"/>
        </w:rPr>
      </w:pPr>
      <w:r w:rsidRPr="00427FDC">
        <w:rPr>
          <w:rFonts w:ascii="Times New Roman" w:eastAsia="Times New Roman" w:hAnsi="Times New Roman" w:cs="Times New Roman"/>
          <w:kern w:val="0"/>
          <w:sz w:val="28"/>
          <w:szCs w:val="28"/>
          <w14:ligatures w14:val="none"/>
        </w:rPr>
        <w:br/>
      </w:r>
    </w:p>
    <w:p w14:paraId="58D1BA62" w14:textId="77777777" w:rsidR="00F81951" w:rsidRPr="00427FDC" w:rsidRDefault="00F81951" w:rsidP="00427FDC">
      <w:pPr>
        <w:pStyle w:val="ListParagraph"/>
        <w:numPr>
          <w:ilvl w:val="0"/>
          <w:numId w:val="7"/>
        </w:numPr>
        <w:spacing w:after="0" w:line="276" w:lineRule="auto"/>
        <w:textAlignment w:val="baseline"/>
        <w:rPr>
          <w:rFonts w:ascii="Arial" w:eastAsia="Times New Roman" w:hAnsi="Arial" w:cs="Arial"/>
          <w:color w:val="000000"/>
          <w:kern w:val="0"/>
          <w:sz w:val="28"/>
          <w:szCs w:val="28"/>
          <w14:ligatures w14:val="none"/>
        </w:rPr>
      </w:pPr>
      <w:r w:rsidRPr="00427FDC">
        <w:rPr>
          <w:rFonts w:ascii="Arial" w:eastAsia="Times New Roman" w:hAnsi="Arial" w:cs="Arial"/>
          <w:color w:val="000000"/>
          <w:kern w:val="0"/>
          <w:sz w:val="28"/>
          <w:szCs w:val="28"/>
          <w14:ligatures w14:val="none"/>
        </w:rPr>
        <w:t>Explain DAX.</w:t>
      </w:r>
    </w:p>
    <w:p w14:paraId="78AEF999" w14:textId="7EC688BF" w:rsidR="003768FB" w:rsidRPr="00427FDC" w:rsidRDefault="003768FB" w:rsidP="00427FDC">
      <w:pPr>
        <w:spacing w:after="0" w:line="276" w:lineRule="auto"/>
        <w:ind w:left="360"/>
        <w:textAlignment w:val="baseline"/>
        <w:rPr>
          <w:rFonts w:ascii="Arial" w:eastAsia="Times New Roman" w:hAnsi="Arial" w:cs="Arial"/>
          <w:color w:val="000000"/>
          <w:kern w:val="0"/>
          <w:sz w:val="28"/>
          <w:szCs w:val="28"/>
          <w14:ligatures w14:val="none"/>
        </w:rPr>
      </w:pPr>
      <w:r w:rsidRPr="00427FDC">
        <w:rPr>
          <w:rFonts w:ascii="Arial" w:eastAsia="Times New Roman" w:hAnsi="Arial" w:cs="Arial"/>
          <w:color w:val="000000"/>
          <w:kern w:val="0"/>
          <w:sz w:val="28"/>
          <w:szCs w:val="28"/>
          <w14:ligatures w14:val="none"/>
        </w:rPr>
        <w:t>ANS: 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w:t>
      </w:r>
    </w:p>
    <w:p w14:paraId="00E8202A" w14:textId="77777777" w:rsidR="00F81951" w:rsidRPr="00427FDC" w:rsidRDefault="00F81951" w:rsidP="00427FDC">
      <w:pPr>
        <w:spacing w:after="0" w:line="276" w:lineRule="auto"/>
        <w:rPr>
          <w:rFonts w:ascii="Arial" w:eastAsia="Times New Roman" w:hAnsi="Arial" w:cs="Arial"/>
          <w:kern w:val="0"/>
          <w:sz w:val="28"/>
          <w:szCs w:val="28"/>
          <w14:ligatures w14:val="none"/>
        </w:rPr>
      </w:pPr>
      <w:r w:rsidRPr="00427FDC">
        <w:rPr>
          <w:rFonts w:ascii="Arial" w:eastAsia="Times New Roman" w:hAnsi="Arial" w:cs="Arial"/>
          <w:kern w:val="0"/>
          <w:sz w:val="28"/>
          <w:szCs w:val="28"/>
          <w14:ligatures w14:val="none"/>
        </w:rPr>
        <w:br/>
      </w:r>
    </w:p>
    <w:p w14:paraId="6426A793" w14:textId="77777777" w:rsidR="00F81951" w:rsidRPr="00427FDC" w:rsidRDefault="00F81951" w:rsidP="00427FDC">
      <w:pPr>
        <w:pStyle w:val="ListParagraph"/>
        <w:numPr>
          <w:ilvl w:val="0"/>
          <w:numId w:val="7"/>
        </w:numPr>
        <w:spacing w:after="0" w:line="276" w:lineRule="auto"/>
        <w:textAlignment w:val="baseline"/>
        <w:rPr>
          <w:rFonts w:ascii="Arial" w:eastAsia="Times New Roman" w:hAnsi="Arial" w:cs="Arial"/>
          <w:color w:val="000000"/>
          <w:kern w:val="0"/>
          <w:sz w:val="28"/>
          <w:szCs w:val="28"/>
          <w14:ligatures w14:val="none"/>
        </w:rPr>
      </w:pPr>
      <w:r w:rsidRPr="00427FDC">
        <w:rPr>
          <w:rFonts w:ascii="Arial" w:eastAsia="Times New Roman" w:hAnsi="Arial" w:cs="Arial"/>
          <w:color w:val="000000"/>
          <w:kern w:val="0"/>
          <w:sz w:val="28"/>
          <w:szCs w:val="28"/>
          <w14:ligatures w14:val="none"/>
        </w:rPr>
        <w:t>Explain datasets, reports, and dashboards and how they relate to each other?</w:t>
      </w:r>
    </w:p>
    <w:p w14:paraId="37FCAAAD" w14:textId="1A96494B" w:rsidR="003768FB" w:rsidRPr="00427FDC" w:rsidRDefault="003768FB" w:rsidP="00427FDC">
      <w:pPr>
        <w:spacing w:after="0" w:line="276" w:lineRule="auto"/>
        <w:rPr>
          <w:rFonts w:ascii="Arial" w:eastAsia="Times New Roman" w:hAnsi="Arial" w:cs="Arial"/>
          <w:kern w:val="0"/>
          <w:sz w:val="28"/>
          <w:szCs w:val="28"/>
          <w14:ligatures w14:val="none"/>
        </w:rPr>
      </w:pPr>
      <w:r w:rsidRPr="00427FDC">
        <w:rPr>
          <w:rFonts w:ascii="Arial" w:eastAsia="Times New Roman" w:hAnsi="Arial" w:cs="Arial"/>
          <w:kern w:val="0"/>
          <w:sz w:val="28"/>
          <w:szCs w:val="28"/>
          <w14:ligatures w14:val="none"/>
        </w:rPr>
        <w:t xml:space="preserve">      ANS: Dashboards are built based on multiple data tables connected in one or     more ways. Reports are generally created from a single data set table with no relationship to other tables. Dashboards are not allowed to cross more than one page. Hence, it is because it always shows the important reports on a single page.</w:t>
      </w:r>
    </w:p>
    <w:p w14:paraId="407013A2" w14:textId="77777777" w:rsidR="00427FDC" w:rsidRPr="00427FDC" w:rsidRDefault="003768FB" w:rsidP="00427FDC">
      <w:pPr>
        <w:spacing w:after="0" w:line="276" w:lineRule="auto"/>
        <w:rPr>
          <w:rFonts w:ascii="Arial" w:eastAsia="Times New Roman" w:hAnsi="Arial" w:cs="Arial"/>
          <w:color w:val="000000"/>
          <w:kern w:val="0"/>
          <w:sz w:val="28"/>
          <w:szCs w:val="28"/>
          <w14:ligatures w14:val="none"/>
        </w:rPr>
      </w:pPr>
      <w:r w:rsidRPr="00427FDC">
        <w:rPr>
          <w:rFonts w:ascii="Arial" w:eastAsia="Times New Roman" w:hAnsi="Arial" w:cs="Arial"/>
          <w:kern w:val="0"/>
          <w:sz w:val="28"/>
          <w:szCs w:val="28"/>
          <w14:ligatures w14:val="none"/>
        </w:rPr>
        <w:t>Typically, when you create a report, you model all data sources together to allow all visuals to interact with each other. A dashboard, on the other hand, allows you to pin visuals from several unrelated reports into one review.</w:t>
      </w:r>
      <w:r w:rsidR="00F81951" w:rsidRPr="00427FDC">
        <w:rPr>
          <w:rFonts w:ascii="Arial" w:eastAsia="Times New Roman" w:hAnsi="Arial" w:cs="Arial"/>
          <w:kern w:val="0"/>
          <w:sz w:val="28"/>
          <w:szCs w:val="28"/>
          <w14:ligatures w14:val="none"/>
        </w:rPr>
        <w:br/>
      </w:r>
    </w:p>
    <w:p w14:paraId="5FDD9F70" w14:textId="7C7570AA" w:rsidR="00427FDC" w:rsidRPr="00427FDC" w:rsidRDefault="003768FB" w:rsidP="00427FDC">
      <w:pPr>
        <w:spacing w:after="0" w:line="276" w:lineRule="auto"/>
        <w:rPr>
          <w:rFonts w:ascii="Arial" w:eastAsia="Times New Roman" w:hAnsi="Arial" w:cs="Arial"/>
          <w:kern w:val="0"/>
          <w:sz w:val="28"/>
          <w:szCs w:val="28"/>
          <w14:ligatures w14:val="none"/>
        </w:rPr>
      </w:pPr>
      <w:r w:rsidRPr="00427FDC">
        <w:rPr>
          <w:rFonts w:ascii="Arial" w:eastAsia="Times New Roman" w:hAnsi="Arial" w:cs="Arial"/>
          <w:color w:val="000000"/>
          <w:kern w:val="0"/>
          <w:sz w:val="28"/>
          <w:szCs w:val="28"/>
          <w14:ligatures w14:val="none"/>
        </w:rPr>
        <w:t xml:space="preserve">  </w:t>
      </w:r>
      <w:r w:rsidR="00427FDC" w:rsidRPr="00427FDC">
        <w:rPr>
          <w:rFonts w:ascii="Arial" w:hAnsi="Arial" w:cs="Arial"/>
          <w:sz w:val="28"/>
          <w:szCs w:val="28"/>
        </w:rPr>
        <w:t xml:space="preserve">3. How reports can be created in power BI, explain two ways with the Navigation of each. </w:t>
      </w:r>
    </w:p>
    <w:p w14:paraId="543A6467" w14:textId="71D5423B" w:rsidR="00427FDC" w:rsidRPr="00427FDC" w:rsidRDefault="00427FDC" w:rsidP="00427FDC">
      <w:pPr>
        <w:pStyle w:val="Default"/>
        <w:spacing w:after="41" w:line="276" w:lineRule="auto"/>
        <w:rPr>
          <w:sz w:val="28"/>
          <w:szCs w:val="28"/>
        </w:rPr>
      </w:pPr>
      <w:r w:rsidRPr="00427FDC">
        <w:rPr>
          <w:sz w:val="28"/>
          <w:szCs w:val="28"/>
        </w:rPr>
        <w:t xml:space="preserve"> </w:t>
      </w:r>
      <w:r w:rsidRPr="00427FDC">
        <w:rPr>
          <w:sz w:val="28"/>
          <w:szCs w:val="28"/>
        </w:rPr>
        <w:t>ANS:</w:t>
      </w:r>
      <w:r>
        <w:rPr>
          <w:sz w:val="28"/>
          <w:szCs w:val="28"/>
        </w:rPr>
        <w:t xml:space="preserve"> </w:t>
      </w:r>
      <w:r w:rsidRPr="00427FDC">
        <w:rPr>
          <w:sz w:val="28"/>
          <w:szCs w:val="28"/>
        </w:rPr>
        <w:t xml:space="preserve">A Power-BI report is the ‘Power-BI way’ of showing findings and insights from a dataset. </w:t>
      </w:r>
    </w:p>
    <w:p w14:paraId="5F2A9FA7" w14:textId="1EED0ABE" w:rsidR="00427FDC" w:rsidRPr="00427FDC" w:rsidRDefault="00427FDC" w:rsidP="00427FDC">
      <w:pPr>
        <w:pStyle w:val="Default"/>
        <w:numPr>
          <w:ilvl w:val="0"/>
          <w:numId w:val="14"/>
        </w:numPr>
        <w:spacing w:after="63" w:line="276" w:lineRule="auto"/>
        <w:rPr>
          <w:sz w:val="28"/>
          <w:szCs w:val="28"/>
        </w:rPr>
      </w:pPr>
      <w:r w:rsidRPr="00427FDC">
        <w:rPr>
          <w:sz w:val="28"/>
          <w:szCs w:val="28"/>
        </w:rPr>
        <w:t xml:space="preserve"> 1st WAY – Can create a Power-BI report on Power-BI Desktop Tool. • Install Power-BI Desktop for Power-BI report server. </w:t>
      </w:r>
    </w:p>
    <w:p w14:paraId="013BBA84" w14:textId="77777777" w:rsidR="00427FDC" w:rsidRPr="00427FDC" w:rsidRDefault="00427FDC" w:rsidP="00427FDC">
      <w:pPr>
        <w:pStyle w:val="Default"/>
        <w:spacing w:after="63" w:line="276" w:lineRule="auto"/>
        <w:rPr>
          <w:sz w:val="28"/>
          <w:szCs w:val="28"/>
        </w:rPr>
      </w:pPr>
      <w:r w:rsidRPr="00427FDC">
        <w:rPr>
          <w:sz w:val="28"/>
          <w:szCs w:val="28"/>
        </w:rPr>
        <w:t xml:space="preserve">• After downloading the installer, run the Power-BI Desktop. </w:t>
      </w:r>
    </w:p>
    <w:p w14:paraId="6B6EFC31" w14:textId="77777777" w:rsidR="00427FDC" w:rsidRPr="00427FDC" w:rsidRDefault="00427FDC" w:rsidP="00427FDC">
      <w:pPr>
        <w:pStyle w:val="Default"/>
        <w:spacing w:after="63" w:line="276" w:lineRule="auto"/>
        <w:rPr>
          <w:sz w:val="28"/>
          <w:szCs w:val="28"/>
        </w:rPr>
      </w:pPr>
      <w:r w:rsidRPr="00427FDC">
        <w:rPr>
          <w:sz w:val="28"/>
          <w:szCs w:val="28"/>
        </w:rPr>
        <w:t xml:space="preserve">• At the end of the installation, check starts Power-BI Desktop now. </w:t>
      </w:r>
    </w:p>
    <w:p w14:paraId="1BCDE462" w14:textId="77777777" w:rsidR="00427FDC" w:rsidRPr="00427FDC" w:rsidRDefault="00427FDC" w:rsidP="00427FDC">
      <w:pPr>
        <w:pStyle w:val="Default"/>
        <w:spacing w:after="63" w:line="276" w:lineRule="auto"/>
        <w:rPr>
          <w:sz w:val="28"/>
          <w:szCs w:val="28"/>
        </w:rPr>
      </w:pPr>
      <w:r w:rsidRPr="00427FDC">
        <w:rPr>
          <w:sz w:val="28"/>
          <w:szCs w:val="28"/>
        </w:rPr>
        <w:lastRenderedPageBreak/>
        <w:t xml:space="preserve">• Select a data source. From the welcome screen, -&gt; select get data -&gt; select data source -&gt; to import the data -&gt; load the Power-BI field. </w:t>
      </w:r>
    </w:p>
    <w:p w14:paraId="44BF36ED" w14:textId="77777777" w:rsidR="00427FDC" w:rsidRPr="00427FDC" w:rsidRDefault="00427FDC" w:rsidP="00427FDC">
      <w:pPr>
        <w:pStyle w:val="Default"/>
        <w:spacing w:after="63" w:line="276" w:lineRule="auto"/>
        <w:rPr>
          <w:sz w:val="28"/>
          <w:szCs w:val="28"/>
        </w:rPr>
      </w:pPr>
      <w:r w:rsidRPr="00427FDC">
        <w:rPr>
          <w:sz w:val="28"/>
          <w:szCs w:val="28"/>
        </w:rPr>
        <w:t xml:space="preserve">• Design report. We can create visuals that illustrate our data. </w:t>
      </w:r>
    </w:p>
    <w:p w14:paraId="76AB0C31" w14:textId="77777777" w:rsidR="00427FDC" w:rsidRPr="00427FDC" w:rsidRDefault="00427FDC" w:rsidP="00427FDC">
      <w:pPr>
        <w:pStyle w:val="Default"/>
        <w:spacing w:after="63" w:line="276" w:lineRule="auto"/>
        <w:rPr>
          <w:sz w:val="28"/>
          <w:szCs w:val="28"/>
        </w:rPr>
      </w:pPr>
      <w:r w:rsidRPr="00427FDC">
        <w:rPr>
          <w:sz w:val="28"/>
          <w:szCs w:val="28"/>
        </w:rPr>
        <w:t xml:space="preserve">• Save the report-to-report server or can save it on a local computer. </w:t>
      </w:r>
    </w:p>
    <w:p w14:paraId="468AD5B6" w14:textId="77777777" w:rsidR="00427FDC" w:rsidRPr="00427FDC" w:rsidRDefault="00427FDC" w:rsidP="00427FDC">
      <w:pPr>
        <w:pStyle w:val="Default"/>
        <w:spacing w:line="276" w:lineRule="auto"/>
        <w:rPr>
          <w:sz w:val="28"/>
          <w:szCs w:val="28"/>
        </w:rPr>
      </w:pPr>
      <w:r w:rsidRPr="00427FDC">
        <w:rPr>
          <w:sz w:val="28"/>
          <w:szCs w:val="28"/>
        </w:rPr>
        <w:t xml:space="preserve">• Publish to Power-BI report online in the Power-BI service. </w:t>
      </w:r>
    </w:p>
    <w:p w14:paraId="6EDA8328" w14:textId="03AB571F" w:rsidR="00427FDC" w:rsidRPr="00427FDC" w:rsidRDefault="00427FDC" w:rsidP="00427FDC">
      <w:pPr>
        <w:pStyle w:val="Default"/>
        <w:numPr>
          <w:ilvl w:val="0"/>
          <w:numId w:val="13"/>
        </w:numPr>
        <w:spacing w:line="276" w:lineRule="auto"/>
        <w:rPr>
          <w:sz w:val="28"/>
          <w:szCs w:val="28"/>
        </w:rPr>
      </w:pPr>
      <w:r w:rsidRPr="00427FDC">
        <w:rPr>
          <w:sz w:val="28"/>
          <w:szCs w:val="28"/>
        </w:rPr>
        <w:t xml:space="preserve">2ND WAY – We can directly create a Power-BI report on Power-BI Web Tool. Power-BI web tool enables us to directly import the data source onto Power-BI on the web and automatically generate the report. • Selecting our data source. Go to t left navigation pane and click on the ‘create’ button. Only paste data directly or choose data from an excel file. </w:t>
      </w:r>
    </w:p>
    <w:p w14:paraId="4FE68699" w14:textId="77777777" w:rsidR="00427FDC" w:rsidRPr="00427FDC" w:rsidRDefault="00427FDC" w:rsidP="00427FDC">
      <w:pPr>
        <w:pStyle w:val="Default"/>
        <w:spacing w:after="70" w:line="276" w:lineRule="auto"/>
        <w:rPr>
          <w:sz w:val="28"/>
          <w:szCs w:val="28"/>
        </w:rPr>
      </w:pPr>
      <w:r w:rsidRPr="00427FDC">
        <w:rPr>
          <w:sz w:val="28"/>
          <w:szCs w:val="28"/>
        </w:rPr>
        <w:t xml:space="preserve">• Selecting the data types for attributes. Power-BI automatically detects the data types, but we have the option to manually set them using the data type button to the left of the column name. </w:t>
      </w:r>
    </w:p>
    <w:p w14:paraId="2E233B71" w14:textId="04A7EFC8" w:rsidR="00427FDC" w:rsidRPr="00427FDC" w:rsidRDefault="00427FDC" w:rsidP="00427FDC">
      <w:pPr>
        <w:pStyle w:val="Default"/>
        <w:spacing w:line="276" w:lineRule="auto"/>
        <w:rPr>
          <w:sz w:val="28"/>
          <w:szCs w:val="28"/>
        </w:rPr>
      </w:pPr>
      <w:r w:rsidRPr="00427FDC">
        <w:rPr>
          <w:sz w:val="28"/>
          <w:szCs w:val="28"/>
        </w:rPr>
        <w:t xml:space="preserve">• Summarizing our data source using create flow. It enables us to create a new data set and </w:t>
      </w:r>
    </w:p>
    <w:p w14:paraId="1382B053" w14:textId="77777777" w:rsidR="00427FDC" w:rsidRPr="00427FDC" w:rsidRDefault="00427FDC" w:rsidP="00427FDC">
      <w:pPr>
        <w:pStyle w:val="Default"/>
        <w:spacing w:after="68" w:line="276" w:lineRule="auto"/>
        <w:rPr>
          <w:sz w:val="28"/>
          <w:szCs w:val="28"/>
        </w:rPr>
      </w:pPr>
      <w:r w:rsidRPr="00427FDC">
        <w:rPr>
          <w:sz w:val="28"/>
          <w:szCs w:val="28"/>
        </w:rPr>
        <w:t xml:space="preserve">automatically generates a summarized version of the data using create flow. </w:t>
      </w:r>
    </w:p>
    <w:p w14:paraId="17B30B50" w14:textId="77777777" w:rsidR="00427FDC" w:rsidRPr="00427FDC" w:rsidRDefault="00427FDC" w:rsidP="00427FDC">
      <w:pPr>
        <w:pStyle w:val="Default"/>
        <w:numPr>
          <w:ilvl w:val="1"/>
          <w:numId w:val="9"/>
        </w:numPr>
        <w:spacing w:after="68" w:line="276" w:lineRule="auto"/>
        <w:rPr>
          <w:sz w:val="28"/>
          <w:szCs w:val="28"/>
        </w:rPr>
      </w:pPr>
      <w:r w:rsidRPr="00427FDC">
        <w:rPr>
          <w:sz w:val="28"/>
          <w:szCs w:val="28"/>
        </w:rPr>
        <w:t xml:space="preserve">• This helps us to transform raw data into valuable insights within a matter of clicks. </w:t>
      </w:r>
    </w:p>
    <w:p w14:paraId="4AC5C784" w14:textId="77777777" w:rsidR="00427FDC" w:rsidRPr="00427FDC" w:rsidRDefault="00427FDC" w:rsidP="00427FDC">
      <w:pPr>
        <w:pStyle w:val="Default"/>
        <w:numPr>
          <w:ilvl w:val="1"/>
          <w:numId w:val="9"/>
        </w:numPr>
        <w:spacing w:line="276" w:lineRule="auto"/>
        <w:rPr>
          <w:sz w:val="28"/>
          <w:szCs w:val="28"/>
        </w:rPr>
      </w:pPr>
      <w:r w:rsidRPr="00427FDC">
        <w:rPr>
          <w:sz w:val="28"/>
          <w:szCs w:val="28"/>
        </w:rPr>
        <w:t xml:space="preserve">• Editing fields using the summarize pane. Power-BI report design method, we can make reports as per our needs by editing them easily. </w:t>
      </w:r>
    </w:p>
    <w:p w14:paraId="2083E96C" w14:textId="77777777" w:rsidR="00427FDC" w:rsidRPr="00427FDC" w:rsidRDefault="00427FDC" w:rsidP="00427FDC">
      <w:pPr>
        <w:pStyle w:val="Default"/>
        <w:numPr>
          <w:ilvl w:val="1"/>
          <w:numId w:val="9"/>
        </w:numPr>
        <w:spacing w:line="276" w:lineRule="auto"/>
        <w:rPr>
          <w:sz w:val="28"/>
          <w:szCs w:val="28"/>
        </w:rPr>
      </w:pPr>
    </w:p>
    <w:p w14:paraId="7F9E9F3C" w14:textId="77777777" w:rsidR="00427FDC" w:rsidRPr="00427FDC" w:rsidRDefault="00427FDC" w:rsidP="00427FDC">
      <w:pPr>
        <w:pStyle w:val="Default"/>
        <w:spacing w:line="276" w:lineRule="auto"/>
        <w:rPr>
          <w:sz w:val="28"/>
          <w:szCs w:val="28"/>
        </w:rPr>
      </w:pPr>
    </w:p>
    <w:p w14:paraId="034FBA2F" w14:textId="77777777" w:rsidR="00427FDC" w:rsidRPr="00427FDC" w:rsidRDefault="00427FDC" w:rsidP="00427FDC">
      <w:pPr>
        <w:pStyle w:val="Default"/>
        <w:spacing w:line="276" w:lineRule="auto"/>
        <w:rPr>
          <w:sz w:val="28"/>
          <w:szCs w:val="28"/>
        </w:rPr>
      </w:pPr>
      <w:r w:rsidRPr="00427FDC">
        <w:rPr>
          <w:sz w:val="28"/>
          <w:szCs w:val="28"/>
        </w:rPr>
        <w:t xml:space="preserve">4. How to connect to data in Power BI? How to use the content pack to connect to Google Analytics? Mention the steps. </w:t>
      </w:r>
    </w:p>
    <w:p w14:paraId="24A65A71" w14:textId="38B08700" w:rsidR="00427FDC" w:rsidRPr="00427FDC" w:rsidRDefault="00427FDC" w:rsidP="00427FDC">
      <w:pPr>
        <w:pStyle w:val="Default"/>
        <w:spacing w:after="62" w:line="276" w:lineRule="auto"/>
        <w:rPr>
          <w:sz w:val="28"/>
          <w:szCs w:val="28"/>
        </w:rPr>
      </w:pPr>
      <w:proofErr w:type="gramStart"/>
      <w:r>
        <w:rPr>
          <w:rFonts w:ascii="Segoe UI Symbol" w:hAnsi="Segoe UI Symbol" w:cs="Segoe UI Symbol"/>
          <w:sz w:val="28"/>
          <w:szCs w:val="28"/>
        </w:rPr>
        <w:t>ANS:</w:t>
      </w:r>
      <w:r w:rsidRPr="00427FDC">
        <w:rPr>
          <w:rFonts w:ascii="Segoe UI Symbol" w:hAnsi="Segoe UI Symbol" w:cs="Segoe UI Symbol"/>
          <w:sz w:val="28"/>
          <w:szCs w:val="28"/>
        </w:rPr>
        <w:t>➢</w:t>
      </w:r>
      <w:proofErr w:type="gramEnd"/>
      <w:r w:rsidRPr="00427FDC">
        <w:rPr>
          <w:sz w:val="28"/>
          <w:szCs w:val="28"/>
        </w:rPr>
        <w:t xml:space="preserve">To connect the data, from the home ribbon select get data. The get data window appears. Then can choose from the many different data sources to which Power-BI Desktop can connect. </w:t>
      </w:r>
    </w:p>
    <w:p w14:paraId="1CE871D4" w14:textId="77777777" w:rsidR="00427FDC" w:rsidRPr="00427FDC" w:rsidRDefault="00427FDC" w:rsidP="00427FDC">
      <w:pPr>
        <w:pStyle w:val="Default"/>
        <w:spacing w:after="62" w:line="276" w:lineRule="auto"/>
        <w:rPr>
          <w:sz w:val="28"/>
          <w:szCs w:val="28"/>
        </w:rPr>
      </w:pPr>
      <w:r w:rsidRPr="00427FDC">
        <w:rPr>
          <w:rFonts w:ascii="Segoe UI Symbol" w:hAnsi="Segoe UI Symbol" w:cs="Segoe UI Symbol"/>
          <w:sz w:val="28"/>
          <w:szCs w:val="28"/>
        </w:rPr>
        <w:t>➢</w:t>
      </w:r>
      <w:r w:rsidRPr="00427FDC">
        <w:rPr>
          <w:sz w:val="28"/>
          <w:szCs w:val="28"/>
        </w:rPr>
        <w:t xml:space="preserve"> Google Analytics is one of the most popular website performance-tracking tools that companies use to measure progress toward online marketing goals. It enables digital marketing teams to gain insights into </w:t>
      </w:r>
      <w:r w:rsidRPr="00427FDC">
        <w:rPr>
          <w:sz w:val="28"/>
          <w:szCs w:val="28"/>
        </w:rPr>
        <w:lastRenderedPageBreak/>
        <w:t xml:space="preserve">their audience’s navigation behavior and preferred ways of interacting with content. </w:t>
      </w:r>
    </w:p>
    <w:p w14:paraId="1C639527" w14:textId="50D7483A" w:rsidR="00427FDC" w:rsidRPr="00427FDC" w:rsidRDefault="00427FDC" w:rsidP="00427FDC">
      <w:pPr>
        <w:pStyle w:val="Default"/>
        <w:spacing w:after="58" w:line="276" w:lineRule="auto"/>
        <w:ind w:left="720"/>
        <w:rPr>
          <w:sz w:val="28"/>
          <w:szCs w:val="28"/>
        </w:rPr>
      </w:pPr>
      <w:r w:rsidRPr="00427FDC">
        <w:rPr>
          <w:sz w:val="28"/>
          <w:szCs w:val="28"/>
        </w:rPr>
        <w:t xml:space="preserve"> STEPS – • In the service box, click get </w:t>
      </w:r>
    </w:p>
    <w:p w14:paraId="335DC96B" w14:textId="77777777" w:rsidR="00427FDC" w:rsidRPr="00427FDC" w:rsidRDefault="00427FDC" w:rsidP="00427FDC">
      <w:pPr>
        <w:pStyle w:val="Default"/>
        <w:spacing w:after="58" w:line="276" w:lineRule="auto"/>
        <w:rPr>
          <w:sz w:val="28"/>
          <w:szCs w:val="28"/>
        </w:rPr>
      </w:pPr>
      <w:r w:rsidRPr="00427FDC">
        <w:rPr>
          <w:sz w:val="28"/>
          <w:szCs w:val="28"/>
        </w:rPr>
        <w:t xml:space="preserve">• From the menu of online services, select Google Analytics and click connect. </w:t>
      </w:r>
    </w:p>
    <w:p w14:paraId="3004D5F4" w14:textId="77777777" w:rsidR="00427FDC" w:rsidRPr="00427FDC" w:rsidRDefault="00427FDC" w:rsidP="00427FDC">
      <w:pPr>
        <w:pStyle w:val="Default"/>
        <w:spacing w:after="58" w:line="276" w:lineRule="auto"/>
        <w:rPr>
          <w:sz w:val="28"/>
          <w:szCs w:val="28"/>
        </w:rPr>
      </w:pPr>
      <w:r w:rsidRPr="00427FDC">
        <w:rPr>
          <w:sz w:val="28"/>
          <w:szCs w:val="28"/>
        </w:rPr>
        <w:t xml:space="preserve">• Enter the Google Analytics account, property, and a view that we want to connect. Then sign in with Google Analytics Credentials. </w:t>
      </w:r>
    </w:p>
    <w:p w14:paraId="4490C170" w14:textId="77777777" w:rsidR="00427FDC" w:rsidRPr="00427FDC" w:rsidRDefault="00427FDC" w:rsidP="00427FDC">
      <w:pPr>
        <w:pStyle w:val="Default"/>
        <w:spacing w:after="58" w:line="276" w:lineRule="auto"/>
        <w:rPr>
          <w:sz w:val="28"/>
          <w:szCs w:val="28"/>
        </w:rPr>
      </w:pPr>
      <w:r w:rsidRPr="00427FDC">
        <w:rPr>
          <w:sz w:val="28"/>
          <w:szCs w:val="28"/>
        </w:rPr>
        <w:t xml:space="preserve">• To permit Power-BI to connect to Google Analytics, click Accept. </w:t>
      </w:r>
    </w:p>
    <w:p w14:paraId="0059D0B0" w14:textId="77777777" w:rsidR="00427FDC" w:rsidRPr="00427FDC" w:rsidRDefault="00427FDC" w:rsidP="00427FDC">
      <w:pPr>
        <w:pStyle w:val="Default"/>
        <w:spacing w:line="276" w:lineRule="auto"/>
        <w:rPr>
          <w:sz w:val="28"/>
          <w:szCs w:val="28"/>
        </w:rPr>
      </w:pPr>
      <w:r w:rsidRPr="00427FDC">
        <w:rPr>
          <w:sz w:val="28"/>
          <w:szCs w:val="28"/>
        </w:rPr>
        <w:t xml:space="preserve">• When the import process completes, we will see a new dashboard to view our imported data. </w:t>
      </w:r>
    </w:p>
    <w:p w14:paraId="19183E0A" w14:textId="6ED3DD22" w:rsidR="00427FDC" w:rsidRPr="00427FDC" w:rsidRDefault="00427FDC" w:rsidP="00427FDC">
      <w:pPr>
        <w:pStyle w:val="Default"/>
        <w:spacing w:line="276" w:lineRule="auto"/>
        <w:rPr>
          <w:sz w:val="28"/>
          <w:szCs w:val="28"/>
        </w:rPr>
      </w:pPr>
      <w:r w:rsidRPr="00427FDC">
        <w:rPr>
          <w:rFonts w:ascii="Segoe UI Symbol" w:hAnsi="Segoe UI Symbol" w:cs="Segoe UI Symbol"/>
          <w:sz w:val="28"/>
          <w:szCs w:val="28"/>
        </w:rPr>
        <w:t>➢</w:t>
      </w:r>
      <w:r w:rsidRPr="00427FDC">
        <w:rPr>
          <w:sz w:val="28"/>
          <w:szCs w:val="28"/>
        </w:rPr>
        <w:t xml:space="preserve"> We can also import Google Analytics data directly into Power-BI Desktop. • Get data -&gt; dropdown menu, click more -&gt; Google Analytics -&gt; connect -&gt; continue -&gt; accept -&gt;connect </w:t>
      </w:r>
    </w:p>
    <w:p w14:paraId="275062B3" w14:textId="77777777" w:rsidR="00427FDC" w:rsidRPr="00427FDC" w:rsidRDefault="00427FDC" w:rsidP="00427FDC">
      <w:pPr>
        <w:pStyle w:val="Default"/>
        <w:spacing w:line="276" w:lineRule="auto"/>
        <w:rPr>
          <w:sz w:val="28"/>
          <w:szCs w:val="28"/>
        </w:rPr>
      </w:pPr>
      <w:r w:rsidRPr="00427FDC">
        <w:rPr>
          <w:rFonts w:ascii="Segoe UI Symbol" w:hAnsi="Segoe UI Symbol" w:cs="Segoe UI Symbol"/>
          <w:sz w:val="28"/>
          <w:szCs w:val="28"/>
        </w:rPr>
        <w:t>➢</w:t>
      </w:r>
      <w:r w:rsidRPr="00427FDC">
        <w:rPr>
          <w:sz w:val="28"/>
          <w:szCs w:val="28"/>
        </w:rPr>
        <w:t xml:space="preserve"> Now we can start creating our amazing dynamic reports. </w:t>
      </w:r>
    </w:p>
    <w:p w14:paraId="581884B6" w14:textId="77777777" w:rsidR="00427FDC" w:rsidRPr="00427FDC" w:rsidRDefault="00427FDC" w:rsidP="00427FDC">
      <w:pPr>
        <w:pStyle w:val="Default"/>
        <w:spacing w:line="276" w:lineRule="auto"/>
        <w:rPr>
          <w:sz w:val="28"/>
          <w:szCs w:val="28"/>
        </w:rPr>
      </w:pPr>
    </w:p>
    <w:p w14:paraId="31C2B528" w14:textId="77777777" w:rsidR="00427FDC" w:rsidRPr="00427FDC" w:rsidRDefault="00427FDC" w:rsidP="00427FDC">
      <w:pPr>
        <w:pStyle w:val="Default"/>
        <w:spacing w:line="276" w:lineRule="auto"/>
        <w:rPr>
          <w:sz w:val="28"/>
          <w:szCs w:val="28"/>
        </w:rPr>
      </w:pPr>
    </w:p>
    <w:p w14:paraId="51E744D8" w14:textId="77777777" w:rsidR="00427FDC" w:rsidRPr="00427FDC" w:rsidRDefault="00427FDC" w:rsidP="00427FDC">
      <w:pPr>
        <w:pStyle w:val="Default"/>
        <w:spacing w:line="276" w:lineRule="auto"/>
        <w:rPr>
          <w:sz w:val="28"/>
          <w:szCs w:val="28"/>
        </w:rPr>
      </w:pPr>
    </w:p>
    <w:p w14:paraId="3048E7D0" w14:textId="77777777" w:rsidR="00427FDC" w:rsidRPr="00427FDC" w:rsidRDefault="00427FDC" w:rsidP="00427FDC">
      <w:pPr>
        <w:pStyle w:val="Default"/>
        <w:spacing w:line="276" w:lineRule="auto"/>
        <w:rPr>
          <w:sz w:val="28"/>
          <w:szCs w:val="28"/>
        </w:rPr>
      </w:pPr>
      <w:r w:rsidRPr="00427FDC">
        <w:rPr>
          <w:sz w:val="28"/>
          <w:szCs w:val="28"/>
        </w:rPr>
        <w:t xml:space="preserve">5. How to import Local files in Power BI? Mention the Steps. </w:t>
      </w:r>
    </w:p>
    <w:p w14:paraId="77F1EC21" w14:textId="418D45A9" w:rsidR="00427FDC" w:rsidRPr="00427FDC" w:rsidRDefault="00427FDC" w:rsidP="00427FDC">
      <w:pPr>
        <w:pStyle w:val="Default"/>
        <w:spacing w:after="55" w:line="276" w:lineRule="auto"/>
        <w:rPr>
          <w:sz w:val="28"/>
          <w:szCs w:val="28"/>
        </w:rPr>
      </w:pPr>
      <w:r>
        <w:rPr>
          <w:rFonts w:ascii="Segoe UI Symbol" w:hAnsi="Segoe UI Symbol" w:cs="Segoe UI Symbol"/>
          <w:sz w:val="28"/>
          <w:szCs w:val="28"/>
        </w:rPr>
        <w:t xml:space="preserve">ANS: </w:t>
      </w:r>
      <w:r w:rsidRPr="00427FDC">
        <w:rPr>
          <w:sz w:val="28"/>
          <w:szCs w:val="28"/>
        </w:rPr>
        <w:t xml:space="preserve"> We can connect to or import data and reports from various types of files like Microsoft Excel </w:t>
      </w:r>
      <w:proofErr w:type="gramStart"/>
      <w:r w:rsidRPr="00427FDC">
        <w:rPr>
          <w:sz w:val="28"/>
          <w:szCs w:val="28"/>
        </w:rPr>
        <w:t>(.</w:t>
      </w:r>
      <w:proofErr w:type="spellStart"/>
      <w:r w:rsidRPr="00427FDC">
        <w:rPr>
          <w:sz w:val="28"/>
          <w:szCs w:val="28"/>
        </w:rPr>
        <w:t>xlx</w:t>
      </w:r>
      <w:proofErr w:type="spellEnd"/>
      <w:proofErr w:type="gramEnd"/>
      <w:r w:rsidRPr="00427FDC">
        <w:rPr>
          <w:sz w:val="28"/>
          <w:szCs w:val="28"/>
        </w:rPr>
        <w:t xml:space="preserve"> or .</w:t>
      </w:r>
      <w:proofErr w:type="spellStart"/>
      <w:r w:rsidRPr="00427FDC">
        <w:rPr>
          <w:sz w:val="28"/>
          <w:szCs w:val="28"/>
        </w:rPr>
        <w:t>xlsm</w:t>
      </w:r>
      <w:proofErr w:type="spellEnd"/>
      <w:r w:rsidRPr="00427FDC">
        <w:rPr>
          <w:sz w:val="28"/>
          <w:szCs w:val="28"/>
        </w:rPr>
        <w:t>), Power-BI Desktop(.</w:t>
      </w:r>
      <w:proofErr w:type="spellStart"/>
      <w:r w:rsidRPr="00427FDC">
        <w:rPr>
          <w:sz w:val="28"/>
          <w:szCs w:val="28"/>
        </w:rPr>
        <w:t>pbix</w:t>
      </w:r>
      <w:proofErr w:type="spellEnd"/>
      <w:r w:rsidRPr="00427FDC">
        <w:rPr>
          <w:sz w:val="28"/>
          <w:szCs w:val="28"/>
        </w:rPr>
        <w:t xml:space="preserve">), Comma Separated Values (.csv), and many more. </w:t>
      </w:r>
    </w:p>
    <w:p w14:paraId="16FC9877" w14:textId="2345A00E" w:rsidR="00427FDC" w:rsidRPr="00427FDC" w:rsidRDefault="00427FDC" w:rsidP="00427FDC">
      <w:pPr>
        <w:pStyle w:val="Default"/>
        <w:spacing w:after="65" w:line="276" w:lineRule="auto"/>
        <w:rPr>
          <w:sz w:val="28"/>
          <w:szCs w:val="28"/>
        </w:rPr>
      </w:pPr>
      <w:r w:rsidRPr="00427FDC">
        <w:rPr>
          <w:sz w:val="28"/>
          <w:szCs w:val="28"/>
        </w:rPr>
        <w:t xml:space="preserve">STEPS – • Go to the “Home” tab. There we choose the “get data -&gt; more” option. </w:t>
      </w:r>
    </w:p>
    <w:p w14:paraId="7371C50D" w14:textId="77777777" w:rsidR="00427FDC" w:rsidRPr="00427FDC" w:rsidRDefault="00427FDC" w:rsidP="00427FDC">
      <w:pPr>
        <w:pStyle w:val="Default"/>
        <w:spacing w:after="65" w:line="276" w:lineRule="auto"/>
        <w:rPr>
          <w:sz w:val="28"/>
          <w:szCs w:val="28"/>
        </w:rPr>
      </w:pPr>
      <w:r w:rsidRPr="00427FDC">
        <w:rPr>
          <w:sz w:val="28"/>
          <w:szCs w:val="28"/>
        </w:rPr>
        <w:t xml:space="preserve">• This will open the Get data dialog. Click folders and then click connect. A new dialog box opens in which we have to provide the folder path that has our intended files. </w:t>
      </w:r>
    </w:p>
    <w:p w14:paraId="6EA169EC" w14:textId="77777777" w:rsidR="00427FDC" w:rsidRPr="00427FDC" w:rsidRDefault="00427FDC" w:rsidP="00427FDC">
      <w:pPr>
        <w:pStyle w:val="Default"/>
        <w:spacing w:after="65" w:line="276" w:lineRule="auto"/>
        <w:rPr>
          <w:sz w:val="28"/>
          <w:szCs w:val="28"/>
        </w:rPr>
      </w:pPr>
      <w:r w:rsidRPr="00427FDC">
        <w:rPr>
          <w:sz w:val="28"/>
          <w:szCs w:val="28"/>
        </w:rPr>
        <w:t xml:space="preserve">• After selecting the file path, we click ok. </w:t>
      </w:r>
    </w:p>
    <w:p w14:paraId="416979A5" w14:textId="77777777" w:rsidR="00427FDC" w:rsidRPr="00427FDC" w:rsidRDefault="00427FDC" w:rsidP="00427FDC">
      <w:pPr>
        <w:pStyle w:val="Default"/>
        <w:spacing w:line="276" w:lineRule="auto"/>
        <w:rPr>
          <w:sz w:val="28"/>
          <w:szCs w:val="28"/>
        </w:rPr>
      </w:pPr>
      <w:r w:rsidRPr="00427FDC">
        <w:rPr>
          <w:sz w:val="28"/>
          <w:szCs w:val="28"/>
        </w:rPr>
        <w:t xml:space="preserve">• We can see that the files are read successfully. Now we can choose to either combine or directly load the files or to combine and transform them to go to the power query editor. </w:t>
      </w:r>
    </w:p>
    <w:p w14:paraId="066C92F9" w14:textId="77777777" w:rsidR="00427FDC" w:rsidRPr="00427FDC" w:rsidRDefault="00427FDC" w:rsidP="00427FDC">
      <w:pPr>
        <w:pStyle w:val="Default"/>
        <w:spacing w:line="276" w:lineRule="auto"/>
        <w:rPr>
          <w:sz w:val="28"/>
          <w:szCs w:val="28"/>
        </w:rPr>
      </w:pPr>
    </w:p>
    <w:p w14:paraId="0E4F20BE" w14:textId="77777777" w:rsidR="00427FDC" w:rsidRPr="00427FDC" w:rsidRDefault="00427FDC" w:rsidP="00427FDC">
      <w:pPr>
        <w:pStyle w:val="Default"/>
        <w:spacing w:line="276" w:lineRule="auto"/>
        <w:rPr>
          <w:sz w:val="28"/>
          <w:szCs w:val="28"/>
        </w:rPr>
      </w:pPr>
    </w:p>
    <w:p w14:paraId="0CA7DB0A" w14:textId="77777777" w:rsidR="00427FDC" w:rsidRPr="00427FDC" w:rsidRDefault="00427FDC" w:rsidP="00427FDC">
      <w:pPr>
        <w:pStyle w:val="Default"/>
        <w:spacing w:line="276" w:lineRule="auto"/>
        <w:rPr>
          <w:sz w:val="28"/>
          <w:szCs w:val="28"/>
        </w:rPr>
      </w:pPr>
      <w:r w:rsidRPr="00427FDC">
        <w:rPr>
          <w:sz w:val="28"/>
          <w:szCs w:val="28"/>
        </w:rPr>
        <w:t xml:space="preserve">6. In Power BI visualization, what are Reading View and Editing View? </w:t>
      </w:r>
    </w:p>
    <w:p w14:paraId="24BD18DA" w14:textId="77777777" w:rsidR="00427FDC" w:rsidRDefault="00427FDC" w:rsidP="00427FDC">
      <w:pPr>
        <w:pStyle w:val="Default"/>
        <w:spacing w:after="48" w:line="276" w:lineRule="auto"/>
        <w:ind w:left="720"/>
        <w:rPr>
          <w:sz w:val="28"/>
          <w:szCs w:val="28"/>
        </w:rPr>
      </w:pPr>
      <w:r>
        <w:rPr>
          <w:sz w:val="28"/>
          <w:szCs w:val="28"/>
        </w:rPr>
        <w:lastRenderedPageBreak/>
        <w:t>ANS:</w:t>
      </w:r>
      <w:r w:rsidRPr="00427FDC">
        <w:rPr>
          <w:sz w:val="28"/>
          <w:szCs w:val="28"/>
        </w:rPr>
        <w:t xml:space="preserve"> </w:t>
      </w:r>
    </w:p>
    <w:p w14:paraId="1E8AC316" w14:textId="43D02F8D" w:rsidR="00427FDC" w:rsidRPr="00427FDC" w:rsidRDefault="00427FDC" w:rsidP="00427FDC">
      <w:pPr>
        <w:pStyle w:val="Default"/>
        <w:numPr>
          <w:ilvl w:val="0"/>
          <w:numId w:val="13"/>
        </w:numPr>
        <w:spacing w:after="48" w:line="276" w:lineRule="auto"/>
        <w:rPr>
          <w:sz w:val="28"/>
          <w:szCs w:val="28"/>
        </w:rPr>
      </w:pPr>
      <w:r w:rsidRPr="00427FDC">
        <w:rPr>
          <w:sz w:val="28"/>
          <w:szCs w:val="28"/>
        </w:rPr>
        <w:t xml:space="preserve">Reading View is our way to explore and interact with reports created by colleagues. We can get most of the things but are not able to drag and drop. </w:t>
      </w:r>
    </w:p>
    <w:p w14:paraId="4C6ADC29" w14:textId="7049997F" w:rsidR="00427FDC" w:rsidRPr="00427FDC" w:rsidRDefault="00427FDC" w:rsidP="00427FDC">
      <w:pPr>
        <w:pStyle w:val="Default"/>
        <w:numPr>
          <w:ilvl w:val="1"/>
          <w:numId w:val="11"/>
        </w:numPr>
        <w:spacing w:after="48" w:line="276" w:lineRule="auto"/>
        <w:rPr>
          <w:sz w:val="28"/>
          <w:szCs w:val="28"/>
        </w:rPr>
      </w:pPr>
      <w:r w:rsidRPr="00427FDC">
        <w:rPr>
          <w:sz w:val="28"/>
          <w:szCs w:val="28"/>
        </w:rPr>
        <w:t xml:space="preserve"> Even in the reading view, the content is not static. We can dig in, looking for trends, insights &amp; other business intelligence. </w:t>
      </w:r>
    </w:p>
    <w:p w14:paraId="3A8D0170" w14:textId="5E433D6C" w:rsidR="00427FDC" w:rsidRPr="00427FDC" w:rsidRDefault="00427FDC" w:rsidP="00427FDC">
      <w:pPr>
        <w:pStyle w:val="Default"/>
        <w:numPr>
          <w:ilvl w:val="1"/>
          <w:numId w:val="11"/>
        </w:numPr>
        <w:spacing w:line="276" w:lineRule="auto"/>
        <w:rPr>
          <w:sz w:val="28"/>
          <w:szCs w:val="28"/>
        </w:rPr>
      </w:pPr>
      <w:r w:rsidRPr="00427FDC">
        <w:rPr>
          <w:sz w:val="28"/>
          <w:szCs w:val="28"/>
        </w:rPr>
        <w:t xml:space="preserve">Editing View is used by report designers, who create the reports and share them with us. We can delete and edit datasets. </w:t>
      </w:r>
    </w:p>
    <w:p w14:paraId="3DD7FC6F" w14:textId="4E7CF8C8" w:rsidR="00F81951" w:rsidRPr="00427FDC" w:rsidRDefault="00F81951" w:rsidP="00427FDC">
      <w:pPr>
        <w:spacing w:after="0" w:line="276" w:lineRule="auto"/>
        <w:textAlignment w:val="baseline"/>
        <w:rPr>
          <w:rFonts w:ascii="Arial" w:eastAsia="Times New Roman" w:hAnsi="Arial" w:cs="Arial"/>
          <w:color w:val="000000"/>
          <w:kern w:val="0"/>
          <w:sz w:val="28"/>
          <w:szCs w:val="28"/>
          <w14:ligatures w14:val="none"/>
        </w:rPr>
      </w:pPr>
    </w:p>
    <w:p w14:paraId="2925929D" w14:textId="77777777" w:rsidR="00E317A2" w:rsidRPr="00427FDC" w:rsidRDefault="00E317A2" w:rsidP="00427FDC">
      <w:pPr>
        <w:spacing w:line="276" w:lineRule="auto"/>
        <w:rPr>
          <w:rFonts w:ascii="Arial" w:hAnsi="Arial" w:cs="Arial"/>
          <w:sz w:val="28"/>
          <w:szCs w:val="28"/>
        </w:rPr>
      </w:pPr>
    </w:p>
    <w:sectPr w:rsidR="00E317A2" w:rsidRPr="0042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B375CF"/>
    <w:multiLevelType w:val="hybridMultilevel"/>
    <w:tmpl w:val="FFFFFFFF"/>
    <w:lvl w:ilvl="0" w:tplc="FFFFFFFF">
      <w:start w:val="1"/>
      <w:numFmt w:val="ideographDigital"/>
      <w:lvlText w:val="•"/>
      <w:lvlJc w:val="left"/>
    </w:lvl>
    <w:lvl w:ilvl="1" w:tplc="91896F4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6E7533"/>
    <w:multiLevelType w:val="hybridMultilevel"/>
    <w:tmpl w:val="FFFFFFFF"/>
    <w:lvl w:ilvl="0" w:tplc="FFFFFFFF">
      <w:start w:val="1"/>
      <w:numFmt w:val="ideographDigital"/>
      <w:lvlText w:val=""/>
      <w:lvlJc w:val="left"/>
    </w:lvl>
    <w:lvl w:ilvl="1" w:tplc="787125C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19E7E7E"/>
    <w:multiLevelType w:val="hybridMultilevel"/>
    <w:tmpl w:val="283029D2"/>
    <w:lvl w:ilvl="0" w:tplc="FFFFFFFF">
      <w:start w:val="1"/>
      <w:numFmt w:val="ideographDigital"/>
      <w:lvlText w:val="•"/>
      <w:lvlJc w:val="left"/>
    </w:lvl>
    <w:lvl w:ilvl="1" w:tplc="0409000B">
      <w:start w:val="1"/>
      <w:numFmt w:val="bullet"/>
      <w:lvlText w:val=""/>
      <w:lvlJc w:val="left"/>
      <w:pPr>
        <w:ind w:left="72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084A99"/>
    <w:multiLevelType w:val="hybridMultilevel"/>
    <w:tmpl w:val="3F46C2C0"/>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099E2633"/>
    <w:multiLevelType w:val="hybridMultilevel"/>
    <w:tmpl w:val="D6587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25789"/>
    <w:multiLevelType w:val="multilevel"/>
    <w:tmpl w:val="EF60E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8420A"/>
    <w:multiLevelType w:val="hybridMultilevel"/>
    <w:tmpl w:val="168090EC"/>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0F6C4B47"/>
    <w:multiLevelType w:val="multilevel"/>
    <w:tmpl w:val="3C804E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33BC0"/>
    <w:multiLevelType w:val="multilevel"/>
    <w:tmpl w:val="C884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E0218"/>
    <w:multiLevelType w:val="multilevel"/>
    <w:tmpl w:val="FF3AE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A30CA"/>
    <w:multiLevelType w:val="multilevel"/>
    <w:tmpl w:val="F9C8F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18B0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9AC43CC"/>
    <w:multiLevelType w:val="hybridMultilevel"/>
    <w:tmpl w:val="80B64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92F45"/>
    <w:multiLevelType w:val="multilevel"/>
    <w:tmpl w:val="4ED6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121718">
    <w:abstractNumId w:val="8"/>
  </w:num>
  <w:num w:numId="2" w16cid:durableId="1917086211">
    <w:abstractNumId w:val="10"/>
    <w:lvlOverride w:ilvl="0">
      <w:lvl w:ilvl="0">
        <w:numFmt w:val="decimal"/>
        <w:lvlText w:val="%1."/>
        <w:lvlJc w:val="left"/>
      </w:lvl>
    </w:lvlOverride>
  </w:num>
  <w:num w:numId="3" w16cid:durableId="8145733">
    <w:abstractNumId w:val="9"/>
    <w:lvlOverride w:ilvl="0">
      <w:lvl w:ilvl="0">
        <w:numFmt w:val="decimal"/>
        <w:lvlText w:val="%1."/>
        <w:lvlJc w:val="left"/>
      </w:lvl>
    </w:lvlOverride>
  </w:num>
  <w:num w:numId="4" w16cid:durableId="481504100">
    <w:abstractNumId w:val="5"/>
    <w:lvlOverride w:ilvl="0">
      <w:lvl w:ilvl="0">
        <w:numFmt w:val="decimal"/>
        <w:lvlText w:val="%1."/>
        <w:lvlJc w:val="left"/>
      </w:lvl>
    </w:lvlOverride>
  </w:num>
  <w:num w:numId="5" w16cid:durableId="102187992">
    <w:abstractNumId w:val="7"/>
    <w:lvlOverride w:ilvl="0">
      <w:lvl w:ilvl="0">
        <w:numFmt w:val="decimal"/>
        <w:lvlText w:val="%1."/>
        <w:lvlJc w:val="left"/>
      </w:lvl>
    </w:lvlOverride>
  </w:num>
  <w:num w:numId="6" w16cid:durableId="1516110217">
    <w:abstractNumId w:val="13"/>
  </w:num>
  <w:num w:numId="7" w16cid:durableId="1494418757">
    <w:abstractNumId w:val="12"/>
  </w:num>
  <w:num w:numId="8" w16cid:durableId="1260214636">
    <w:abstractNumId w:val="1"/>
  </w:num>
  <w:num w:numId="9" w16cid:durableId="1307390415">
    <w:abstractNumId w:val="11"/>
  </w:num>
  <w:num w:numId="10" w16cid:durableId="135487362">
    <w:abstractNumId w:val="0"/>
  </w:num>
  <w:num w:numId="11" w16cid:durableId="1336612074">
    <w:abstractNumId w:val="2"/>
  </w:num>
  <w:num w:numId="12" w16cid:durableId="1334256338">
    <w:abstractNumId w:val="6"/>
  </w:num>
  <w:num w:numId="13" w16cid:durableId="502359713">
    <w:abstractNumId w:val="4"/>
  </w:num>
  <w:num w:numId="14" w16cid:durableId="53138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51"/>
    <w:rsid w:val="00326DA7"/>
    <w:rsid w:val="003768FB"/>
    <w:rsid w:val="00427FDC"/>
    <w:rsid w:val="0050634C"/>
    <w:rsid w:val="00960C6F"/>
    <w:rsid w:val="00A348B9"/>
    <w:rsid w:val="00E317A2"/>
    <w:rsid w:val="00F8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FDD2"/>
  <w15:chartTrackingRefBased/>
  <w15:docId w15:val="{DC293843-0EFD-4DA4-8CB8-B5B6AB55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9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768FB"/>
    <w:pPr>
      <w:ind w:left="720"/>
      <w:contextualSpacing/>
    </w:pPr>
  </w:style>
  <w:style w:type="paragraph" w:customStyle="1" w:styleId="Default">
    <w:name w:val="Default"/>
    <w:rsid w:val="00427FDC"/>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8CB8-93CF-43C6-AD20-6EBF2778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hafeel Rahman</dc:creator>
  <cp:keywords/>
  <dc:description/>
  <cp:lastModifiedBy>hafeel Rahman</cp:lastModifiedBy>
  <cp:revision>6</cp:revision>
  <dcterms:created xsi:type="dcterms:W3CDTF">2023-09-23T03:28:00Z</dcterms:created>
  <dcterms:modified xsi:type="dcterms:W3CDTF">2023-09-28T07:43:00Z</dcterms:modified>
</cp:coreProperties>
</file>