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3"/>
        <w:tblW w:w="0" w:type="auto"/>
        <w:tblLook w:val="0620" w:firstRow="1" w:lastRow="0" w:firstColumn="0" w:lastColumn="0" w:noHBand="1" w:noVBand="1"/>
      </w:tblPr>
      <w:tblGrid>
        <w:gridCol w:w="1177"/>
        <w:gridCol w:w="4393"/>
        <w:gridCol w:w="326"/>
        <w:gridCol w:w="1384"/>
        <w:gridCol w:w="90"/>
        <w:gridCol w:w="1880"/>
        <w:gridCol w:w="90"/>
      </w:tblGrid>
      <w:tr w:rsidR="000546E3" w:rsidRPr="0035329A" w14:paraId="25895296" w14:textId="77777777" w:rsidTr="00C10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4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105492" w14:textId="1B4C0DF0" w:rsidR="000546E3" w:rsidRPr="000546E3" w:rsidRDefault="000546E3">
            <w:pPr>
              <w:rPr>
                <w:b w:val="0"/>
                <w:bCs w:val="0"/>
                <w:sz w:val="20"/>
                <w:szCs w:val="20"/>
              </w:rPr>
            </w:pPr>
            <w:r w:rsidRPr="000546E3">
              <w:rPr>
                <w:b w:val="0"/>
                <w:bCs w:val="0"/>
                <w:color w:val="auto"/>
                <w:sz w:val="20"/>
                <w:szCs w:val="20"/>
              </w:rPr>
              <w:t>Table X. Parameter definitions used</w:t>
            </w:r>
            <w:r>
              <w:rPr>
                <w:b w:val="0"/>
                <w:bCs w:val="0"/>
                <w:color w:val="auto"/>
                <w:sz w:val="20"/>
                <w:szCs w:val="20"/>
              </w:rPr>
              <w:t xml:space="preserve"> in modeling the export of biomass, nutrients, and contaminants in adult aquatic insects from streams.</w:t>
            </w:r>
            <w:r w:rsidR="00EC3CE1">
              <w:rPr>
                <w:b w:val="0"/>
                <w:bCs w:val="0"/>
                <w:color w:val="auto"/>
                <w:sz w:val="20"/>
                <w:szCs w:val="20"/>
              </w:rPr>
              <w:t xml:space="preserve"> For equations, “Statistical model” indicates that the parameter is derived from the fit of a </w:t>
            </w:r>
            <w:r w:rsidR="00B66701">
              <w:rPr>
                <w:b w:val="0"/>
                <w:bCs w:val="0"/>
                <w:color w:val="auto"/>
                <w:sz w:val="20"/>
                <w:szCs w:val="20"/>
              </w:rPr>
              <w:t>regression model that is explained in the text.</w:t>
            </w:r>
          </w:p>
        </w:tc>
      </w:tr>
      <w:tr w:rsidR="007C0D40" w:rsidRPr="0035329A" w14:paraId="0AC012F5" w14:textId="0F1C24F8" w:rsidTr="00C10819">
        <w:tc>
          <w:tcPr>
            <w:tcW w:w="1177" w:type="dxa"/>
            <w:tcBorders>
              <w:top w:val="single" w:sz="4" w:space="0" w:color="auto"/>
              <w:bottom w:val="single" w:sz="4" w:space="0" w:color="auto"/>
            </w:tcBorders>
          </w:tcPr>
          <w:p w14:paraId="468F38A0" w14:textId="26FC066F" w:rsidR="0035329A" w:rsidRPr="000546E3" w:rsidRDefault="0035329A">
            <w:pPr>
              <w:rPr>
                <w:b/>
                <w:bCs/>
                <w:sz w:val="20"/>
                <w:szCs w:val="20"/>
              </w:rPr>
            </w:pPr>
            <w:r w:rsidRPr="000546E3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63CD2B" w14:textId="7527EA3E" w:rsidR="0035329A" w:rsidRPr="000546E3" w:rsidRDefault="0035329A">
            <w:pPr>
              <w:rPr>
                <w:b/>
                <w:bCs/>
                <w:sz w:val="20"/>
                <w:szCs w:val="20"/>
              </w:rPr>
            </w:pPr>
            <w:r w:rsidRPr="000546E3"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AADBD3" w14:textId="63A36F74" w:rsidR="0035329A" w:rsidRPr="000546E3" w:rsidRDefault="0035329A">
            <w:pPr>
              <w:rPr>
                <w:b/>
                <w:bCs/>
                <w:sz w:val="18"/>
                <w:szCs w:val="18"/>
              </w:rPr>
            </w:pPr>
            <w:r w:rsidRPr="000546E3">
              <w:rPr>
                <w:b/>
                <w:bCs/>
                <w:sz w:val="18"/>
                <w:szCs w:val="18"/>
              </w:rPr>
              <w:t>Units</w:t>
            </w:r>
          </w:p>
        </w:tc>
        <w:tc>
          <w:tcPr>
            <w:tcW w:w="19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C302CE" w14:textId="30FA05ED" w:rsidR="0035329A" w:rsidRPr="000546E3" w:rsidRDefault="0035329A">
            <w:pPr>
              <w:rPr>
                <w:b/>
                <w:bCs/>
                <w:sz w:val="20"/>
                <w:szCs w:val="20"/>
              </w:rPr>
            </w:pPr>
            <w:r w:rsidRPr="000546E3">
              <w:rPr>
                <w:b/>
                <w:bCs/>
                <w:sz w:val="20"/>
                <w:szCs w:val="20"/>
              </w:rPr>
              <w:t>Equation</w:t>
            </w:r>
          </w:p>
        </w:tc>
      </w:tr>
      <w:tr w:rsidR="007C0D40" w:rsidRPr="000546E3" w14:paraId="1F3DC016" w14:textId="654F61F7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6FA26" w14:textId="1E049D8F" w:rsidR="0035329A" w:rsidRPr="000546E3" w:rsidRDefault="0035329A" w:rsidP="005349DB">
            <w:pPr>
              <w:jc w:val="center"/>
              <w:rPr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3647" w14:textId="73D95118" w:rsidR="0035329A" w:rsidRPr="000546E3" w:rsidRDefault="0035329A" w:rsidP="0035329A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Mean fraction of total community production that is comprised only of insects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BE14" w14:textId="59CB1E16" w:rsidR="0035329A" w:rsidRPr="000546E3" w:rsidRDefault="0035329A" w:rsidP="0035329A">
            <w:pPr>
              <w:rPr>
                <w:sz w:val="18"/>
                <w:szCs w:val="18"/>
              </w:rPr>
            </w:pPr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255C" w14:textId="7B28B35B" w:rsidR="0035329A" w:rsidRPr="00BD302B" w:rsidRDefault="00AA4B29" w:rsidP="00BD302B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  <w:r w:rsidRPr="00BD302B">
              <w:rPr>
                <w:rFonts w:ascii="Cambria Math" w:hAnsi="Cambria Math"/>
                <w:sz w:val="18"/>
                <w:szCs w:val="18"/>
              </w:rPr>
              <w:t>Statistical model</w:t>
            </w:r>
          </w:p>
        </w:tc>
      </w:tr>
      <w:tr w:rsidR="007C0D40" w:rsidRPr="000546E3" w14:paraId="1C403755" w14:textId="699C1216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8875" w14:textId="57CFD9CB" w:rsidR="007C0D40" w:rsidRPr="000546E3" w:rsidRDefault="007C0D40" w:rsidP="005349DB">
            <w:pPr>
              <w:jc w:val="center"/>
              <w:rPr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AD88" w14:textId="46AF70AC" w:rsidR="007C0D40" w:rsidRPr="000546E3" w:rsidRDefault="007C0D40" w:rsidP="007C0D40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Annual benthic 2° production - all taxa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74D7" w14:textId="640E4B67" w:rsidR="007C0D40" w:rsidRPr="000546E3" w:rsidRDefault="007C0D40" w:rsidP="007C0D40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mgDM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C3C4" w14:textId="77777777" w:rsidR="007C0D40" w:rsidRPr="00BD302B" w:rsidRDefault="007C0D40" w:rsidP="00BD302B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</w:p>
        </w:tc>
      </w:tr>
      <w:tr w:rsidR="007C0D40" w:rsidRPr="000546E3" w14:paraId="590D250A" w14:textId="6B58EDA6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6AE3" w14:textId="4495FC3F" w:rsidR="007C0D40" w:rsidRPr="000546E3" w:rsidRDefault="007C0D40" w:rsidP="005349DB">
            <w:pPr>
              <w:jc w:val="center"/>
              <w:rPr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4E86" w14:textId="72D7BF19" w:rsidR="007C0D40" w:rsidRPr="000546E3" w:rsidRDefault="007C0D40" w:rsidP="007C0D40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Annual benthic 2° production - insects only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38DB" w14:textId="3F2CB4F6" w:rsidR="007C0D40" w:rsidRPr="000546E3" w:rsidRDefault="007C0D40" w:rsidP="007C0D40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mgDM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E307" w14:textId="3458D6C1" w:rsidR="007C0D40" w:rsidRPr="00BD302B" w:rsidRDefault="007C0D40" w:rsidP="00BD302B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μ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sub>
                </m:sSub>
              </m:oMath>
            </m:oMathPara>
          </w:p>
        </w:tc>
      </w:tr>
      <w:tr w:rsidR="007C0D40" w:rsidRPr="000546E3" w14:paraId="1C00A7A3" w14:textId="568F68C5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23B4" w14:textId="0439EA81" w:rsidR="007C0D40" w:rsidRPr="000546E3" w:rsidRDefault="007C0D40" w:rsidP="005349DB">
            <w:pPr>
              <w:jc w:val="center"/>
              <w:rPr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EA0B" w14:textId="6D611F0C" w:rsidR="007C0D40" w:rsidRPr="000546E3" w:rsidRDefault="007C0D40" w:rsidP="007C0D40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Annual emergence production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3EDE" w14:textId="60A96804" w:rsidR="007C0D40" w:rsidRPr="000546E3" w:rsidRDefault="007C0D40" w:rsidP="007C0D40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mgDM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369D" w14:textId="6251B96B" w:rsidR="007C0D40" w:rsidRPr="00BD302B" w:rsidRDefault="00102B76" w:rsidP="00BD302B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E:P</m:t>
                    </m:r>
                  </m:sub>
                  <m:sup/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sub>
                </m:sSub>
              </m:oMath>
            </m:oMathPara>
          </w:p>
        </w:tc>
      </w:tr>
      <w:tr w:rsidR="007C0D40" w:rsidRPr="000546E3" w14:paraId="5C3E428E" w14:textId="34431833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E631" w14:textId="157051DE" w:rsidR="007C0D40" w:rsidRPr="000546E3" w:rsidRDefault="007C0D40" w:rsidP="005349DB">
            <w:pPr>
              <w:jc w:val="center"/>
              <w:rPr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i,basin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8584" w14:textId="17C84DAF" w:rsidR="007C0D40" w:rsidRPr="000546E3" w:rsidRDefault="007C0D40" w:rsidP="007C0D40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Annual emergence production per hydrobasin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5B6E" w14:textId="271A4329" w:rsidR="007C0D40" w:rsidRPr="000546E3" w:rsidRDefault="007C0D40" w:rsidP="007C0D40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kgDM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3D57" w14:textId="77777777" w:rsidR="007C0D40" w:rsidRPr="00BD302B" w:rsidRDefault="007C0D40" w:rsidP="00BD302B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</w:p>
        </w:tc>
      </w:tr>
      <w:tr w:rsidR="00BD302B" w:rsidRPr="000546E3" w14:paraId="2FE12EF1" w14:textId="76B1D9CA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0AA3" w14:textId="21AEC5C9" w:rsidR="00BD302B" w:rsidRPr="000546E3" w:rsidRDefault="00BD302B" w:rsidP="00BD302B">
            <w:pPr>
              <w:jc w:val="center"/>
              <w:rPr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E:P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3B21" w14:textId="185A90BD" w:rsidR="00BD302B" w:rsidRPr="000546E3" w:rsidRDefault="00BD302B" w:rsidP="00BD302B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Mean ratio of emergence to insect production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02CD" w14:textId="6BF85713" w:rsidR="00BD302B" w:rsidRPr="000546E3" w:rsidRDefault="00BD302B" w:rsidP="00BD302B">
            <w:pPr>
              <w:rPr>
                <w:sz w:val="18"/>
                <w:szCs w:val="18"/>
              </w:rPr>
            </w:pPr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1A83" w14:textId="7A22A69B" w:rsidR="00BD302B" w:rsidRPr="00BD302B" w:rsidRDefault="00BD302B" w:rsidP="00BD302B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  <w:r w:rsidRPr="00BD302B">
              <w:rPr>
                <w:rFonts w:ascii="Cambria Math" w:hAnsi="Cambria Math"/>
                <w:sz w:val="18"/>
                <w:szCs w:val="18"/>
              </w:rPr>
              <w:t>Statistical model</w:t>
            </w:r>
          </w:p>
        </w:tc>
      </w:tr>
      <w:tr w:rsidR="00EF0797" w:rsidRPr="000546E3" w14:paraId="624769C0" w14:textId="4BEEDE71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B81C" w14:textId="09ECCA05" w:rsidR="00EF0797" w:rsidRPr="000546E3" w:rsidRDefault="00EF0797" w:rsidP="00EF0797">
            <w:pPr>
              <w:jc w:val="center"/>
              <w:rPr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i,global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54D3" w14:textId="40C6FA33" w:rsidR="00EF0797" w:rsidRPr="000546E3" w:rsidRDefault="00EF0797" w:rsidP="00EF0797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Annual global emergence production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628B" w14:textId="6293BCE1" w:rsidR="00EF0797" w:rsidRPr="000546E3" w:rsidRDefault="00EF0797" w:rsidP="00EF0797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tDM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8080" w14:textId="2448C712" w:rsidR="00EF0797" w:rsidRPr="00EF0797" w:rsidRDefault="00EF0797" w:rsidP="00EF0797">
            <w:pPr>
              <w:jc w:val="center"/>
              <w:rPr>
                <w:rFonts w:ascii="Cambria Math" w:hAnsi="Cambria Math"/>
                <w:i/>
                <w:sz w:val="18"/>
                <w:szCs w:val="18"/>
              </w:rPr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18"/>
                            <w:szCs w:val="18"/>
                          </w:rPr>
                          <m:t>i,basin</m:t>
                        </m:r>
                      </m:sub>
                    </m:sSub>
                  </m:e>
                </m:nary>
              </m:oMath>
            </m:oMathPara>
          </w:p>
        </w:tc>
      </w:tr>
      <w:tr w:rsidR="00EF0797" w:rsidRPr="000546E3" w14:paraId="57EA8FB6" w14:textId="7DC6741B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F99B" w14:textId="63A2843F" w:rsidR="00EF0797" w:rsidRPr="000546E3" w:rsidRDefault="00EF0797" w:rsidP="00EF0797">
            <w:pPr>
              <w:jc w:val="center"/>
              <w:rPr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AE97" w14:textId="6C180F2B" w:rsidR="00EF0797" w:rsidRPr="000546E3" w:rsidRDefault="00EF0797" w:rsidP="00EF0797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Contaminant concentration in water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51A2" w14:textId="04397D28" w:rsidR="00EF0797" w:rsidRPr="000546E3" w:rsidRDefault="00EF0797" w:rsidP="00EF0797">
            <w:pPr>
              <w:rPr>
                <w:sz w:val="18"/>
                <w:szCs w:val="18"/>
              </w:rPr>
            </w:pPr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2632" w14:textId="77777777" w:rsidR="00EF0797" w:rsidRPr="00BD302B" w:rsidRDefault="00EF0797" w:rsidP="00EF0797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</w:p>
        </w:tc>
      </w:tr>
      <w:tr w:rsidR="00EF0797" w:rsidRPr="000546E3" w14:paraId="4105A0B9" w14:textId="77777777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3F02" w14:textId="3B4F1A36" w:rsidR="00EF0797" w:rsidRPr="000546E3" w:rsidRDefault="00EF0797" w:rsidP="00EF0797">
            <w:pPr>
              <w:jc w:val="center"/>
              <w:rPr>
                <w:rFonts w:ascii="Aptos" w:eastAsia="Aptos" w:hAnsi="Aptos" w:cs="Times New Roman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F0EA" w14:textId="47825110" w:rsidR="00EF0797" w:rsidRPr="000546E3" w:rsidRDefault="00EF0797" w:rsidP="00EF0797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Contaminant concentration in adult aquatic insects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1BE5" w14:textId="6B0F6E33" w:rsidR="00EF0797" w:rsidRPr="000546E3" w:rsidRDefault="00EF0797" w:rsidP="00EF0797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ng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mgD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06B1" w14:textId="77777777" w:rsidR="00EF0797" w:rsidRPr="00BD302B" w:rsidRDefault="00EF0797" w:rsidP="00EF0797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</w:p>
        </w:tc>
      </w:tr>
      <w:tr w:rsidR="00EF0797" w:rsidRPr="000546E3" w14:paraId="4A1117F4" w14:textId="77777777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A481" w14:textId="36A0F72C" w:rsidR="00EF0797" w:rsidRPr="000546E3" w:rsidRDefault="00EF0797" w:rsidP="00EF0797">
            <w:pPr>
              <w:jc w:val="center"/>
              <w:rPr>
                <w:rFonts w:ascii="Aptos" w:eastAsia="Aptos" w:hAnsi="Aptos" w:cs="Times New Roman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a,basin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92FA" w14:textId="155381E0" w:rsidR="00EF0797" w:rsidRPr="000546E3" w:rsidRDefault="00EF0797" w:rsidP="00EF0797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Contaminant concentration in adult aquatic insects in each hydrobasin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3771" w14:textId="53C2FA3C" w:rsidR="00EF0797" w:rsidRPr="000546E3" w:rsidRDefault="00EF0797" w:rsidP="00EF0797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ng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mgD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D3DA" w14:textId="5744773C" w:rsidR="00EF0797" w:rsidRPr="00BD302B" w:rsidRDefault="00B85D52" w:rsidP="00EF0797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  <w:r>
              <w:rPr>
                <w:rFonts w:ascii="Cambria Math" w:hAnsi="Cambria Math"/>
                <w:sz w:val="18"/>
                <w:szCs w:val="18"/>
              </w:rPr>
              <w:t>Statistical model</w:t>
            </w:r>
          </w:p>
        </w:tc>
      </w:tr>
      <w:tr w:rsidR="00EF0797" w:rsidRPr="000546E3" w14:paraId="64E2AF1F" w14:textId="77777777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4A7B" w14:textId="31F98081" w:rsidR="00EF0797" w:rsidRPr="000546E3" w:rsidRDefault="00EF0797" w:rsidP="00EF0797">
            <w:pPr>
              <w:jc w:val="center"/>
              <w:rPr>
                <w:rFonts w:ascii="Aptos" w:eastAsia="Aptos" w:hAnsi="Aptos" w:cs="Times New Roman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f,basin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5BAE" w14:textId="19033090" w:rsidR="00EF0797" w:rsidRPr="000546E3" w:rsidRDefault="00EF0797" w:rsidP="00EF0797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Contaminant export from each hydrobasin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D398" w14:textId="2CA4C5FA" w:rsidR="00EF0797" w:rsidRPr="000546E3" w:rsidRDefault="00EF0797" w:rsidP="00EF0797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iCs/>
                    <w:sz w:val="18"/>
                    <w:szCs w:val="18"/>
                  </w:rPr>
                  <m:t>m</m:t>
                </m:r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g or kg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163B" w14:textId="1CC29A41" w:rsidR="00EF0797" w:rsidRPr="00BD302B" w:rsidRDefault="00EF0797" w:rsidP="00EF0797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18"/>
                        <w:szCs w:val="18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Aptos" w:hAnsi="Cambria Math" w:cs="Times New Roman"/>
                        <w:sz w:val="18"/>
                        <w:szCs w:val="18"/>
                      </w:rPr>
                      <m:t>a</m:t>
                    </m:r>
                    <m:r>
                      <w:rPr>
                        <w:rFonts w:ascii="Cambria Math" w:eastAsia="Aptos" w:hAnsi="Cambria Math" w:cs="Times New Roman"/>
                        <w:sz w:val="18"/>
                        <w:szCs w:val="18"/>
                      </w:rPr>
                      <m:t>,</m:t>
                    </m:r>
                    <m:r>
                      <w:rPr>
                        <w:rFonts w:ascii="Cambria Math" w:eastAsia="Aptos" w:hAnsi="Cambria Math" w:cs="Times New Roman"/>
                        <w:sz w:val="18"/>
                        <w:szCs w:val="18"/>
                      </w:rPr>
                      <m:t>basin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E</m:t>
                    </m: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basin</m:t>
                    </m:r>
                  </m:sub>
                </m:sSub>
              </m:oMath>
            </m:oMathPara>
          </w:p>
        </w:tc>
      </w:tr>
      <w:tr w:rsidR="00EF0797" w:rsidRPr="000546E3" w14:paraId="50A04B8E" w14:textId="77777777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2EF8" w14:textId="0210CEEB" w:rsidR="00EF0797" w:rsidRPr="000546E3" w:rsidRDefault="00EF0797" w:rsidP="00EF0797">
            <w:pPr>
              <w:jc w:val="center"/>
              <w:rPr>
                <w:rFonts w:ascii="Aptos" w:eastAsia="Aptos" w:hAnsi="Aptos" w:cs="Times New Roman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a,global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ABC42" w14:textId="43A15B58" w:rsidR="00EF0797" w:rsidRPr="000546E3" w:rsidRDefault="00EF0797" w:rsidP="00EF0797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Contaminant export globally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F37C" w14:textId="77777777" w:rsidR="00EF0797" w:rsidRPr="000546E3" w:rsidRDefault="00EF0797" w:rsidP="00EF0797">
            <w:pPr>
              <w:rPr>
                <w:sz w:val="18"/>
                <w:szCs w:val="18"/>
              </w:rPr>
            </w:pPr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CF23" w14:textId="09199A7C" w:rsidR="00EF0797" w:rsidRPr="00BD302B" w:rsidRDefault="00EF0797" w:rsidP="00EF0797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18"/>
                            <w:szCs w:val="18"/>
                          </w:rPr>
                          <m:t>f,basin</m:t>
                        </m:r>
                      </m:sub>
                    </m:sSub>
                  </m:e>
                </m:nary>
              </m:oMath>
            </m:oMathPara>
          </w:p>
        </w:tc>
      </w:tr>
      <w:tr w:rsidR="00EF0797" w:rsidRPr="000546E3" w14:paraId="433DE2AE" w14:textId="77777777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FC7E" w14:textId="46A3474C" w:rsidR="00EF0797" w:rsidRPr="000546E3" w:rsidRDefault="00EF0797" w:rsidP="00EF0797">
            <w:pPr>
              <w:jc w:val="center"/>
              <w:rPr>
                <w:rFonts w:ascii="Aptos" w:eastAsia="Aptos" w:hAnsi="Aptos" w:cs="Times New Roman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</m:t>
                        </m:r>
                      </m:e>
                      <m:sub/>
                    </m:sSub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2778" w14:textId="1F208E96" w:rsidR="00EF0797" w:rsidRPr="000546E3" w:rsidRDefault="00EF0797" w:rsidP="00EF0797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Mean concentration of PUFS (EPA + DHA) in adult aquatic insects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FB31" w14:textId="04B50B2E" w:rsidR="00EF0797" w:rsidRPr="000546E3" w:rsidRDefault="00EF0797" w:rsidP="00EF0797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ng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mgD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M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3D0D" w14:textId="47F05D05" w:rsidR="00EF0797" w:rsidRPr="00BD302B" w:rsidRDefault="00EF0797" w:rsidP="00EF0797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  <w:r w:rsidRPr="00BD302B">
              <w:rPr>
                <w:rFonts w:ascii="Cambria Math" w:hAnsi="Cambria Math"/>
                <w:sz w:val="18"/>
                <w:szCs w:val="18"/>
              </w:rPr>
              <w:t>Statistical model</w:t>
            </w:r>
          </w:p>
        </w:tc>
      </w:tr>
      <w:tr w:rsidR="00EF0797" w:rsidRPr="000546E3" w14:paraId="15381BF3" w14:textId="77777777" w:rsidTr="005349DB">
        <w:trPr>
          <w:gridAfter w:val="1"/>
          <w:wAfter w:w="90" w:type="dxa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78FC9" w14:textId="173DDC59" w:rsidR="00EF0797" w:rsidRPr="000546E3" w:rsidRDefault="00EF0797" w:rsidP="00EF0797">
            <w:pPr>
              <w:jc w:val="center"/>
              <w:rPr>
                <w:rFonts w:ascii="Aptos" w:eastAsia="Aptos" w:hAnsi="Aptos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Conc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basin</m:t>
                    </m:r>
                  </m:sub>
                </m:sSub>
              </m:oMath>
            </m:oMathPara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F9A5" w14:textId="1C5494B3" w:rsidR="00EF0797" w:rsidRPr="000546E3" w:rsidRDefault="00EF0797" w:rsidP="00EF0797">
            <w:pPr>
              <w:rPr>
                <w:sz w:val="20"/>
                <w:szCs w:val="20"/>
              </w:rPr>
            </w:pPr>
            <w:r w:rsidRPr="000546E3">
              <w:rPr>
                <w:sz w:val="20"/>
                <w:szCs w:val="20"/>
              </w:rPr>
              <w:t>Tissue concentration of a contaminant or nutrient in adult aquatic insects, predicted across basin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D10CC" w14:textId="77777777" w:rsidR="00EF0797" w:rsidRPr="000546E3" w:rsidRDefault="00EF0797" w:rsidP="00EF0797">
            <w:pPr>
              <w:rPr>
                <w:rFonts w:ascii="Aptos" w:eastAsia="Times New Roman" w:hAnsi="Aptos" w:cs="Times New Roman"/>
                <w:sz w:val="18"/>
                <w:szCs w:val="18"/>
              </w:rPr>
            </w:pPr>
          </w:p>
        </w:tc>
        <w:tc>
          <w:tcPr>
            <w:tcW w:w="1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44A4" w14:textId="332FC574" w:rsidR="00EF0797" w:rsidRPr="00BD302B" w:rsidRDefault="00EF0797" w:rsidP="00EF0797">
            <w:pPr>
              <w:jc w:val="center"/>
              <w:rPr>
                <w:rFonts w:ascii="Cambria Math" w:hAnsi="Cambria Math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Con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basin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</m:t>
                    </m:r>
                  </m:sub>
                </m:sSub>
              </m:oMath>
            </m:oMathPara>
          </w:p>
        </w:tc>
      </w:tr>
    </w:tbl>
    <w:p w14:paraId="6F8BD147" w14:textId="77777777" w:rsidR="009042F8" w:rsidRPr="0035329A" w:rsidRDefault="009042F8">
      <w:pPr>
        <w:rPr>
          <w:sz w:val="20"/>
          <w:szCs w:val="20"/>
        </w:rPr>
      </w:pPr>
    </w:p>
    <w:sectPr w:rsidR="009042F8" w:rsidRPr="00353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9A"/>
    <w:rsid w:val="000336DB"/>
    <w:rsid w:val="000546E3"/>
    <w:rsid w:val="00072138"/>
    <w:rsid w:val="00102B76"/>
    <w:rsid w:val="001315DC"/>
    <w:rsid w:val="001B268F"/>
    <w:rsid w:val="00204BBC"/>
    <w:rsid w:val="002438C8"/>
    <w:rsid w:val="0035329A"/>
    <w:rsid w:val="00456472"/>
    <w:rsid w:val="00505434"/>
    <w:rsid w:val="005349DB"/>
    <w:rsid w:val="00632170"/>
    <w:rsid w:val="006462E1"/>
    <w:rsid w:val="0071258C"/>
    <w:rsid w:val="007C0D40"/>
    <w:rsid w:val="007D032E"/>
    <w:rsid w:val="009042F8"/>
    <w:rsid w:val="00A533D5"/>
    <w:rsid w:val="00AA1173"/>
    <w:rsid w:val="00AA4B29"/>
    <w:rsid w:val="00AA5C6F"/>
    <w:rsid w:val="00AB7495"/>
    <w:rsid w:val="00AC47EC"/>
    <w:rsid w:val="00B048FD"/>
    <w:rsid w:val="00B66701"/>
    <w:rsid w:val="00B771E2"/>
    <w:rsid w:val="00B85D52"/>
    <w:rsid w:val="00BD302B"/>
    <w:rsid w:val="00C10819"/>
    <w:rsid w:val="00C21A7A"/>
    <w:rsid w:val="00EC3CE1"/>
    <w:rsid w:val="00EF0797"/>
    <w:rsid w:val="00F4219B"/>
    <w:rsid w:val="00F7496B"/>
    <w:rsid w:val="00FF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767E"/>
  <w15:chartTrackingRefBased/>
  <w15:docId w15:val="{E26853D6-C1AA-449E-98C2-7777DDF0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29A"/>
    <w:rPr>
      <w:b/>
      <w:bCs/>
      <w:smallCaps/>
      <w:color w:val="0F4761" w:themeColor="accent1" w:themeShade="BF"/>
      <w:spacing w:val="5"/>
    </w:rPr>
  </w:style>
  <w:style w:type="table" w:styleId="LightList-Accent3">
    <w:name w:val="Light List Accent 3"/>
    <w:basedOn w:val="TableNormal"/>
    <w:uiPriority w:val="61"/>
    <w:rsid w:val="0035329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3532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3920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South Dakota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Wesner, Jeff</dc:creator>
  <cp:keywords/>
  <dc:description/>
  <cp:lastModifiedBy>Wesner, Jeff</cp:lastModifiedBy>
  <cp:revision>27</cp:revision>
  <dcterms:created xsi:type="dcterms:W3CDTF">2026-03-09T19:37:00Z</dcterms:created>
  <dcterms:modified xsi:type="dcterms:W3CDTF">2026-03-13T01:33:00Z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2026-03-13T01:07:58Z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c3ae46c3-aac4-4bd7-8eac-6525c5c9d560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