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8E87" w14:textId="0E6647B1" w:rsidR="00945720" w:rsidRDefault="00E71E3B" w:rsidP="005F0DF2">
      <w:pPr>
        <w:pStyle w:val="Heading1"/>
        <w:spacing w:after="200"/>
      </w:pPr>
      <w:r>
        <w:t>Gmail, HubSpot &amp; Calendly — Feasibility Report</w:t>
      </w:r>
    </w:p>
    <w:p w14:paraId="1970B3BA" w14:textId="77777777" w:rsidR="00945720" w:rsidRDefault="00E71E3B">
      <w:pPr>
        <w:pStyle w:val="Heading2"/>
        <w:spacing w:after="200"/>
      </w:pPr>
      <w:r>
        <w:t>E</w:t>
      </w:r>
      <w:r>
        <w:t>xecutive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1143"/>
        <w:gridCol w:w="2062"/>
        <w:gridCol w:w="1657"/>
        <w:gridCol w:w="3167"/>
      </w:tblGrid>
      <w:tr w:rsidR="00945720" w14:paraId="160C2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ABA297" w14:textId="77777777" w:rsidR="00945720" w:rsidRDefault="00E71E3B">
            <w:r>
              <w:rPr>
                <w:b/>
                <w:bCs/>
              </w:rPr>
              <w:t>Integration</w:t>
            </w:r>
          </w:p>
        </w:tc>
        <w:tc>
          <w:tcPr>
            <w:tcW w:w="0" w:type="auto"/>
          </w:tcPr>
          <w:p w14:paraId="3A89414A" w14:textId="77777777" w:rsidR="00945720" w:rsidRDefault="00E71E3B">
            <w:r>
              <w:rPr>
                <w:b/>
                <w:bCs/>
              </w:rPr>
              <w:t>Free to build API?</w:t>
            </w:r>
          </w:p>
        </w:tc>
        <w:tc>
          <w:tcPr>
            <w:tcW w:w="0" w:type="auto"/>
          </w:tcPr>
          <w:p w14:paraId="3E9A83D5" w14:textId="77777777" w:rsidR="00945720" w:rsidRDefault="00E71E3B">
            <w:r>
              <w:rPr>
                <w:b/>
                <w:bCs/>
              </w:rPr>
              <w:t>Owner must pay?</w:t>
            </w:r>
          </w:p>
        </w:tc>
        <w:tc>
          <w:tcPr>
            <w:tcW w:w="0" w:type="auto"/>
          </w:tcPr>
          <w:p w14:paraId="48C054F3" w14:textId="77777777" w:rsidR="00945720" w:rsidRDefault="00E71E3B">
            <w:r>
              <w:rPr>
                <w:b/>
                <w:bCs/>
              </w:rPr>
              <w:t>Partnership required?</w:t>
            </w:r>
          </w:p>
        </w:tc>
        <w:tc>
          <w:tcPr>
            <w:tcW w:w="0" w:type="auto"/>
          </w:tcPr>
          <w:p w14:paraId="1587CE90" w14:textId="77777777" w:rsidR="00945720" w:rsidRDefault="00E71E3B">
            <w:r>
              <w:rPr>
                <w:b/>
                <w:bCs/>
              </w:rPr>
              <w:t>Main friction</w:t>
            </w:r>
          </w:p>
        </w:tc>
      </w:tr>
      <w:tr w:rsidR="00945720" w14:paraId="1918F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386506" w14:textId="77777777" w:rsidR="00945720" w:rsidRDefault="00E71E3B">
            <w:r>
              <w:t>Gmail</w:t>
            </w:r>
          </w:p>
        </w:tc>
        <w:tc>
          <w:tcPr>
            <w:tcW w:w="0" w:type="auto"/>
          </w:tcPr>
          <w:p w14:paraId="4A8885A0" w14:textId="77777777" w:rsidR="00945720" w:rsidRDefault="00E71E3B">
            <w:r>
              <w:t>Yes</w:t>
            </w:r>
          </w:p>
        </w:tc>
        <w:tc>
          <w:tcPr>
            <w:tcW w:w="0" w:type="auto"/>
          </w:tcPr>
          <w:p w14:paraId="727B1AEC" w14:textId="77777777" w:rsidR="00945720" w:rsidRDefault="00E71E3B">
            <w:r>
              <w:t>Gmail / Workspace</w:t>
            </w:r>
          </w:p>
        </w:tc>
        <w:tc>
          <w:tcPr>
            <w:tcW w:w="0" w:type="auto"/>
          </w:tcPr>
          <w:p w14:paraId="77C4BABB" w14:textId="77777777" w:rsidR="00945720" w:rsidRDefault="00E71E3B">
            <w:r>
              <w:t>No</w:t>
            </w:r>
          </w:p>
        </w:tc>
        <w:tc>
          <w:tcPr>
            <w:tcW w:w="0" w:type="auto"/>
          </w:tcPr>
          <w:p w14:paraId="513C8075" w14:textId="77777777" w:rsidR="00945720" w:rsidRDefault="00E71E3B">
            <w:r>
              <w:t>Google OAuth restricted scopes; possible security assessment</w:t>
            </w:r>
          </w:p>
        </w:tc>
      </w:tr>
      <w:tr w:rsidR="00945720" w14:paraId="3A631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EF01C6" w14:textId="77777777" w:rsidR="00945720" w:rsidRDefault="00E71E3B">
            <w:r>
              <w:t>HubSpot</w:t>
            </w:r>
          </w:p>
        </w:tc>
        <w:tc>
          <w:tcPr>
            <w:tcW w:w="0" w:type="auto"/>
          </w:tcPr>
          <w:p w14:paraId="2823F61A" w14:textId="77777777" w:rsidR="00945720" w:rsidRDefault="00E71E3B">
            <w:r>
              <w:t>Yes</w:t>
            </w:r>
          </w:p>
        </w:tc>
        <w:tc>
          <w:tcPr>
            <w:tcW w:w="0" w:type="auto"/>
          </w:tcPr>
          <w:p w14:paraId="06A50FF3" w14:textId="77777777" w:rsidR="00945720" w:rsidRDefault="00E71E3B">
            <w:r>
              <w:t>Free CRM possible; scale → paid</w:t>
            </w:r>
          </w:p>
        </w:tc>
        <w:tc>
          <w:tcPr>
            <w:tcW w:w="0" w:type="auto"/>
          </w:tcPr>
          <w:p w14:paraId="0561A237" w14:textId="77777777" w:rsidR="00945720" w:rsidRDefault="00E71E3B">
            <w:r>
              <w:t>No (marketplace optional)</w:t>
            </w:r>
          </w:p>
        </w:tc>
        <w:tc>
          <w:tcPr>
            <w:tcW w:w="0" w:type="auto"/>
          </w:tcPr>
          <w:p w14:paraId="0D98CFA8" w14:textId="77777777" w:rsidR="00945720" w:rsidRDefault="00E71E3B">
            <w:r>
              <w:t>API rate limits per portal</w:t>
            </w:r>
          </w:p>
        </w:tc>
      </w:tr>
      <w:tr w:rsidR="00945720" w14:paraId="012FC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B3D69E" w14:textId="77777777" w:rsidR="00945720" w:rsidRDefault="00E71E3B">
            <w:r>
              <w:t>Calendly</w:t>
            </w:r>
          </w:p>
        </w:tc>
        <w:tc>
          <w:tcPr>
            <w:tcW w:w="0" w:type="auto"/>
          </w:tcPr>
          <w:p w14:paraId="5F3D283D" w14:textId="77777777" w:rsidR="00945720" w:rsidRDefault="00E71E3B">
            <w:r>
              <w:t>Yes (dev portal)</w:t>
            </w:r>
          </w:p>
        </w:tc>
        <w:tc>
          <w:tcPr>
            <w:tcW w:w="0" w:type="auto"/>
          </w:tcPr>
          <w:p w14:paraId="483D98E2" w14:textId="77777777" w:rsidR="00945720" w:rsidRDefault="00E71E3B">
            <w:r>
              <w:t>Yes — paid plan for Scheduling API</w:t>
            </w:r>
          </w:p>
        </w:tc>
        <w:tc>
          <w:tcPr>
            <w:tcW w:w="0" w:type="auto"/>
          </w:tcPr>
          <w:p w14:paraId="7E1EDF14" w14:textId="77777777" w:rsidR="00945720" w:rsidRDefault="00E71E3B">
            <w:r>
              <w:t>No</w:t>
            </w:r>
          </w:p>
        </w:tc>
        <w:tc>
          <w:tcPr>
            <w:tcW w:w="0" w:type="auto"/>
          </w:tcPr>
          <w:p w14:paraId="0160FF53" w14:textId="77777777" w:rsidR="00945720" w:rsidRDefault="00E71E3B">
            <w:r>
              <w:t>Verify owner plan supports Scheduling API</w:t>
            </w:r>
          </w:p>
        </w:tc>
      </w:tr>
    </w:tbl>
    <w:p w14:paraId="21CF958F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APIs are generally free to integrate; owners pay SaaS where required; Fetch pays engineering and Gmail compliance.</w:t>
      </w:r>
    </w:p>
    <w:p w14:paraId="33A954D2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 ISV partnerships required for BYOA (bring-your-own-account) MVP.</w:t>
      </w:r>
    </w:p>
    <w:p w14:paraId="0227BA85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Calendly auto-booking requires the owner paid plan — not free Calendly.</w:t>
      </w:r>
    </w:p>
    <w:p w14:paraId="492B4151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Gmail production scale needs Google OAuth verification, not API license fees.</w:t>
      </w:r>
    </w:p>
    <w:p w14:paraId="1B759D14" w14:textId="77777777" w:rsidR="00945720" w:rsidRDefault="00E71E3B">
      <w:pPr>
        <w:pStyle w:val="Heading2"/>
        <w:spacing w:after="200"/>
      </w:pPr>
      <w:r>
        <w:t>Gmail</w:t>
      </w:r>
    </w:p>
    <w:p w14:paraId="0A17D67F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Build: Gmail API free; Gmail MCP in developer preview.</w:t>
      </w:r>
    </w:p>
    <w:p w14:paraId="4F8C6B86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Owner: Gmail or Google Workspace.</w:t>
      </w:r>
    </w:p>
    <w:p w14:paraId="5905E605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Fetch: High platform cost — restricted scope OAuth verification (weeks); possible paid security assessment if mail is stored on Fetch servers.</w:t>
      </w:r>
    </w:p>
    <w:p w14:paraId="52562EB3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Partnership: Not required.</w:t>
      </w:r>
    </w:p>
    <w:p w14:paraId="4F4A5D8C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MVP: Yes (test/pilot). Production: </w:t>
      </w:r>
      <w:proofErr w:type="gramStart"/>
      <w:r>
        <w:rPr>
          <w:sz w:val="22"/>
          <w:szCs w:val="22"/>
        </w:rPr>
        <w:t>Yes</w:t>
      </w:r>
      <w:proofErr w:type="gramEnd"/>
      <w:r>
        <w:rPr>
          <w:sz w:val="22"/>
          <w:szCs w:val="22"/>
        </w:rPr>
        <w:t xml:space="preserve"> with compliance budget.</w:t>
      </w:r>
    </w:p>
    <w:p w14:paraId="72F39980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Recommendation: Read + draft only; no auto-send; user-delegated OAuth.</w:t>
      </w:r>
    </w:p>
    <w:p w14:paraId="0654B4F2" w14:textId="77777777" w:rsidR="00945720" w:rsidRDefault="00E71E3B">
      <w:pPr>
        <w:pStyle w:val="Heading2"/>
        <w:spacing w:after="200"/>
      </w:pPr>
      <w:r>
        <w:t>HubSpot</w:t>
      </w:r>
    </w:p>
    <w:p w14:paraId="7AAE5B89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Build: CRM v3 API, private apps, OAuth, remote MCP server.</w:t>
      </w:r>
    </w:p>
    <w:p w14:paraId="0DFA9CBF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Owner: Free CRM possible; heavy agent use may need paid tier or API add-on.</w:t>
      </w:r>
    </w:p>
    <w:p w14:paraId="625BF62B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Fetch: Low platform cost — developer app only.</w:t>
      </w:r>
    </w:p>
    <w:p w14:paraId="7CFFC4F5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Partnership: Optional App Marketplace listing.</w:t>
      </w:r>
    </w:p>
    <w:p w14:paraId="7B33D613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MVP: Strong yes — contacts, deals, notes, activities.</w:t>
      </w:r>
    </w:p>
    <w:p w14:paraId="0EA88679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Recommendation: OAuth + CRM objects first; BYOA per business portal.</w:t>
      </w:r>
    </w:p>
    <w:p w14:paraId="723B9543" w14:textId="77777777" w:rsidR="00945720" w:rsidRDefault="00E71E3B">
      <w:pPr>
        <w:pStyle w:val="Heading2"/>
        <w:spacing w:after="200"/>
      </w:pPr>
      <w:r>
        <w:t>Calendly</w:t>
      </w:r>
    </w:p>
    <w:p w14:paraId="72DA2C37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Build: API v2 + Scheduling API (documented for AI agents).</w:t>
      </w:r>
    </w:p>
    <w:p w14:paraId="36DF2401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Owner: Paid plan required for Scheduling API and webhooks on many tiers.</w:t>
      </w:r>
    </w:p>
    <w:p w14:paraId="2975151A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Fetch: Low — OAuth app in developer portal.</w:t>
      </w:r>
    </w:p>
    <w:p w14:paraId="0BB75F04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Partnership: Not required.</w:t>
      </w:r>
    </w:p>
    <w:p w14:paraId="14C4C465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MVP: </w:t>
      </w:r>
      <w:proofErr w:type="gramStart"/>
      <w:r>
        <w:rPr>
          <w:sz w:val="22"/>
          <w:szCs w:val="22"/>
        </w:rPr>
        <w:t>Yes</w:t>
      </w:r>
      <w:proofErr w:type="gramEnd"/>
      <w:r>
        <w:rPr>
          <w:sz w:val="22"/>
          <w:szCs w:val="22"/>
        </w:rPr>
        <w:t xml:space="preserve"> with paid Calendly; fallback = scheduling link in Gmail draft.</w:t>
      </w:r>
    </w:p>
    <w:p w14:paraId="5BAF030C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Recommendation: Detect Scheduling API at connect time; gate auto-book UI.</w:t>
      </w:r>
    </w:p>
    <w:p w14:paraId="6414D194" w14:textId="77777777" w:rsidR="00945720" w:rsidRDefault="00E71E3B">
      <w:pPr>
        <w:pStyle w:val="Heading2"/>
        <w:spacing w:after="200"/>
      </w:pPr>
      <w:r>
        <w:t>Combined funnel</w:t>
      </w:r>
    </w:p>
    <w:p w14:paraId="0DB8FC07" w14:textId="77777777" w:rsidR="00945720" w:rsidRDefault="00E71E3B">
      <w:pPr>
        <w:spacing w:after="120"/>
      </w:pPr>
      <w:r>
        <w:rPr>
          <w:sz w:val="22"/>
          <w:szCs w:val="22"/>
        </w:rPr>
        <w:t>Gmail (inbound) → HubSpot (memory) → Calendly (meeting) → Gmail (confirmation draft).</w:t>
      </w:r>
    </w:p>
    <w:p w14:paraId="0CA9432E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Fetch </w:t>
      </w:r>
      <w:proofErr w:type="gramStart"/>
      <w:r>
        <w:rPr>
          <w:sz w:val="22"/>
          <w:szCs w:val="22"/>
        </w:rPr>
        <w:t>pays:</w:t>
      </w:r>
      <w:proofErr w:type="gramEnd"/>
      <w:r>
        <w:rPr>
          <w:sz w:val="22"/>
          <w:szCs w:val="22"/>
        </w:rPr>
        <w:t xml:space="preserve"> engineering, hosting, Google compliance.</w:t>
      </w:r>
    </w:p>
    <w:p w14:paraId="5482FCBF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Owner pays: HubSpot tier if needed, paid Calendly for booking, Google account.</w:t>
      </w:r>
    </w:p>
    <w:p w14:paraId="40271EB4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End customer: no direct vendor fees.</w:t>
      </w:r>
    </w:p>
    <w:p w14:paraId="37D1A7C6" w14:textId="77777777" w:rsidR="00945720" w:rsidRDefault="00E71E3B">
      <w:pPr>
        <w:pStyle w:val="Heading2"/>
        <w:spacing w:after="200"/>
      </w:pPr>
      <w:r>
        <w:t>Comparison</w:t>
      </w:r>
    </w:p>
    <w:p w14:paraId="011E1C3E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Easiest production path: HubSpot.</w:t>
      </w:r>
    </w:p>
    <w:p w14:paraId="7B2E2AAC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Highest platform friction: Gmail.</w:t>
      </w:r>
    </w:p>
    <w:p w14:paraId="3527F283" w14:textId="77777777" w:rsidR="00945720" w:rsidRDefault="00E71E3B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Clearest owner requirement: paid Calendly for programmatic booking.</w:t>
      </w:r>
    </w:p>
    <w:p w14:paraId="588F4B5A" w14:textId="77777777" w:rsidR="00945720" w:rsidRDefault="00E71E3B">
      <w:pPr>
        <w:pStyle w:val="Heading2"/>
        <w:spacing w:after="200"/>
      </w:pPr>
      <w:r>
        <w:t>Conclusion</w:t>
      </w:r>
    </w:p>
    <w:p w14:paraId="0C4AABA4" w14:textId="77777777" w:rsidR="00945720" w:rsidRDefault="00E71E3B">
      <w:pPr>
        <w:spacing w:after="120"/>
      </w:pPr>
      <w:r>
        <w:rPr>
          <w:sz w:val="22"/>
          <w:szCs w:val="22"/>
        </w:rPr>
        <w:t>All three can ship as BYOA without API license fees or mandatory partnerships. HubSpot is the most straightforward; Calendly needs owner paid plans for Scheduling API; Gmail needs Google OAuth investment at scale.</w:t>
      </w:r>
    </w:p>
    <w:sectPr w:rsidR="009457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B1064"/>
    <w:multiLevelType w:val="hybridMultilevel"/>
    <w:tmpl w:val="C12C2EDA"/>
    <w:lvl w:ilvl="0" w:tplc="EC68D7A6">
      <w:start w:val="1"/>
      <w:numFmt w:val="bullet"/>
      <w:lvlText w:val="●"/>
      <w:lvlJc w:val="left"/>
      <w:pPr>
        <w:ind w:left="720" w:hanging="360"/>
      </w:pPr>
    </w:lvl>
    <w:lvl w:ilvl="1" w:tplc="AA446A8A">
      <w:start w:val="1"/>
      <w:numFmt w:val="bullet"/>
      <w:lvlText w:val="○"/>
      <w:lvlJc w:val="left"/>
      <w:pPr>
        <w:ind w:left="1440" w:hanging="360"/>
      </w:pPr>
    </w:lvl>
    <w:lvl w:ilvl="2" w:tplc="8B94429E">
      <w:start w:val="1"/>
      <w:numFmt w:val="bullet"/>
      <w:lvlText w:val="■"/>
      <w:lvlJc w:val="left"/>
      <w:pPr>
        <w:ind w:left="2160" w:hanging="360"/>
      </w:pPr>
    </w:lvl>
    <w:lvl w:ilvl="3" w:tplc="1CE49788">
      <w:start w:val="1"/>
      <w:numFmt w:val="bullet"/>
      <w:lvlText w:val="●"/>
      <w:lvlJc w:val="left"/>
      <w:pPr>
        <w:ind w:left="2880" w:hanging="360"/>
      </w:pPr>
    </w:lvl>
    <w:lvl w:ilvl="4" w:tplc="C102F9AC">
      <w:start w:val="1"/>
      <w:numFmt w:val="bullet"/>
      <w:lvlText w:val="○"/>
      <w:lvlJc w:val="left"/>
      <w:pPr>
        <w:ind w:left="3600" w:hanging="360"/>
      </w:pPr>
    </w:lvl>
    <w:lvl w:ilvl="5" w:tplc="048E2086">
      <w:start w:val="1"/>
      <w:numFmt w:val="bullet"/>
      <w:lvlText w:val="■"/>
      <w:lvlJc w:val="left"/>
      <w:pPr>
        <w:ind w:left="4320" w:hanging="360"/>
      </w:pPr>
    </w:lvl>
    <w:lvl w:ilvl="6" w:tplc="384ACD70">
      <w:start w:val="1"/>
      <w:numFmt w:val="bullet"/>
      <w:lvlText w:val="●"/>
      <w:lvlJc w:val="left"/>
      <w:pPr>
        <w:ind w:left="5040" w:hanging="360"/>
      </w:pPr>
    </w:lvl>
    <w:lvl w:ilvl="7" w:tplc="B68CB83C">
      <w:start w:val="1"/>
      <w:numFmt w:val="bullet"/>
      <w:lvlText w:val="●"/>
      <w:lvlJc w:val="left"/>
      <w:pPr>
        <w:ind w:left="5760" w:hanging="360"/>
      </w:pPr>
    </w:lvl>
    <w:lvl w:ilvl="8" w:tplc="4B22B5FE">
      <w:start w:val="1"/>
      <w:numFmt w:val="bullet"/>
      <w:lvlText w:val="●"/>
      <w:lvlJc w:val="left"/>
      <w:pPr>
        <w:ind w:left="6480" w:hanging="360"/>
      </w:pPr>
    </w:lvl>
  </w:abstractNum>
  <w:num w:numId="1" w16cid:durableId="1063025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720"/>
    <w:rsid w:val="005F0DF2"/>
    <w:rsid w:val="00945720"/>
    <w:rsid w:val="00C32D94"/>
    <w:rsid w:val="00E7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AB067"/>
  <w15:docId w15:val="{2A6061EB-8087-CA40-88DE-F0A9B61D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386</Words>
  <Characters>2154</Characters>
  <Application>Microsoft Office Word</Application>
  <DocSecurity>0</DocSecurity>
  <Lines>69</Lines>
  <Paragraphs>66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Saini</cp:lastModifiedBy>
  <cp:revision>2</cp:revision>
  <dcterms:created xsi:type="dcterms:W3CDTF">2026-05-21T19:47:00Z</dcterms:created>
  <dcterms:modified xsi:type="dcterms:W3CDTF">2026-05-21T19:55:00Z</dcterms:modified>
</cp:coreProperties>
</file>