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AQ_OS — Lane 2: Viability Kernels &amp; Geometry</w:t>
      </w:r>
    </w:p>
    <w:p>
      <w:r>
        <w:t>Generated: 2026-01-12</w:t>
      </w:r>
    </w:p>
    <w:p>
      <w:pPr>
        <w:pStyle w:val="Heading1"/>
      </w:pPr>
      <w:r>
        <w:t>Purpose</w:t>
      </w:r>
    </w:p>
    <w:p>
      <w:r>
        <w:t>Defines kernel geometry and viability metric V(x).</w:t>
      </w:r>
    </w:p>
    <w:p>
      <w:r>
        <w:t>Used for gating, bounding, and certification only.</w:t>
      </w:r>
    </w:p>
    <w:p>
      <w:pPr>
        <w:pStyle w:val="Heading1"/>
      </w:pPr>
      <w:r>
        <w:t>Viability Metric</w:t>
      </w:r>
    </w:p>
    <w:p>
      <w:r>
        <w:t>V(x) = dist(x, K).</w:t>
      </w:r>
    </w:p>
    <w:p>
      <w:r>
        <w:t>K is a safe set, not a goal.</w:t>
      </w:r>
    </w:p>
    <w:p>
      <w:pPr>
        <w:pStyle w:val="Heading1"/>
      </w:pPr>
      <w:r>
        <w:t>Toy Kernel</w:t>
      </w:r>
    </w:p>
    <w:p>
      <w:r>
        <w:t>Box kernel K = {x: |x_i| ≤ r_i}.</w:t>
      </w:r>
    </w:p>
    <w:p>
      <w:r>
        <w:t>Projection via componentwise clamp.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