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quachile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EB5F0A"/>
          <w:sz w:val="2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445563"/>
          <w:sz w:val="72"/>
        </w:rPr>
        <w:t>AQUASHIELD</w:t>
      </w:r>
    </w:p>
    <w:p>
      <w:pPr>
        <w:jc w:val="center"/>
      </w:pPr>
      <w:r>
        <w:rPr>
          <w:rFonts w:ascii="Calibri" w:hAnsi="Calibri"/>
          <w:color w:val="B4A28D"/>
          <w:sz w:val="36"/>
        </w:rPr>
        <w:t>Módulo Correos</w:t>
      </w:r>
    </w:p>
    <w:p/>
    <w:p>
      <w:pPr>
        <w:jc w:val="center"/>
      </w:pPr>
      <w:r>
        <w:rPr>
          <w:rFonts w:ascii="Calibri" w:hAnsi="Calibri"/>
          <w:b/>
          <w:color w:val="2D3A45"/>
          <w:sz w:val="44"/>
        </w:rPr>
        <w:t>Manual de Usuario</w:t>
      </w:r>
    </w:p>
    <w:p/>
    <w:p/>
    <w:p>
      <w:pPr>
        <w:jc w:val="center"/>
      </w:pPr>
      <w:r>
        <w:rPr>
          <w:rFonts w:ascii="Calibri" w:hAnsi="Calibri"/>
          <w:color w:val="8F9CA7"/>
          <w:sz w:val="18"/>
        </w:rPr>
        <w:t xml:space="preserve">Versión: </w:t>
      </w:r>
      <w:r>
        <w:rPr>
          <w:rFonts w:ascii="Calibri" w:hAnsi="Calibri"/>
          <w:b/>
          <w:color w:val="445563"/>
          <w:sz w:val="18"/>
        </w:rPr>
        <w:t>1.0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Fecha: </w:t>
      </w:r>
      <w:r>
        <w:rPr>
          <w:rFonts w:ascii="Calibri" w:hAnsi="Calibri"/>
          <w:b/>
          <w:color w:val="445563"/>
          <w:sz w:val="18"/>
        </w:rPr>
        <w:t>Junio 2026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Clasificación: </w:t>
      </w:r>
      <w:r>
        <w:rPr>
          <w:rFonts w:ascii="Calibri" w:hAnsi="Calibri"/>
          <w:b/>
          <w:color w:val="445563"/>
          <w:sz w:val="18"/>
        </w:rPr>
        <w:t>Confidencial — Uso Interno</w:t>
      </w:r>
    </w:p>
    <w:p>
      <w:pPr>
        <w:jc w:val="center"/>
      </w:pPr>
      <w:r>
        <w:rPr>
          <w:rFonts w:ascii="Calibri" w:hAnsi="Calibri"/>
          <w:color w:val="8F9CA7"/>
          <w:sz w:val="18"/>
        </w:rPr>
        <w:t xml:space="preserve">Equipo: </w:t>
      </w:r>
      <w:r>
        <w:rPr>
          <w:rFonts w:ascii="Calibri" w:hAnsi="Calibri"/>
          <w:b/>
          <w:color w:val="445563"/>
          <w:sz w:val="18"/>
        </w:rPr>
        <w:t>AquaShield Team</w:t>
      </w:r>
    </w:p>
    <w:p>
      <w:r>
        <w:br w:type="page"/>
      </w:r>
    </w:p>
    <w:p>
      <w:r>
        <w:rPr>
          <w:rFonts w:ascii="Calibri" w:hAnsi="Calibri"/>
          <w:b/>
          <w:color w:val="445563"/>
          <w:sz w:val="36"/>
        </w:rPr>
        <w:t>Índice</w:t>
      </w:r>
    </w:p>
    <w:p>
      <w:r>
        <w:rPr>
          <w:rFonts w:ascii="Calibri" w:hAnsi="Calibri"/>
          <w:color w:val="445563"/>
          <w:sz w:val="22"/>
        </w:rPr>
        <w:t>1. ¿Qué es el Agente de Correos?</w:t>
      </w:r>
    </w:p>
    <w:p>
      <w:r>
        <w:rPr>
          <w:rFonts w:ascii="Calibri" w:hAnsi="Calibri"/>
          <w:color w:val="445563"/>
          <w:sz w:val="22"/>
        </w:rPr>
        <w:t>2. Requisitos</w:t>
      </w:r>
    </w:p>
    <w:p>
      <w:r>
        <w:rPr>
          <w:rFonts w:ascii="Calibri" w:hAnsi="Calibri"/>
          <w:color w:val="445563"/>
          <w:sz w:val="22"/>
        </w:rPr>
        <w:t>3. Instalación</w:t>
      </w:r>
    </w:p>
    <w:p>
      <w:r>
        <w:rPr>
          <w:rFonts w:ascii="Calibri" w:hAnsi="Calibri"/>
          <w:color w:val="445563"/>
          <w:sz w:val="22"/>
        </w:rPr>
        <w:t>4. Guía de Uso — Correos</w:t>
      </w:r>
    </w:p>
    <w:p>
      <w:r>
        <w:rPr>
          <w:rFonts w:ascii="Calibri" w:hAnsi="Calibri"/>
          <w:color w:val="445563"/>
          <w:sz w:val="22"/>
        </w:rPr>
        <w:t>5. Dashboard</w:t>
      </w:r>
    </w:p>
    <w:p>
      <w:r>
        <w:rPr>
          <w:rFonts w:ascii="Calibri" w:hAnsi="Calibri"/>
          <w:color w:val="445563"/>
          <w:sz w:val="22"/>
        </w:rPr>
        <w:t>6. Historial</w:t>
      </w:r>
    </w:p>
    <w:p>
      <w:r>
        <w:rPr>
          <w:rFonts w:ascii="Calibri" w:hAnsi="Calibri"/>
          <w:color w:val="445563"/>
          <w:sz w:val="22"/>
        </w:rPr>
        <w:t>7. Ajustes</w:t>
      </w:r>
    </w:p>
    <w:p>
      <w:r>
        <w:rPr>
          <w:rFonts w:ascii="Calibri" w:hAnsi="Calibri"/>
          <w:color w:val="445563"/>
          <w:sz w:val="22"/>
        </w:rPr>
        <w:t>8. Modo Oscuro / Modo Claro</w:t>
      </w:r>
    </w:p>
    <w:p>
      <w:r>
        <w:rPr>
          <w:rFonts w:ascii="Calibri" w:hAnsi="Calibri"/>
          <w:color w:val="445563"/>
          <w:sz w:val="22"/>
        </w:rPr>
        <w:t>9. Preguntas Frecuentes</w:t>
      </w:r>
    </w:p>
    <w:p>
      <w:r>
        <w:rPr>
          <w:rFonts w:ascii="Calibri" w:hAnsi="Calibri"/>
          <w:color w:val="445563"/>
          <w:sz w:val="22"/>
        </w:rPr>
        <w:t>10. Soporte</w:t>
      </w:r>
    </w:p>
    <w:p>
      <w:r>
        <w:br w:type="page"/>
      </w:r>
    </w:p>
    <w:p>
      <w:r>
        <w:rPr>
          <w:rFonts w:ascii="Calibri" w:hAnsi="Calibri"/>
          <w:b/>
          <w:color w:val="445563"/>
          <w:sz w:val="36"/>
        </w:rPr>
        <w:t>1. ¿Qué es el Agente de Correos?</w:t>
      </w:r>
    </w:p>
    <w:p>
      <w:r>
        <w:rPr>
          <w:rFonts w:ascii="Calibri" w:hAnsi="Calibri"/>
          <w:color w:val="4A4A4A"/>
          <w:sz w:val="20"/>
        </w:rPr>
        <w:t>El Agente de Correos es un módulo de AquaShield que permite generar correos electrónicos de forma instantánea para clientes previamente registrados en una base de datos Excel.</w:t>
      </w:r>
    </w:p>
    <w:p>
      <w:r>
        <w:rPr>
          <w:rFonts w:ascii="Calibri" w:hAnsi="Calibri"/>
          <w:color w:val="4A4A4A"/>
          <w:sz w:val="20"/>
        </w:rPr>
        <w:t>Con un solo clic o arrastrando un documento, el agente abre automáticamente Outlook con el destinatario, asunto, cuerpo y adjuntos ya configurados, ahorrando tiempo y reduciendo errores manuales.</w:t>
      </w:r>
    </w:p>
    <w:p/>
    <w:p>
      <w:r>
        <w:rPr>
          <w:rFonts w:ascii="Calibri" w:hAnsi="Calibri"/>
          <w:b/>
          <w:color w:val="EB5F0A"/>
          <w:sz w:val="28"/>
        </w:rPr>
        <w:t>Características principales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📋 </w:t>
      </w:r>
      <w:r>
        <w:rPr>
          <w:rFonts w:ascii="Calibri" w:hAnsi="Calibri"/>
          <w:color w:val="4A4A4A"/>
          <w:sz w:val="20"/>
        </w:rPr>
        <w:t>Repositorio de clientes con búsqueda en tiempo real.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✉️ </w:t>
      </w:r>
      <w:r>
        <w:rPr>
          <w:rFonts w:ascii="Calibri" w:hAnsi="Calibri"/>
          <w:color w:val="4A4A4A"/>
          <w:sz w:val="20"/>
        </w:rPr>
        <w:t>Generación de correos con plantilla personalizada por cliente.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📎 </w:t>
      </w:r>
      <w:r>
        <w:rPr>
          <w:rFonts w:ascii="Calibri" w:hAnsi="Calibri"/>
          <w:color w:val="4A4A4A"/>
          <w:sz w:val="20"/>
        </w:rPr>
        <w:t>Arrastrar y soltar archivos para adjuntarlos automáticamente.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📦 </w:t>
      </w:r>
      <w:r>
        <w:rPr>
          <w:rFonts w:ascii="Calibri" w:hAnsi="Calibri"/>
          <w:color w:val="4A4A4A"/>
          <w:sz w:val="20"/>
        </w:rPr>
        <w:t>Soporte para múltiples adjuntos simultáneos.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🔄 </w:t>
      </w:r>
      <w:r>
        <w:rPr>
          <w:rFonts w:ascii="Calibri" w:hAnsi="Calibri"/>
          <w:color w:val="4A4A4A"/>
          <w:sz w:val="20"/>
        </w:rPr>
        <w:t>Compatibilidad con Outlook Clásico (COM) y Outlook Nuevo (mailto).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⭐ </w:t>
      </w:r>
      <w:r>
        <w:rPr>
          <w:rFonts w:ascii="Calibri" w:hAnsi="Calibri"/>
          <w:color w:val="4A4A4A"/>
          <w:sz w:val="20"/>
        </w:rPr>
        <w:t>Sistema de favoritos para acceso rápido a clientes frecuentes.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📊 </w:t>
      </w:r>
      <w:r>
        <w:rPr>
          <w:rFonts w:ascii="Calibri" w:hAnsi="Calibri"/>
          <w:color w:val="4A4A4A"/>
          <w:sz w:val="20"/>
        </w:rPr>
        <w:t>Dashboard con estadísticas de uso (hoy, semana, mes, total).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📝 </w:t>
      </w:r>
      <w:r>
        <w:rPr>
          <w:rFonts w:ascii="Calibri" w:hAnsi="Calibri"/>
          <w:color w:val="4A4A4A"/>
          <w:sz w:val="20"/>
        </w:rPr>
        <w:t>Historial completo de correos generados con exportación a Excel.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🌙 </w:t>
      </w:r>
      <w:r>
        <w:rPr>
          <w:rFonts w:ascii="Calibri" w:hAnsi="Calibri"/>
          <w:color w:val="4A4A4A"/>
          <w:sz w:val="20"/>
        </w:rPr>
        <w:t>Modo Claro y Oscuro con identidad visual AquaChile.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🔄 </w:t>
      </w:r>
      <w:r>
        <w:rPr>
          <w:rFonts w:ascii="Calibri" w:hAnsi="Calibri"/>
          <w:color w:val="4A4A4A"/>
          <w:sz w:val="20"/>
        </w:rPr>
        <w:t>Auto-recarga cuando se actualiza el Excel de clientes.</w:t>
      </w:r>
    </w:p>
    <w:p/>
    <w:p>
      <w:r>
        <w:rPr>
          <w:rFonts w:ascii="Calibri" w:hAnsi="Calibri"/>
          <w:b/>
          <w:color w:val="445563"/>
          <w:sz w:val="36"/>
        </w:rPr>
        <w:t>2. Requisitos</w:t>
      </w:r>
    </w:p>
    <w:p>
      <w:r>
        <w:rPr>
          <w:rFonts w:ascii="Calibri" w:hAnsi="Calibri"/>
          <w:b/>
          <w:color w:val="EB5F0A"/>
          <w:sz w:val="28"/>
        </w:rPr>
        <w:t>Requisitos del sistema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Windows 10 o superior.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Python 3.10+ instalado (solo para desarrollo).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Microsoft Outlook instalado y configurado con una cuenta de correo.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Conexión a la red local (la aplicación corre en localhost).</w:t>
      </w:r>
    </w:p>
    <w:p/>
    <w:p>
      <w:r>
        <w:rPr>
          <w:rFonts w:ascii="Calibri" w:hAnsi="Calibri"/>
          <w:b/>
          <w:color w:val="EB5F0A"/>
          <w:sz w:val="28"/>
        </w:rPr>
        <w:t>Acceso</w:t>
      </w:r>
    </w:p>
    <w:p>
      <w:r>
        <w:rPr>
          <w:rFonts w:ascii="Calibri" w:hAnsi="Calibri"/>
          <w:color w:val="4A4A4A"/>
          <w:sz w:val="20"/>
        </w:rPr>
        <w:t>La aplicación se ejecuta localmente en el puerto 5055. Una vez iniciada, se abre automáticamente en el navegador predeterminado.</w:t>
      </w:r>
    </w:p>
    <w:p>
      <w:r>
        <w:rPr>
          <w:rFonts w:ascii="Calibri" w:hAnsi="Calibri"/>
          <w:color w:val="4A4A4A"/>
          <w:sz w:val="20"/>
        </w:rPr>
        <w:t>URL de acceso: http://localhost:5055</w:t>
      </w:r>
    </w:p>
    <w:p>
      <w:r>
        <w:rPr>
          <w:rFonts w:ascii="Calibri" w:hAnsi="Calibri"/>
          <w:i/>
          <w:color w:val="B4A28D"/>
          <w:sz w:val="18"/>
        </w:rPr>
        <w:t>💡 No se requiere login ni contraseña. La aplicación es de uso individual.</w:t>
      </w:r>
    </w:p>
    <w:p/>
    <w:p>
      <w:r>
        <w:rPr>
          <w:rFonts w:ascii="Calibri" w:hAnsi="Calibri"/>
          <w:b/>
          <w:color w:val="445563"/>
          <w:sz w:val="36"/>
        </w:rPr>
        <w:t>3. Instalación</w:t>
      </w:r>
    </w:p>
    <w:p>
      <w:r>
        <w:rPr>
          <w:rFonts w:ascii="Calibri" w:hAnsi="Calibri"/>
          <w:b/>
          <w:color w:val="EB5F0A"/>
          <w:sz w:val="28"/>
        </w:rPr>
        <w:t>Paso 1: Clonar el repositorio</w:t>
      </w:r>
    </w:p>
    <w:p>
      <w:r>
        <w:rPr>
          <w:rFonts w:ascii="Calibri" w:hAnsi="Calibri"/>
          <w:color w:val="4A4A4A"/>
          <w:sz w:val="20"/>
        </w:rPr>
        <w:t>Abrir una terminal y ejecutar:</w:t>
      </w:r>
    </w:p>
    <w:p>
      <w:r>
        <w:rPr>
          <w:rFonts w:ascii="Calibri" w:hAnsi="Calibri"/>
          <w:color w:val="4A4A4A"/>
          <w:sz w:val="20"/>
        </w:rPr>
        <w:t>git clone https://github.com/AquaShield-Team/Agente-Correos.git</w:t>
      </w:r>
    </w:p>
    <w:p/>
    <w:p>
      <w:r>
        <w:rPr>
          <w:rFonts w:ascii="Calibri" w:hAnsi="Calibri"/>
          <w:b/>
          <w:color w:val="EB5F0A"/>
          <w:sz w:val="28"/>
        </w:rPr>
        <w:t>Paso 2: Instalar dependencias</w:t>
      </w:r>
    </w:p>
    <w:p>
      <w:r>
        <w:rPr>
          <w:rFonts w:ascii="Calibri" w:hAnsi="Calibri"/>
          <w:color w:val="4A4A4A"/>
          <w:sz w:val="20"/>
        </w:rPr>
        <w:t>Navegar a la carpeta del proyecto y ejecutar:</w:t>
      </w:r>
    </w:p>
    <w:p>
      <w:r>
        <w:rPr>
          <w:rFonts w:ascii="Calibri" w:hAnsi="Calibri"/>
          <w:color w:val="4A4A4A"/>
          <w:sz w:val="20"/>
        </w:rPr>
        <w:t>pip install -r requirements.txt</w:t>
      </w:r>
    </w:p>
    <w:p/>
    <w:p>
      <w:r>
        <w:rPr>
          <w:rFonts w:ascii="Calibri" w:hAnsi="Calibri"/>
          <w:b/>
          <w:color w:val="EB5F0A"/>
          <w:sz w:val="28"/>
        </w:rPr>
        <w:t>Paso 3: Verificar Base_Clientes.xlsx</w:t>
      </w:r>
    </w:p>
    <w:p>
      <w:r>
        <w:rPr>
          <w:rFonts w:ascii="Calibri" w:hAnsi="Calibri"/>
          <w:color w:val="4A4A4A"/>
          <w:sz w:val="20"/>
        </w:rPr>
        <w:t>Asegurarse de que el archivo Base_Clientes.xlsx exista en la raíz del proyecto con las columnas: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 (Código)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Código interno del cliente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001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 (Cliente)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Nombre del cliente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Salmones Austral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 (Para)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Email(s) de destino (separados por ;)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juan@empresa.com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D (CC)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Email(s) en copia (opcional)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copia@empresa.com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 (Asunto)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Plantilla del asunto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Documentos [CLIENTE]</w:t>
            </w:r>
          </w:p>
        </w:tc>
      </w:tr>
      <w:tr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F (Cuerpo)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Plantilla del cuerpo (HTML con &lt;br&gt;)</w:t>
            </w:r>
          </w:p>
        </w:tc>
        <w:tc>
          <w:tcPr>
            <w:tcW w:type="dxa" w:w="3135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Estimado, adjunto docs...</w:t>
            </w:r>
          </w:p>
        </w:tc>
      </w:tr>
    </w:tbl>
    <w:p/>
    <w:p>
      <w:r>
        <w:rPr>
          <w:rFonts w:ascii="Calibri" w:hAnsi="Calibri"/>
          <w:i/>
          <w:color w:val="B4A28D"/>
          <w:sz w:val="18"/>
        </w:rPr>
        <w:t>💡 Use [CLIENTE] en el asunto o cuerpo para insertar automáticamente el nombre del cliente.</w:t>
      </w:r>
    </w:p>
    <w:p/>
    <w:p>
      <w:r>
        <w:rPr>
          <w:rFonts w:ascii="Calibri" w:hAnsi="Calibri"/>
          <w:b/>
          <w:color w:val="EB5F0A"/>
          <w:sz w:val="28"/>
        </w:rPr>
        <w:t>Paso 4: Ejecutar la aplicación</w:t>
      </w:r>
    </w:p>
    <w:p>
      <w:r>
        <w:rPr>
          <w:rFonts w:ascii="Calibri" w:hAnsi="Calibri"/>
          <w:color w:val="4A4A4A"/>
          <w:sz w:val="20"/>
        </w:rPr>
        <w:t>Hacer doble clic en 'Iniciar_Agente_Correos.bat' o ejecutar manualmente:</w:t>
      </w:r>
    </w:p>
    <w:p>
      <w:r>
        <w:rPr>
          <w:rFonts w:ascii="Calibri" w:hAnsi="Calibri"/>
          <w:color w:val="4A4A4A"/>
          <w:sz w:val="20"/>
        </w:rPr>
        <w:t>python app.py</w:t>
      </w:r>
    </w:p>
    <w:p/>
    <w:p>
      <w:r>
        <w:rPr>
          <w:rFonts w:ascii="Calibri" w:hAnsi="Calibri"/>
          <w:b/>
          <w:color w:val="445563"/>
          <w:sz w:val="36"/>
        </w:rPr>
        <w:t>4. Guía de Uso — Correos</w:t>
      </w:r>
    </w:p>
    <w:p>
      <w:r>
        <w:rPr>
          <w:rFonts w:ascii="Calibri" w:hAnsi="Calibri"/>
          <w:b/>
          <w:color w:val="EB5F0A"/>
          <w:sz w:val="28"/>
        </w:rPr>
        <w:t>4.1 Buscar un cliente</w:t>
      </w:r>
    </w:p>
    <w:p>
      <w:r>
        <w:rPr>
          <w:rFonts w:ascii="Calibri" w:hAnsi="Calibri"/>
          <w:color w:val="4A4A4A"/>
          <w:sz w:val="20"/>
        </w:rPr>
        <w:t>En la vista principal 'Repositorio de Clientes', escriba el nombre o correo del cliente en el campo de búsqueda. La tabla se filtra en tiempo real.</w:t>
      </w:r>
    </w:p>
    <w:p/>
    <w:p>
      <w:r>
        <w:rPr>
          <w:rFonts w:ascii="Calibri" w:hAnsi="Calibri"/>
          <w:b/>
          <w:color w:val="EB5F0A"/>
          <w:sz w:val="28"/>
        </w:rPr>
        <w:t>4.2 Generar un correo sin adjuntos</w:t>
      </w:r>
    </w:p>
    <w:p>
      <w:r>
        <w:rPr>
          <w:rFonts w:ascii="Calibri" w:hAnsi="Calibri"/>
          <w:color w:val="4A4A4A"/>
          <w:sz w:val="20"/>
        </w:rPr>
        <w:t>Haga clic en el botón de avión de papel (✈) en la columna 'Acción' del cliente deseado. Outlook se abrirá automáticamente con todos los campos pre-llenados.</w:t>
      </w:r>
    </w:p>
    <w:p/>
    <w:p>
      <w:r>
        <w:rPr>
          <w:rFonts w:ascii="Calibri" w:hAnsi="Calibri"/>
          <w:b/>
          <w:color w:val="EB5F0A"/>
          <w:sz w:val="28"/>
        </w:rPr>
        <w:t>4.3 Generar un correo con adjuntos (Drag &amp; Drop)</w:t>
      </w:r>
    </w:p>
    <w:p>
      <w:r>
        <w:rPr>
          <w:rFonts w:ascii="Calibri" w:hAnsi="Calibri"/>
          <w:color w:val="4A4A4A"/>
          <w:sz w:val="20"/>
        </w:rPr>
        <w:t>Arrastre uno o más archivos desde el Explorador de Windows directamente sobre la fila del cliente. El correo se generará con los archivos adjuntos automáticamente.</w:t>
      </w:r>
    </w:p>
    <w:p>
      <w:r>
        <w:rPr>
          <w:rFonts w:ascii="Calibri" w:hAnsi="Calibri"/>
          <w:b/>
          <w:color w:val="EB5F0A"/>
          <w:sz w:val="18"/>
        </w:rPr>
        <w:t>⚠ En Outlook Nuevo, los adjuntos se guardan en la carpeta 'Adjuntos_AquaShield' del Escritorio. Debe arrastrarlos manualmente al correo.</w:t>
      </w:r>
    </w:p>
    <w:p/>
    <w:p>
      <w:r>
        <w:rPr>
          <w:rFonts w:ascii="Calibri" w:hAnsi="Calibri"/>
          <w:b/>
          <w:color w:val="EB5F0A"/>
          <w:sz w:val="28"/>
        </w:rPr>
        <w:t>4.4 Favoritos</w:t>
      </w:r>
    </w:p>
    <w:p>
      <w:r>
        <w:rPr>
          <w:rFonts w:ascii="Calibri" w:hAnsi="Calibri"/>
          <w:color w:val="4A4A4A"/>
          <w:sz w:val="20"/>
        </w:rPr>
        <w:t>Haga clic en la estrella (☆) junto al nombre del cliente para marcarlo como favorito. Los favoritos aparecen al inicio de la tabla, separados por una línea divisoria.</w:t>
      </w:r>
    </w:p>
    <w:p>
      <w:r>
        <w:rPr>
          <w:rFonts w:ascii="Calibri" w:hAnsi="Calibri"/>
          <w:color w:val="4A4A4A"/>
          <w:sz w:val="20"/>
        </w:rPr>
        <w:t>Los favoritos y no favoritos se ordenan alfabéticamente dentro de su grupo.</w:t>
      </w:r>
    </w:p>
    <w:p>
      <w:r>
        <w:rPr>
          <w:rFonts w:ascii="Calibri" w:hAnsi="Calibri"/>
          <w:i/>
          <w:color w:val="B4A28D"/>
          <w:sz w:val="18"/>
        </w:rPr>
        <w:t>💡 Los favoritos se guardan en el navegador. Si cambia de navegador o borra los datos, se perderán.</w:t>
      </w:r>
    </w:p>
    <w:p/>
    <w:p>
      <w:r>
        <w:rPr>
          <w:rFonts w:ascii="Calibri" w:hAnsi="Calibri"/>
          <w:b/>
          <w:color w:val="EB5F0A"/>
          <w:sz w:val="28"/>
        </w:rPr>
        <w:t>4.5 Refrescar la lista de clientes</w:t>
      </w:r>
    </w:p>
    <w:p>
      <w:r>
        <w:rPr>
          <w:rFonts w:ascii="Calibri" w:hAnsi="Calibri"/>
          <w:color w:val="4A4A4A"/>
          <w:sz w:val="20"/>
        </w:rPr>
        <w:t>Haga clic en el botón de flechas circulares (🔄) junto al campo de búsqueda para recargar los datos desde el Excel.</w:t>
      </w:r>
    </w:p>
    <w:p>
      <w:r>
        <w:rPr>
          <w:rFonts w:ascii="Calibri" w:hAnsi="Calibri"/>
          <w:i/>
          <w:color w:val="B4A28D"/>
          <w:sz w:val="18"/>
        </w:rPr>
        <w:t>💡 La lista también se actualiza automáticamente cada 10 segundos si detecta cambios en el archivo Excel.</w:t>
      </w:r>
    </w:p>
    <w:p/>
    <w:p>
      <w:r>
        <w:rPr>
          <w:rFonts w:ascii="Calibri" w:hAnsi="Calibri"/>
          <w:b/>
          <w:color w:val="445563"/>
          <w:sz w:val="36"/>
        </w:rPr>
        <w:t>5. Dashboard</w:t>
      </w:r>
    </w:p>
    <w:p>
      <w:r>
        <w:rPr>
          <w:rFonts w:ascii="Calibri" w:hAnsi="Calibri"/>
          <w:color w:val="4A4A4A"/>
          <w:sz w:val="20"/>
        </w:rPr>
        <w:t>La vista de Dashboard muestra estadísticas de uso del agente: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Hoy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en el día actual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Esta Semana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desde el lunes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Este Mes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Correos generados desde el día 1 del mes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Total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Total histórico de correos generados</w:t>
            </w:r>
          </w:p>
        </w:tc>
      </w:tr>
    </w:tbl>
    <w:p/>
    <w:p>
      <w:r>
        <w:rPr>
          <w:rFonts w:ascii="Calibri" w:hAnsi="Calibri"/>
          <w:color w:val="4A4A4A"/>
          <w:sz w:val="20"/>
        </w:rPr>
        <w:t>Debajo se muestra un ranking de los 3 clientes más frecuentes con barras de progreso.</w:t>
      </w:r>
    </w:p>
    <w:p/>
    <w:p>
      <w:r>
        <w:rPr>
          <w:rFonts w:ascii="Calibri" w:hAnsi="Calibri"/>
          <w:b/>
          <w:color w:val="445563"/>
          <w:sz w:val="36"/>
        </w:rPr>
        <w:t>6. Historial</w:t>
      </w:r>
    </w:p>
    <w:p>
      <w:r>
        <w:rPr>
          <w:rFonts w:ascii="Calibri" w:hAnsi="Calibri"/>
          <w:color w:val="4A4A4A"/>
          <w:sz w:val="20"/>
        </w:rPr>
        <w:t>La vista de Historial registra todos los correos generados con los siguientes datos: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Fecha y hora de generación.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Nombre del cliente.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Asunto utilizado.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Archivos adjuntos (si los hubo).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Modo utilizado (Clásico o Nuevo).</w:t>
      </w:r>
    </w:p>
    <w:p/>
    <w:p>
      <w:r>
        <w:rPr>
          <w:rFonts w:ascii="Calibri" w:hAnsi="Calibri"/>
          <w:b/>
          <w:color w:val="EB5F0A"/>
          <w:sz w:val="28"/>
        </w:rPr>
        <w:t>Filtros</w:t>
      </w:r>
    </w:p>
    <w:p>
      <w:r>
        <w:rPr>
          <w:rFonts w:ascii="Calibri" w:hAnsi="Calibri"/>
          <w:color w:val="4A4A4A"/>
          <w:sz w:val="20"/>
        </w:rPr>
        <w:t>Puede filtrar el historial por texto (cliente o asunto) y por período (Hoy, Esta semana, Este mes, Todos).</w:t>
      </w:r>
    </w:p>
    <w:p/>
    <w:p>
      <w:r>
        <w:rPr>
          <w:rFonts w:ascii="Calibri" w:hAnsi="Calibri"/>
          <w:b/>
          <w:color w:val="EB5F0A"/>
          <w:sz w:val="28"/>
        </w:rPr>
        <w:t>Exportar a Excel</w:t>
      </w:r>
    </w:p>
    <w:p>
      <w:r>
        <w:rPr>
          <w:rFonts w:ascii="Calibri" w:hAnsi="Calibri"/>
          <w:color w:val="4A4A4A"/>
          <w:sz w:val="20"/>
        </w:rPr>
        <w:t>Haga clic en el botón 'Exportar Excel' para descargar el historial completo en formato .xlsx.</w:t>
      </w:r>
    </w:p>
    <w:p/>
    <w:p>
      <w:r>
        <w:rPr>
          <w:rFonts w:ascii="Calibri" w:hAnsi="Calibri"/>
          <w:b/>
          <w:color w:val="445563"/>
          <w:sz w:val="36"/>
        </w:rPr>
        <w:t>7. Ajustes</w:t>
      </w:r>
    </w:p>
    <w:p>
      <w:r>
        <w:rPr>
          <w:rFonts w:ascii="Calibri" w:hAnsi="Calibri"/>
          <w:color w:val="4A4A4A"/>
          <w:sz w:val="20"/>
        </w:rPr>
        <w:t>La vista de Ajustes permite configurar el comportamiento de la aplicación: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Base de Clientes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Abre el archivo Excel para agregar, editar o eliminar clientes.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Modo Claro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Cambia el tema visual de oscuro a claro.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Outlook Nuevo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Activa compatibilidad con la versión nueva de Outlook (mailto).</w:t>
            </w:r>
          </w:p>
        </w:tc>
      </w:tr>
    </w:tbl>
    <w:p/>
    <w:p>
      <w:r>
        <w:rPr>
          <w:rFonts w:ascii="Calibri" w:hAnsi="Calibri"/>
          <w:b/>
          <w:color w:val="EB5F0A"/>
          <w:sz w:val="18"/>
        </w:rPr>
        <w:t>⚠ Outlook Nuevo no permite adjuntos automáticos ni firma con formato HTML. Los archivos se guardan en la carpeta 'Adjuntos_AquaShield' del Escritorio.</w:t>
      </w:r>
    </w:p>
    <w:p/>
    <w:p>
      <w:r>
        <w:rPr>
          <w:rFonts w:ascii="Calibri" w:hAnsi="Calibri"/>
          <w:b/>
          <w:color w:val="445563"/>
          <w:sz w:val="36"/>
        </w:rPr>
        <w:t>8. Modo Oscuro / Modo Claro</w:t>
      </w:r>
    </w:p>
    <w:p>
      <w:r>
        <w:rPr>
          <w:rFonts w:ascii="Calibri" w:hAnsi="Calibri"/>
          <w:color w:val="4A4A4A"/>
          <w:sz w:val="20"/>
        </w:rPr>
        <w:t>La aplicación soporta dos temas visuales siguiendo la identidad visual de AquaChile: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Modo Claro: </w:t>
      </w:r>
      <w:r>
        <w:rPr>
          <w:rFonts w:ascii="Calibri" w:hAnsi="Calibri"/>
          <w:color w:val="4A4A4A"/>
          <w:sz w:val="20"/>
        </w:rPr>
        <w:t>El tema se puede cambiar desde Ajustes → Modo Claro.</w:t>
      </w:r>
    </w:p>
    <w:p>
      <w:pPr>
        <w:pStyle w:val="ListBullet"/>
      </w:pPr>
      <w:r>
        <w:rPr>
          <w:rFonts w:ascii="Calibri" w:hAnsi="Calibri"/>
          <w:b/>
          <w:color w:val="4A4A4A"/>
          <w:sz w:val="20"/>
        </w:rPr>
        <w:t xml:space="preserve">Modo Oscuro: </w:t>
      </w:r>
      <w:r>
        <w:rPr>
          <w:rFonts w:ascii="Calibri" w:hAnsi="Calibri"/>
          <w:color w:val="4A4A4A"/>
          <w:sz w:val="20"/>
        </w:rPr>
        <w:t>El tema se aplica desde Ajustes → desactivar Modo Claro.</w:t>
      </w:r>
    </w:p>
    <w:p>
      <w:r>
        <w:rPr>
          <w:rFonts w:ascii="Calibri" w:hAnsi="Calibri"/>
          <w:color w:val="4A4A4A"/>
          <w:sz w:val="20"/>
        </w:rPr>
        <w:t>La preferencia se guarda automáticamente en el navegador y se restaura al reiniciar.</w:t>
      </w:r>
    </w:p>
    <w:p/>
    <w:p>
      <w:r>
        <w:rPr>
          <w:rFonts w:ascii="Calibri" w:hAnsi="Calibri"/>
          <w:b/>
          <w:color w:val="445563"/>
          <w:sz w:val="36"/>
        </w:rPr>
        <w:t>9. Preguntas Frecuentes</w:t>
      </w:r>
    </w:p>
    <w:p>
      <w:r>
        <w:rPr>
          <w:rFonts w:ascii="Calibri" w:hAnsi="Calibri"/>
          <w:b/>
          <w:color w:val="EB5F0A"/>
          <w:sz w:val="28"/>
        </w:rPr>
        <w:t>¿Por qué Outlook no adjunta los archivos?</w:t>
      </w:r>
    </w:p>
    <w:p>
      <w:r>
        <w:rPr>
          <w:rFonts w:ascii="Calibri" w:hAnsi="Calibri"/>
          <w:color w:val="4A4A4A"/>
          <w:sz w:val="20"/>
        </w:rPr>
        <w:t>Verifique que está usando Outlook Clásico (escritorio). Si usa Outlook Nuevo, active la opción en Ajustes → Outlook Nuevo. Los adjuntos se guardarán en una carpeta del Escritorio para que los arrastre manualmente.</w:t>
      </w:r>
    </w:p>
    <w:p/>
    <w:p>
      <w:r>
        <w:rPr>
          <w:rFonts w:ascii="Calibri" w:hAnsi="Calibri"/>
          <w:b/>
          <w:color w:val="EB5F0A"/>
          <w:sz w:val="28"/>
        </w:rPr>
        <w:t>¿Puedo agregar varios destinatarios?</w:t>
      </w:r>
    </w:p>
    <w:p>
      <w:r>
        <w:rPr>
          <w:rFonts w:ascii="Calibri" w:hAnsi="Calibri"/>
          <w:color w:val="4A4A4A"/>
          <w:sz w:val="20"/>
        </w:rPr>
        <w:t>Sí. En el Excel, separe los correos con punto y coma (;) en las columnas Para y CC.</w:t>
      </w:r>
    </w:p>
    <w:p/>
    <w:p>
      <w:r>
        <w:rPr>
          <w:rFonts w:ascii="Calibri" w:hAnsi="Calibri"/>
          <w:b/>
          <w:color w:val="EB5F0A"/>
          <w:sz w:val="28"/>
        </w:rPr>
        <w:t>¿El correo se envía automáticamente?</w:t>
      </w:r>
    </w:p>
    <w:p>
      <w:r>
        <w:rPr>
          <w:rFonts w:ascii="Calibri" w:hAnsi="Calibri"/>
          <w:color w:val="4A4A4A"/>
          <w:sz w:val="20"/>
        </w:rPr>
        <w:t>No. El agente solo abre el borrador en Outlook para que usted lo revise y envíe manualmente.</w:t>
      </w:r>
    </w:p>
    <w:p/>
    <w:p>
      <w:r>
        <w:rPr>
          <w:rFonts w:ascii="Calibri" w:hAnsi="Calibri"/>
          <w:b/>
          <w:color w:val="EB5F0A"/>
          <w:sz w:val="28"/>
        </w:rPr>
        <w:t>¿Se pueden adjuntar múltiples archivos?</w:t>
      </w:r>
    </w:p>
    <w:p>
      <w:r>
        <w:rPr>
          <w:rFonts w:ascii="Calibri" w:hAnsi="Calibri"/>
          <w:color w:val="4A4A4A"/>
          <w:sz w:val="20"/>
        </w:rPr>
        <w:t>Sí. Seleccione varios archivos del Explorador y arrástrelos todos a la vez sobre la fila del cliente.</w:t>
      </w:r>
    </w:p>
    <w:p/>
    <w:p>
      <w:r>
        <w:rPr>
          <w:rFonts w:ascii="Calibri" w:hAnsi="Calibri"/>
          <w:b/>
          <w:color w:val="EB5F0A"/>
          <w:sz w:val="28"/>
        </w:rPr>
        <w:t>¿Dónde se guarda el historial?</w:t>
      </w:r>
    </w:p>
    <w:p>
      <w:r>
        <w:rPr>
          <w:rFonts w:ascii="Calibri" w:hAnsi="Calibri"/>
          <w:color w:val="4A4A4A"/>
          <w:sz w:val="20"/>
        </w:rPr>
        <w:t>En el archivo historial.json en la carpeta del proyecto. También puede exportarlo a Excel desde la vista de Historial.</w:t>
      </w:r>
    </w:p>
    <w:p/>
    <w:p>
      <w:r>
        <w:rPr>
          <w:rFonts w:ascii="Calibri" w:hAnsi="Calibri"/>
          <w:b/>
          <w:color w:val="EB5F0A"/>
          <w:sz w:val="28"/>
        </w:rPr>
        <w:t>¿Qué pasa si el Excel está abierto?</w:t>
      </w:r>
    </w:p>
    <w:p>
      <w:r>
        <w:rPr>
          <w:rFonts w:ascii="Calibri" w:hAnsi="Calibri"/>
          <w:color w:val="4A4A4A"/>
          <w:sz w:val="20"/>
        </w:rPr>
        <w:t>La aplicación genera una copia temporal para leer los datos, por lo que no interfiere con el archivo abierto.</w:t>
      </w:r>
    </w:p>
    <w:p/>
    <w:p>
      <w:r>
        <w:rPr>
          <w:rFonts w:ascii="Calibri" w:hAnsi="Calibri"/>
          <w:b/>
          <w:color w:val="445563"/>
          <w:sz w:val="36"/>
        </w:rPr>
        <w:t>Soporte</w:t>
      </w:r>
    </w:p>
    <w:p>
      <w:r>
        <w:rPr>
          <w:rFonts w:ascii="Calibri" w:hAnsi="Calibri"/>
          <w:color w:val="4A4A4A"/>
          <w:sz w:val="20"/>
        </w:rPr>
        <w:t>Para reportar problemas, solicitar mejoras o recibir capacitación, contacte al equipo AquaShield: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445563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Equipo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AquaShield Team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Responsable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Marcelo Ramírez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marcelo.ramirez@aquachile.com</w:t>
            </w:r>
          </w:p>
        </w:tc>
      </w:tr>
      <w:tr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Teléfono</w:t>
            </w:r>
          </w:p>
        </w:tc>
        <w:tc>
          <w:tcPr>
            <w:tcW w:type="dxa" w:w="4703"/>
            <w:shd w:fill="F5F3F0" w:val="clear"/>
          </w:tcPr>
          <w:p>
            <w:r/>
            <w:r>
              <w:rPr>
                <w:rFonts w:ascii="Calibri" w:hAnsi="Calibri"/>
                <w:color w:val="4A4A4A"/>
                <w:sz w:val="18"/>
              </w:rPr>
              <w:t>+569 8763 4637</w:t>
            </w:r>
          </w:p>
        </w:tc>
      </w:tr>
    </w:tbl>
    <w:p/>
    <w:p/>
    <w:p>
      <w:pPr>
        <w:jc w:val="center"/>
      </w:pPr>
      <w:r>
        <w:rPr>
          <w:color w:val="B4A28D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i/>
          <w:color w:val="8F9CA7"/>
          <w:sz w:val="16"/>
        </w:rPr>
        <w:t>AquaShield by AquaChile</w:t>
        <w:br/>
        <w:t>Cultivos Marinos Chiloé — Puerto Montt, Chile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F9CA7"/>
        <w:sz w:val="14"/>
      </w:rPr>
      <w:t xml:space="preserve">AquaShield by AquaChile  |  Confidencial  |  Pág.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816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aquachile_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6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445563"/>
        <w:sz w:val="16"/>
      </w:rPr>
      <w:t xml:space="preserve">   Manual de Usuario | Módulo Correos</w:t>
    </w:r>
  </w:p>
  <w:p>
    <w:r>
      <w:rPr>
        <w:color w:val="B4A28D"/>
        <w:sz w:val="10"/>
      </w:rPr>
      <w:t>━━━━━━━━━━━━━━━━━━━━━━━━━━━━━━━━━━━━━━━━━━━━━━━━━━━━━━━━━━━━━━━━━━━━━━━━━━━━━━━━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