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DC" w:rsidRDefault="00901EB1">
      <w:r>
        <w:t xml:space="preserve">What are three conclusions we can draw about Kickstarter campaigns? </w:t>
      </w:r>
    </w:p>
    <w:p w:rsidR="001E449A" w:rsidRDefault="001E449A"/>
    <w:p w:rsidR="001E449A" w:rsidRDefault="001E449A">
      <w:r>
        <w:t>Number of Sub-Category Kickstarter Campaigns</w:t>
      </w:r>
    </w:p>
    <w:p w:rsidR="00901EB1" w:rsidRDefault="00901EB1"/>
    <w:p w:rsidR="00901EB1" w:rsidRDefault="00901EB1">
      <w:r>
        <w:rPr>
          <w:noProof/>
        </w:rPr>
        <w:drawing>
          <wp:inline distT="0" distB="0" distL="0" distR="0" wp14:anchorId="1DCE8F65" wp14:editId="084214A7">
            <wp:extent cx="5943600" cy="3724910"/>
            <wp:effectExtent l="0" t="0" r="12700" b="8890"/>
            <wp:docPr id="6" name="Chart 6">
              <a:extLst xmlns:a="http://schemas.openxmlformats.org/drawingml/2006/main">
                <a:ext uri="{FF2B5EF4-FFF2-40B4-BE49-F238E27FC236}">
                  <a16:creationId xmlns:a16="http://schemas.microsoft.com/office/drawing/2014/main" id="{ABE0DEEF-4A7C-EA48-BEC9-D697E2FBAF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1E449A" w:rsidRDefault="001E449A"/>
    <w:p w:rsidR="001E449A" w:rsidRDefault="001E449A">
      <w:r>
        <w:t xml:space="preserve">There are a significant number of Kickstarter Campaigns for Plays than any other kickstart campaign. Additionally, there are more successful </w:t>
      </w:r>
      <w:r>
        <w:t>Kickstarter Campaigns for Plays</w:t>
      </w:r>
      <w:r>
        <w:t xml:space="preserve"> than failed</w:t>
      </w:r>
      <w:r>
        <w:t xml:space="preserve"> Kickstarter Campaigns for Play</w:t>
      </w:r>
      <w:r>
        <w:t>s.</w:t>
      </w:r>
    </w:p>
    <w:p w:rsidR="00901EB1" w:rsidRDefault="00901EB1"/>
    <w:p w:rsidR="00F530DC" w:rsidRDefault="00F530DC">
      <w:r>
        <w:t>2014</w:t>
      </w:r>
      <w:r w:rsidR="00901EB1">
        <w:t xml:space="preserve"> Number of </w:t>
      </w:r>
      <w:r w:rsidR="001E449A">
        <w:t xml:space="preserve">Kickstarter Campaigns vs. Months  </w:t>
      </w:r>
    </w:p>
    <w:p w:rsidR="00F530DC" w:rsidRDefault="00F530DC"/>
    <w:p w:rsidR="00F530DC" w:rsidRDefault="00F530DC">
      <w:r>
        <w:rPr>
          <w:noProof/>
        </w:rPr>
        <w:lastRenderedPageBreak/>
        <w:drawing>
          <wp:inline distT="0" distB="0" distL="0" distR="0" wp14:anchorId="4AD7C0A3" wp14:editId="4C9CD202">
            <wp:extent cx="4660900" cy="2743200"/>
            <wp:effectExtent l="0" t="0" r="12700" b="12700"/>
            <wp:docPr id="4" name="Chart 4">
              <a:extLst xmlns:a="http://schemas.openxmlformats.org/drawingml/2006/main">
                <a:ext uri="{FF2B5EF4-FFF2-40B4-BE49-F238E27FC236}">
                  <a16:creationId xmlns:a16="http://schemas.microsoft.com/office/drawing/2014/main" id="{7F89A5A1-4576-764C-A829-3B29C18A21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530DC" w:rsidRDefault="00F530DC"/>
    <w:p w:rsidR="00F530DC" w:rsidRDefault="00F530DC"/>
    <w:p w:rsidR="001E449A" w:rsidRDefault="00F530DC" w:rsidP="001E449A">
      <w:r>
        <w:t>2015</w:t>
      </w:r>
      <w:r w:rsidR="001E449A">
        <w:t xml:space="preserve"> </w:t>
      </w:r>
      <w:r w:rsidR="001E449A">
        <w:t xml:space="preserve">Number of Kickstarter Campaigns vs. Months  </w:t>
      </w:r>
    </w:p>
    <w:p w:rsidR="00F530DC" w:rsidRDefault="00F530DC"/>
    <w:p w:rsidR="00F530DC" w:rsidRDefault="00F530DC"/>
    <w:p w:rsidR="00F530DC" w:rsidRDefault="00F530DC">
      <w:r>
        <w:rPr>
          <w:noProof/>
        </w:rPr>
        <w:drawing>
          <wp:inline distT="0" distB="0" distL="0" distR="0" wp14:anchorId="4997DC07" wp14:editId="0ABCD6B7">
            <wp:extent cx="4660900" cy="2743200"/>
            <wp:effectExtent l="0" t="0" r="12700" b="12700"/>
            <wp:docPr id="1" name="Chart 1">
              <a:extLst xmlns:a="http://schemas.openxmlformats.org/drawingml/2006/main">
                <a:ext uri="{FF2B5EF4-FFF2-40B4-BE49-F238E27FC236}">
                  <a16:creationId xmlns:a16="http://schemas.microsoft.com/office/drawing/2014/main" id="{7F89A5A1-4576-764C-A829-3B29C18A21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530DC" w:rsidRDefault="00F530DC"/>
    <w:p w:rsidR="00F530DC" w:rsidRDefault="00F530DC">
      <w:r>
        <w:t>2016</w:t>
      </w:r>
      <w:r w:rsidR="001E449A">
        <w:t xml:space="preserve"> </w:t>
      </w:r>
      <w:r w:rsidR="001E449A">
        <w:t xml:space="preserve">Number of Kickstarter Campaigns vs. Months  </w:t>
      </w:r>
    </w:p>
    <w:p w:rsidR="00F530DC" w:rsidRDefault="00F530DC"/>
    <w:p w:rsidR="00F530DC" w:rsidRDefault="00F530DC">
      <w:r>
        <w:rPr>
          <w:noProof/>
        </w:rPr>
        <w:lastRenderedPageBreak/>
        <w:drawing>
          <wp:inline distT="0" distB="0" distL="0" distR="0" wp14:anchorId="36658A32" wp14:editId="188C9081">
            <wp:extent cx="4660900" cy="2743200"/>
            <wp:effectExtent l="0" t="0" r="12700" b="12700"/>
            <wp:docPr id="5" name="Chart 5">
              <a:extLst xmlns:a="http://schemas.openxmlformats.org/drawingml/2006/main">
                <a:ext uri="{FF2B5EF4-FFF2-40B4-BE49-F238E27FC236}">
                  <a16:creationId xmlns:a16="http://schemas.microsoft.com/office/drawing/2014/main" id="{7F89A5A1-4576-764C-A829-3B29C18A21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530DC" w:rsidRDefault="00F530DC"/>
    <w:p w:rsidR="00F530DC" w:rsidRDefault="00901EB1">
      <w:r>
        <w:t xml:space="preserve">Kickstarter Campaigns started Late Spring to Sumer have greater instances of success while Kickstarter campaigns started around After Thanksgiving have greater instance of failure. </w:t>
      </w:r>
    </w:p>
    <w:p w:rsidR="00F530DC" w:rsidRDefault="00F530DC"/>
    <w:tbl>
      <w:tblPr>
        <w:tblW w:w="9220" w:type="dxa"/>
        <w:tblLook w:val="04A0" w:firstRow="1" w:lastRow="0" w:firstColumn="1" w:lastColumn="0" w:noHBand="0" w:noVBand="1"/>
      </w:tblPr>
      <w:tblGrid>
        <w:gridCol w:w="1460"/>
        <w:gridCol w:w="1680"/>
        <w:gridCol w:w="2160"/>
        <w:gridCol w:w="1560"/>
        <w:gridCol w:w="2360"/>
      </w:tblGrid>
      <w:tr w:rsidR="00430BB8" w:rsidTr="00430BB8">
        <w:trPr>
          <w:trHeight w:val="300"/>
        </w:trPr>
        <w:tc>
          <w:tcPr>
            <w:tcW w:w="1460" w:type="dxa"/>
            <w:tcBorders>
              <w:top w:val="nil"/>
              <w:left w:val="nil"/>
              <w:bottom w:val="single" w:sz="4" w:space="0" w:color="8EA9DB"/>
              <w:right w:val="nil"/>
            </w:tcBorders>
            <w:shd w:val="clear" w:color="D9E1F2" w:fill="D9E1F2"/>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Row Labels</w:t>
            </w:r>
          </w:p>
        </w:tc>
        <w:tc>
          <w:tcPr>
            <w:tcW w:w="1680" w:type="dxa"/>
            <w:tcBorders>
              <w:top w:val="nil"/>
              <w:left w:val="nil"/>
              <w:bottom w:val="single" w:sz="4" w:space="0" w:color="8EA9DB"/>
              <w:right w:val="nil"/>
            </w:tcBorders>
            <w:shd w:val="clear" w:color="D9E1F2" w:fill="D9E1F2"/>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Count of country</w:t>
            </w:r>
          </w:p>
        </w:tc>
        <w:tc>
          <w:tcPr>
            <w:tcW w:w="2160" w:type="dxa"/>
            <w:tcBorders>
              <w:top w:val="nil"/>
              <w:left w:val="nil"/>
              <w:bottom w:val="single" w:sz="4" w:space="0" w:color="8EA9DB"/>
              <w:right w:val="nil"/>
            </w:tcBorders>
            <w:shd w:val="clear" w:color="D9E1F2" w:fill="D9E1F2"/>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 xml:space="preserve">Sum of </w:t>
            </w:r>
            <w:proofErr w:type="spellStart"/>
            <w:r>
              <w:rPr>
                <w:rFonts w:ascii="Calibri" w:hAnsi="Calibri" w:cs="Calibri"/>
                <w:b/>
                <w:bCs/>
                <w:color w:val="000000"/>
                <w:sz w:val="22"/>
                <w:szCs w:val="22"/>
              </w:rPr>
              <w:t>backers_count</w:t>
            </w:r>
            <w:proofErr w:type="spellEnd"/>
          </w:p>
        </w:tc>
        <w:tc>
          <w:tcPr>
            <w:tcW w:w="1560" w:type="dxa"/>
            <w:tcBorders>
              <w:top w:val="nil"/>
              <w:left w:val="nil"/>
              <w:bottom w:val="single" w:sz="4" w:space="0" w:color="8EA9DB"/>
              <w:right w:val="nil"/>
            </w:tcBorders>
            <w:shd w:val="clear" w:color="D9E1F2" w:fill="D9E1F2"/>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Sum of pledged</w:t>
            </w:r>
          </w:p>
        </w:tc>
        <w:tc>
          <w:tcPr>
            <w:tcW w:w="2360" w:type="dxa"/>
            <w:tcBorders>
              <w:top w:val="nil"/>
              <w:left w:val="nil"/>
              <w:bottom w:val="nil"/>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Sum of Pledges in USD</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AT</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6</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1181</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423984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EUR</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6</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1181</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423984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$470,622.24</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AU</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74</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6731</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714202.52</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AUD</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74</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6731</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714202.52</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$485,657.71</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BE</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2</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73</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4055.93</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EUR</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73</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4055.93</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$4,502.08</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CA</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146</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7312</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769589.05</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CAD</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146</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7312</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769589.05</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$577,191.79</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CH</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6</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69</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6334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CHF</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6</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69</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6334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$6,460.68</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DE</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53</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14674</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1909861.63</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EUR</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53</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14674</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1909861.63</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$2,119,946.41</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DK</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14</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451</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204294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DKK</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14</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451</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204294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$30,644.10</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ES</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21</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2461</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502344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EUR</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21</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2461</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502344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$557,601.84</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FR</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27</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626</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54677.66</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EUR</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27</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626</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54677.66</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$60,692.20</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GB</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604</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50975</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3498056.14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GBP</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604</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50975</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3498056.14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$4,302,609.05</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HK</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3</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71</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205035</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HKD</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3</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71</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205035</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$26,654.55</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lastRenderedPageBreak/>
              <w:t>IE</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15</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1750</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141036.23</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EUR</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15</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1750</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141036.23</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$156,550.22</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IT</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29</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2285</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320039.88</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EUR</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29</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2285</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320039.88</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$355,244.27</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LU</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2</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182</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16065.5</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EUR</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182</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16065.5</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$17,832.71</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MX</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12</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106</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78160</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MXN</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12</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106</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78160</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$3,908.00</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NL</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21</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1309</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145121</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EUR</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21</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1309</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145121</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$161,084.31</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NO</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7</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625</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493022</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NOK</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7</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625</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493022</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$54,232.42</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NZ</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12</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381</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43644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NZD</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12</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381</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43644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$27,932.16</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SE</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21</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752</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452442.55</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SEK</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21</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752</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452442.55</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$45,244.26</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SG</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1</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72</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9124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SGD</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1</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72</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9124</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$6,569.28</w:t>
            </w:r>
          </w:p>
        </w:tc>
      </w:tr>
      <w:tr w:rsidR="00430BB8" w:rsidTr="00430BB8">
        <w:trPr>
          <w:trHeight w:val="300"/>
        </w:trPr>
        <w:tc>
          <w:tcPr>
            <w:tcW w:w="1460" w:type="dxa"/>
            <w:tcBorders>
              <w:top w:val="nil"/>
              <w:left w:val="nil"/>
              <w:bottom w:val="single" w:sz="4" w:space="0" w:color="8EA9DB"/>
              <w:right w:val="nil"/>
            </w:tcBorders>
            <w:shd w:val="clear" w:color="auto" w:fill="auto"/>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US</w:t>
            </w:r>
          </w:p>
        </w:tc>
        <w:tc>
          <w:tcPr>
            <w:tcW w:w="168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3038</w:t>
            </w:r>
          </w:p>
        </w:tc>
        <w:tc>
          <w:tcPr>
            <w:tcW w:w="21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371160</w:t>
            </w:r>
          </w:p>
        </w:tc>
        <w:tc>
          <w:tcPr>
            <w:tcW w:w="1560" w:type="dxa"/>
            <w:tcBorders>
              <w:top w:val="nil"/>
              <w:left w:val="nil"/>
              <w:bottom w:val="single" w:sz="4" w:space="0" w:color="8EA9DB"/>
              <w:right w:val="nil"/>
            </w:tcBorders>
            <w:shd w:val="clear" w:color="auto" w:fill="auto"/>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36182652.57</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b/>
                <w:bCs/>
                <w:color w:val="000000"/>
                <w:sz w:val="22"/>
                <w:szCs w:val="22"/>
              </w:rPr>
            </w:pPr>
          </w:p>
        </w:tc>
      </w:tr>
      <w:tr w:rsidR="00430BB8" w:rsidTr="00430BB8">
        <w:trPr>
          <w:trHeight w:val="300"/>
        </w:trPr>
        <w:tc>
          <w:tcPr>
            <w:tcW w:w="1460" w:type="dxa"/>
            <w:tcBorders>
              <w:top w:val="nil"/>
              <w:left w:val="nil"/>
              <w:bottom w:val="nil"/>
              <w:right w:val="nil"/>
            </w:tcBorders>
            <w:shd w:val="clear" w:color="auto" w:fill="auto"/>
            <w:noWrap/>
            <w:vAlign w:val="bottom"/>
            <w:hideMark/>
          </w:tcPr>
          <w:p w:rsidR="00430BB8" w:rsidRDefault="00430BB8">
            <w:pPr>
              <w:ind w:firstLineChars="100" w:firstLine="220"/>
              <w:rPr>
                <w:rFonts w:ascii="Calibri" w:hAnsi="Calibri" w:cs="Calibri"/>
                <w:color w:val="000000"/>
                <w:sz w:val="22"/>
                <w:szCs w:val="22"/>
              </w:rPr>
            </w:pPr>
            <w:r>
              <w:rPr>
                <w:rFonts w:ascii="Calibri" w:hAnsi="Calibri" w:cs="Calibri"/>
                <w:color w:val="000000"/>
                <w:sz w:val="22"/>
                <w:szCs w:val="22"/>
              </w:rPr>
              <w:t>USD</w:t>
            </w:r>
          </w:p>
        </w:tc>
        <w:tc>
          <w:tcPr>
            <w:tcW w:w="168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3038</w:t>
            </w:r>
          </w:p>
        </w:tc>
        <w:tc>
          <w:tcPr>
            <w:tcW w:w="21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371160</w:t>
            </w:r>
          </w:p>
        </w:tc>
        <w:tc>
          <w:tcPr>
            <w:tcW w:w="15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36182652.57</w:t>
            </w:r>
          </w:p>
        </w:tc>
        <w:tc>
          <w:tcPr>
            <w:tcW w:w="2360" w:type="dxa"/>
            <w:tcBorders>
              <w:top w:val="nil"/>
              <w:left w:val="nil"/>
              <w:bottom w:val="nil"/>
              <w:right w:val="nil"/>
            </w:tcBorders>
            <w:shd w:val="clear" w:color="auto" w:fill="auto"/>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$36,182,652.57</w:t>
            </w:r>
          </w:p>
        </w:tc>
      </w:tr>
      <w:tr w:rsidR="00430BB8" w:rsidTr="00430BB8">
        <w:trPr>
          <w:trHeight w:val="300"/>
        </w:trPr>
        <w:tc>
          <w:tcPr>
            <w:tcW w:w="1460" w:type="dxa"/>
            <w:tcBorders>
              <w:top w:val="single" w:sz="4" w:space="0" w:color="8EA9DB"/>
              <w:left w:val="nil"/>
              <w:bottom w:val="nil"/>
              <w:right w:val="nil"/>
            </w:tcBorders>
            <w:shd w:val="clear" w:color="D9E1F2" w:fill="D9E1F2"/>
            <w:noWrap/>
            <w:vAlign w:val="bottom"/>
            <w:hideMark/>
          </w:tcPr>
          <w:p w:rsidR="00430BB8" w:rsidRDefault="00430BB8">
            <w:pPr>
              <w:rPr>
                <w:rFonts w:ascii="Calibri" w:hAnsi="Calibri" w:cs="Calibri"/>
                <w:b/>
                <w:bCs/>
                <w:color w:val="000000"/>
                <w:sz w:val="22"/>
                <w:szCs w:val="22"/>
              </w:rPr>
            </w:pPr>
            <w:r>
              <w:rPr>
                <w:rFonts w:ascii="Calibri" w:hAnsi="Calibri" w:cs="Calibri"/>
                <w:b/>
                <w:bCs/>
                <w:color w:val="000000"/>
                <w:sz w:val="22"/>
                <w:szCs w:val="22"/>
              </w:rPr>
              <w:t>Grand Total</w:t>
            </w:r>
          </w:p>
        </w:tc>
        <w:tc>
          <w:tcPr>
            <w:tcW w:w="1680" w:type="dxa"/>
            <w:tcBorders>
              <w:top w:val="single" w:sz="4" w:space="0" w:color="8EA9DB"/>
              <w:left w:val="nil"/>
              <w:bottom w:val="nil"/>
              <w:right w:val="nil"/>
            </w:tcBorders>
            <w:shd w:val="clear" w:color="D9E1F2" w:fill="D9E1F2"/>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4114</w:t>
            </w:r>
          </w:p>
        </w:tc>
        <w:tc>
          <w:tcPr>
            <w:tcW w:w="2160" w:type="dxa"/>
            <w:tcBorders>
              <w:top w:val="single" w:sz="4" w:space="0" w:color="8EA9DB"/>
              <w:left w:val="nil"/>
              <w:bottom w:val="nil"/>
              <w:right w:val="nil"/>
            </w:tcBorders>
            <w:shd w:val="clear" w:color="D9E1F2" w:fill="D9E1F2"/>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463246</w:t>
            </w:r>
          </w:p>
        </w:tc>
        <w:tc>
          <w:tcPr>
            <w:tcW w:w="1560" w:type="dxa"/>
            <w:tcBorders>
              <w:top w:val="single" w:sz="4" w:space="0" w:color="8EA9DB"/>
              <w:left w:val="nil"/>
              <w:bottom w:val="nil"/>
              <w:right w:val="nil"/>
            </w:tcBorders>
            <w:shd w:val="clear" w:color="D9E1F2" w:fill="D9E1F2"/>
            <w:noWrap/>
            <w:vAlign w:val="bottom"/>
            <w:hideMark/>
          </w:tcPr>
          <w:p w:rsidR="00430BB8" w:rsidRDefault="00430BB8">
            <w:pPr>
              <w:jc w:val="right"/>
              <w:rPr>
                <w:rFonts w:ascii="Calibri" w:hAnsi="Calibri" w:cs="Calibri"/>
                <w:b/>
                <w:bCs/>
                <w:color w:val="000000"/>
                <w:sz w:val="22"/>
                <w:szCs w:val="22"/>
              </w:rPr>
            </w:pPr>
            <w:r>
              <w:rPr>
                <w:rFonts w:ascii="Calibri" w:hAnsi="Calibri" w:cs="Calibri"/>
                <w:b/>
                <w:bCs/>
                <w:color w:val="000000"/>
                <w:sz w:val="22"/>
                <w:szCs w:val="22"/>
              </w:rPr>
              <w:t>46173741.66</w:t>
            </w:r>
          </w:p>
        </w:tc>
        <w:tc>
          <w:tcPr>
            <w:tcW w:w="2360" w:type="dxa"/>
            <w:tcBorders>
              <w:top w:val="nil"/>
              <w:left w:val="nil"/>
              <w:bottom w:val="nil"/>
              <w:right w:val="nil"/>
            </w:tcBorders>
            <w:shd w:val="clear" w:color="000000" w:fill="ED7D31"/>
            <w:noWrap/>
            <w:vAlign w:val="bottom"/>
            <w:hideMark/>
          </w:tcPr>
          <w:p w:rsidR="00430BB8" w:rsidRDefault="00430BB8">
            <w:pPr>
              <w:jc w:val="right"/>
              <w:rPr>
                <w:rFonts w:ascii="Calibri" w:hAnsi="Calibri" w:cs="Calibri"/>
                <w:color w:val="000000"/>
                <w:sz w:val="22"/>
                <w:szCs w:val="22"/>
              </w:rPr>
            </w:pPr>
            <w:r>
              <w:rPr>
                <w:rFonts w:ascii="Calibri" w:hAnsi="Calibri" w:cs="Calibri"/>
                <w:color w:val="000000"/>
                <w:sz w:val="22"/>
                <w:szCs w:val="22"/>
              </w:rPr>
              <w:t>$45,653,832.84</w:t>
            </w:r>
          </w:p>
        </w:tc>
      </w:tr>
    </w:tbl>
    <w:p w:rsidR="00F530DC" w:rsidRDefault="00F530DC"/>
    <w:p w:rsidR="00F00380" w:rsidRDefault="00F00380"/>
    <w:p w:rsidR="00F530DC" w:rsidRDefault="00F530DC" w:rsidP="00F530DC">
      <w:r>
        <w:t xml:space="preserve">Of all the Countries in the Kickstarter Dataset, the United States had the highest number of Kickstarter Campaigns and raised the most amount of money out of all countries provided by the data. </w:t>
      </w:r>
      <w:r w:rsidR="00430BB8">
        <w:t xml:space="preserve">In total, between May 2009-March 2017 (limits of the dataset), Kickstarter raised over 45 million dollars around the world. </w:t>
      </w:r>
    </w:p>
    <w:p w:rsidR="00F530DC" w:rsidRDefault="00F530DC"/>
    <w:p w:rsidR="00F00380" w:rsidRDefault="00901EB1">
      <w:r>
        <w:t xml:space="preserve">What are some limitations of this data set? </w:t>
      </w:r>
    </w:p>
    <w:p w:rsidR="00901EB1" w:rsidRDefault="00901EB1"/>
    <w:p w:rsidR="00901EB1" w:rsidRDefault="00901EB1">
      <w:r>
        <w:t>-We don’t know the reason why certain Kickstarter Campaigns were cancelled.</w:t>
      </w:r>
    </w:p>
    <w:p w:rsidR="001E449A" w:rsidRDefault="001E449A">
      <w:r>
        <w:t xml:space="preserve">-We don’t have information for all the countries. </w:t>
      </w:r>
    </w:p>
    <w:p w:rsidR="001E449A" w:rsidRDefault="001E449A">
      <w:r>
        <w:t xml:space="preserve">-It is a shame that the </w:t>
      </w:r>
      <w:r w:rsidR="00673F1D">
        <w:t>pledges</w:t>
      </w:r>
      <w:r>
        <w:t xml:space="preserve"> are not </w:t>
      </w:r>
      <w:r w:rsidR="00673F1D">
        <w:t xml:space="preserve">in USD or a single currency, because the values of the currency would have changed throughout the years. </w:t>
      </w:r>
    </w:p>
    <w:p w:rsidR="00F00380" w:rsidRDefault="00F00380"/>
    <w:p w:rsidR="00862450" w:rsidRDefault="00862450">
      <w:r>
        <w:t>What are some other possible tables and/or graphs that we could create?</w:t>
      </w:r>
    </w:p>
    <w:p w:rsidR="00862450" w:rsidRDefault="00862450"/>
    <w:p w:rsidR="00862450" w:rsidRDefault="00862450">
      <w:r>
        <w:t xml:space="preserve">Potential Tables/ Graphs: </w:t>
      </w:r>
    </w:p>
    <w:p w:rsidR="00346860" w:rsidRDefault="00430BB8"/>
    <w:p w:rsidR="00F00380" w:rsidRDefault="00F00380">
      <w:r>
        <w:t>Countries and Average Donations</w:t>
      </w:r>
    </w:p>
    <w:p w:rsidR="00430BB8" w:rsidRDefault="00430BB8">
      <w:r>
        <w:t xml:space="preserve">Asian </w:t>
      </w:r>
      <w:proofErr w:type="spellStart"/>
      <w:r>
        <w:t>Countires</w:t>
      </w:r>
      <w:proofErr w:type="spellEnd"/>
      <w:r>
        <w:t xml:space="preserve"> vs. European Countries Campaigns states</w:t>
      </w:r>
      <w:bookmarkStart w:id="0" w:name="_GoBack"/>
      <w:bookmarkEnd w:id="0"/>
    </w:p>
    <w:p w:rsidR="00430BB8" w:rsidRDefault="00430BB8"/>
    <w:sectPr w:rsidR="00430BB8" w:rsidSect="005E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50"/>
    <w:rsid w:val="001E449A"/>
    <w:rsid w:val="00430BB8"/>
    <w:rsid w:val="005E4713"/>
    <w:rsid w:val="00673F1D"/>
    <w:rsid w:val="00862450"/>
    <w:rsid w:val="00901EB1"/>
    <w:rsid w:val="009A5D9F"/>
    <w:rsid w:val="00F00380"/>
    <w:rsid w:val="00F53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FEDB"/>
  <w15:chartTrackingRefBased/>
  <w15:docId w15:val="{DCC9446D-0A18-8246-9F55-9AFDF110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B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158240">
      <w:bodyDiv w:val="1"/>
      <w:marLeft w:val="0"/>
      <w:marRight w:val="0"/>
      <w:marTop w:val="0"/>
      <w:marBottom w:val="0"/>
      <w:divBdr>
        <w:top w:val="none" w:sz="0" w:space="0" w:color="auto"/>
        <w:left w:val="none" w:sz="0" w:space="0" w:color="auto"/>
        <w:bottom w:val="none" w:sz="0" w:space="0" w:color="auto"/>
        <w:right w:val="none" w:sz="0" w:space="0" w:color="auto"/>
      </w:divBdr>
    </w:div>
    <w:div w:id="213359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dmin/Desktop/UCI%20Data%20Analytics/HW_Week%20One_Excel/02-Homework_01-Excel_Instructions_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dmin/Desktop/UCI%20Data%20Analytics/HW_Week%20One_Excel/02-Homework_01-Excel_Instructions_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dmin/Desktop/UCI%20Data%20Analytics/HW_Week%20One_Excel/02-Homework_01-Excel_Instructions_StarterBook.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dmin/Desktop/UCI%20Data%20Analytics/HW_Week%20One_Excel/02-Homework_01-Excel_Instructions_StarterBook.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[02-Homework_01-Excel_Instructions_StarterBook.xlsx]Sub-Category Vs. State!PivotTable2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Vs. State'!$B$4:$B$5</c:f>
              <c:strCache>
                <c:ptCount val="1"/>
                <c:pt idx="0">
                  <c:v>canceled</c:v>
                </c:pt>
              </c:strCache>
            </c:strRef>
          </c:tx>
          <c:spPr>
            <a:solidFill>
              <a:schemeClr val="accent1"/>
            </a:solidFill>
            <a:ln>
              <a:noFill/>
            </a:ln>
            <a:effectLst/>
          </c:spPr>
          <c:invertIfNegative val="0"/>
          <c:cat>
            <c:strRef>
              <c:f>'Sub-Category Vs.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Vs. State'!$B$6:$B$47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0-834E-A848-82E2-998BAE27FC8C}"/>
            </c:ext>
          </c:extLst>
        </c:ser>
        <c:ser>
          <c:idx val="1"/>
          <c:order val="1"/>
          <c:tx>
            <c:strRef>
              <c:f>'Sub-Category Vs. State'!$C$4:$C$5</c:f>
              <c:strCache>
                <c:ptCount val="1"/>
                <c:pt idx="0">
                  <c:v>failed</c:v>
                </c:pt>
              </c:strCache>
            </c:strRef>
          </c:tx>
          <c:spPr>
            <a:solidFill>
              <a:schemeClr val="accent2"/>
            </a:solidFill>
            <a:ln>
              <a:noFill/>
            </a:ln>
            <a:effectLst/>
          </c:spPr>
          <c:invertIfNegative val="0"/>
          <c:cat>
            <c:strRef>
              <c:f>'Sub-Category Vs.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Vs. State'!$C$6:$C$47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1-834E-A848-82E2-998BAE27FC8C}"/>
            </c:ext>
          </c:extLst>
        </c:ser>
        <c:ser>
          <c:idx val="2"/>
          <c:order val="2"/>
          <c:tx>
            <c:strRef>
              <c:f>'Sub-Category Vs. State'!$D$4:$D$5</c:f>
              <c:strCache>
                <c:ptCount val="1"/>
                <c:pt idx="0">
                  <c:v>live</c:v>
                </c:pt>
              </c:strCache>
            </c:strRef>
          </c:tx>
          <c:spPr>
            <a:solidFill>
              <a:schemeClr val="accent3"/>
            </a:solidFill>
            <a:ln>
              <a:noFill/>
            </a:ln>
            <a:effectLst/>
          </c:spPr>
          <c:invertIfNegative val="0"/>
          <c:cat>
            <c:strRef>
              <c:f>'Sub-Category Vs.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Vs. State'!$D$6:$D$47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2-834E-A848-82E2-998BAE27FC8C}"/>
            </c:ext>
          </c:extLst>
        </c:ser>
        <c:ser>
          <c:idx val="3"/>
          <c:order val="3"/>
          <c:tx>
            <c:strRef>
              <c:f>'Sub-Category Vs. State'!$E$4:$E$5</c:f>
              <c:strCache>
                <c:ptCount val="1"/>
                <c:pt idx="0">
                  <c:v>successful</c:v>
                </c:pt>
              </c:strCache>
            </c:strRef>
          </c:tx>
          <c:spPr>
            <a:solidFill>
              <a:schemeClr val="accent4"/>
            </a:solidFill>
            <a:ln>
              <a:noFill/>
            </a:ln>
            <a:effectLst/>
          </c:spPr>
          <c:invertIfNegative val="0"/>
          <c:cat>
            <c:strRef>
              <c:f>'Sub-Category Vs. State'!$A$6:$A$47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 Vs. State'!$E$6:$E$47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3-834E-A848-82E2-998BAE27FC8C}"/>
            </c:ext>
          </c:extLst>
        </c:ser>
        <c:dLbls>
          <c:showLegendKey val="0"/>
          <c:showVal val="0"/>
          <c:showCatName val="0"/>
          <c:showSerName val="0"/>
          <c:showPercent val="0"/>
          <c:showBubbleSize val="0"/>
        </c:dLbls>
        <c:gapWidth val="150"/>
        <c:overlap val="100"/>
        <c:axId val="1234444959"/>
        <c:axId val="1194556463"/>
      </c:barChart>
      <c:catAx>
        <c:axId val="1234444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4556463"/>
        <c:crosses val="autoZero"/>
        <c:auto val="1"/>
        <c:lblAlgn val="ctr"/>
        <c:lblOffset val="100"/>
        <c:noMultiLvlLbl val="0"/>
      </c:catAx>
      <c:valAx>
        <c:axId val="1194556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44449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[02-Homework_01-Excel_Instructions_StarterBook.xlsx]Time Vs. State!PivotTable4</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'Time Vs. State'!$B$4:$B$5</c:f>
              <c:strCache>
                <c:ptCount val="1"/>
                <c:pt idx="0">
                  <c:v>canceled</c:v>
                </c:pt>
              </c:strCache>
            </c:strRef>
          </c:tx>
          <c:spPr>
            <a:ln w="28575" cap="rnd">
              <a:solidFill>
                <a:schemeClr val="accent1"/>
              </a:solidFill>
              <a:round/>
            </a:ln>
            <a:effectLst/>
          </c:spPr>
          <c:marker>
            <c:symbol val="none"/>
          </c:marker>
          <c:cat>
            <c:strRef>
              <c:f>'Time Vs. State'!$A$6:$A$12</c:f>
              <c:strCache>
                <c:ptCount val="6"/>
                <c:pt idx="0">
                  <c:v>May</c:v>
                </c:pt>
                <c:pt idx="1">
                  <c:v>Jul</c:v>
                </c:pt>
                <c:pt idx="2">
                  <c:v>Aug</c:v>
                </c:pt>
                <c:pt idx="3">
                  <c:v>Sep</c:v>
                </c:pt>
                <c:pt idx="4">
                  <c:v>Oct</c:v>
                </c:pt>
                <c:pt idx="5">
                  <c:v>Nov</c:v>
                </c:pt>
              </c:strCache>
            </c:strRef>
          </c:cat>
          <c:val>
            <c:numRef>
              <c:f>'Time Vs. State'!$B$6:$B$12</c:f>
              <c:numCache>
                <c:formatCode>General</c:formatCode>
                <c:ptCount val="6"/>
                <c:pt idx="3">
                  <c:v>1</c:v>
                </c:pt>
              </c:numCache>
            </c:numRef>
          </c:val>
          <c:smooth val="0"/>
          <c:extLst>
            <c:ext xmlns:c16="http://schemas.microsoft.com/office/drawing/2014/chart" uri="{C3380CC4-5D6E-409C-BE32-E72D297353CC}">
              <c16:uniqueId val="{00000000-90E0-944A-BE00-8BC00BEB2B64}"/>
            </c:ext>
          </c:extLst>
        </c:ser>
        <c:ser>
          <c:idx val="1"/>
          <c:order val="1"/>
          <c:tx>
            <c:strRef>
              <c:f>'Time Vs. State'!$C$4:$C$5</c:f>
              <c:strCache>
                <c:ptCount val="1"/>
                <c:pt idx="0">
                  <c:v>failed</c:v>
                </c:pt>
              </c:strCache>
            </c:strRef>
          </c:tx>
          <c:spPr>
            <a:ln w="28575" cap="rnd">
              <a:solidFill>
                <a:schemeClr val="accent2"/>
              </a:solidFill>
              <a:round/>
            </a:ln>
            <a:effectLst/>
          </c:spPr>
          <c:marker>
            <c:symbol val="none"/>
          </c:marker>
          <c:cat>
            <c:strRef>
              <c:f>'Time Vs. State'!$A$6:$A$12</c:f>
              <c:strCache>
                <c:ptCount val="6"/>
                <c:pt idx="0">
                  <c:v>May</c:v>
                </c:pt>
                <c:pt idx="1">
                  <c:v>Jul</c:v>
                </c:pt>
                <c:pt idx="2">
                  <c:v>Aug</c:v>
                </c:pt>
                <c:pt idx="3">
                  <c:v>Sep</c:v>
                </c:pt>
                <c:pt idx="4">
                  <c:v>Oct</c:v>
                </c:pt>
                <c:pt idx="5">
                  <c:v>Nov</c:v>
                </c:pt>
              </c:strCache>
            </c:strRef>
          </c:cat>
          <c:val>
            <c:numRef>
              <c:f>'Time Vs. State'!$C$6:$C$12</c:f>
              <c:numCache>
                <c:formatCode>General</c:formatCode>
                <c:ptCount val="6"/>
                <c:pt idx="2">
                  <c:v>1</c:v>
                </c:pt>
                <c:pt idx="3">
                  <c:v>2</c:v>
                </c:pt>
                <c:pt idx="4">
                  <c:v>1</c:v>
                </c:pt>
              </c:numCache>
            </c:numRef>
          </c:val>
          <c:smooth val="0"/>
          <c:extLst>
            <c:ext xmlns:c16="http://schemas.microsoft.com/office/drawing/2014/chart" uri="{C3380CC4-5D6E-409C-BE32-E72D297353CC}">
              <c16:uniqueId val="{00000003-90E0-944A-BE00-8BC00BEB2B64}"/>
            </c:ext>
          </c:extLst>
        </c:ser>
        <c:ser>
          <c:idx val="2"/>
          <c:order val="2"/>
          <c:tx>
            <c:strRef>
              <c:f>'Time Vs. State'!$D$4:$D$5</c:f>
              <c:strCache>
                <c:ptCount val="1"/>
                <c:pt idx="0">
                  <c:v>successful</c:v>
                </c:pt>
              </c:strCache>
            </c:strRef>
          </c:tx>
          <c:spPr>
            <a:ln w="28575" cap="rnd">
              <a:solidFill>
                <a:schemeClr val="accent3"/>
              </a:solidFill>
              <a:round/>
            </a:ln>
            <a:effectLst/>
          </c:spPr>
          <c:marker>
            <c:symbol val="none"/>
          </c:marker>
          <c:cat>
            <c:strRef>
              <c:f>'Time Vs. State'!$A$6:$A$12</c:f>
              <c:strCache>
                <c:ptCount val="6"/>
                <c:pt idx="0">
                  <c:v>May</c:v>
                </c:pt>
                <c:pt idx="1">
                  <c:v>Jul</c:v>
                </c:pt>
                <c:pt idx="2">
                  <c:v>Aug</c:v>
                </c:pt>
                <c:pt idx="3">
                  <c:v>Sep</c:v>
                </c:pt>
                <c:pt idx="4">
                  <c:v>Oct</c:v>
                </c:pt>
                <c:pt idx="5">
                  <c:v>Nov</c:v>
                </c:pt>
              </c:strCache>
            </c:strRef>
          </c:cat>
          <c:val>
            <c:numRef>
              <c:f>'Time Vs. State'!$D$6:$D$12</c:f>
              <c:numCache>
                <c:formatCode>General</c:formatCode>
                <c:ptCount val="6"/>
                <c:pt idx="0">
                  <c:v>1</c:v>
                </c:pt>
                <c:pt idx="1">
                  <c:v>1</c:v>
                </c:pt>
                <c:pt idx="2">
                  <c:v>1</c:v>
                </c:pt>
                <c:pt idx="3">
                  <c:v>2</c:v>
                </c:pt>
                <c:pt idx="4">
                  <c:v>1</c:v>
                </c:pt>
                <c:pt idx="5">
                  <c:v>3</c:v>
                </c:pt>
              </c:numCache>
            </c:numRef>
          </c:val>
          <c:smooth val="0"/>
          <c:extLst>
            <c:ext xmlns:c16="http://schemas.microsoft.com/office/drawing/2014/chart" uri="{C3380CC4-5D6E-409C-BE32-E72D297353CC}">
              <c16:uniqueId val="{00000004-90E0-944A-BE00-8BC00BEB2B64}"/>
            </c:ext>
          </c:extLst>
        </c:ser>
        <c:dLbls>
          <c:showLegendKey val="0"/>
          <c:showVal val="0"/>
          <c:showCatName val="0"/>
          <c:showSerName val="0"/>
          <c:showPercent val="0"/>
          <c:showBubbleSize val="0"/>
        </c:dLbls>
        <c:smooth val="0"/>
        <c:axId val="1153940223"/>
        <c:axId val="1213111359"/>
      </c:lineChart>
      <c:catAx>
        <c:axId val="1153940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111359"/>
        <c:crosses val="autoZero"/>
        <c:auto val="1"/>
        <c:lblAlgn val="ctr"/>
        <c:lblOffset val="100"/>
        <c:noMultiLvlLbl val="0"/>
      </c:catAx>
      <c:valAx>
        <c:axId val="121311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940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[02-Homework_01-Excel_Instructions_StarterBook.xlsx]Time Vs. State!PivotTable4</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'Time Vs. State'!$B$4:$B$5</c:f>
              <c:strCache>
                <c:ptCount val="1"/>
                <c:pt idx="0">
                  <c:v>canceled</c:v>
                </c:pt>
              </c:strCache>
            </c:strRef>
          </c:tx>
          <c:spPr>
            <a:ln w="28575" cap="rnd">
              <a:solidFill>
                <a:schemeClr val="accent1"/>
              </a:solidFill>
              <a:round/>
            </a:ln>
            <a:effectLst/>
          </c:spPr>
          <c:marker>
            <c:symbol val="none"/>
          </c:marker>
          <c:cat>
            <c:strRef>
              <c:f>'Time Vs. State'!$A$6:$A$12</c:f>
              <c:strCache>
                <c:ptCount val="6"/>
                <c:pt idx="0">
                  <c:v>May</c:v>
                </c:pt>
                <c:pt idx="1">
                  <c:v>Jul</c:v>
                </c:pt>
                <c:pt idx="2">
                  <c:v>Aug</c:v>
                </c:pt>
                <c:pt idx="3">
                  <c:v>Sep</c:v>
                </c:pt>
                <c:pt idx="4">
                  <c:v>Oct</c:v>
                </c:pt>
                <c:pt idx="5">
                  <c:v>Nov</c:v>
                </c:pt>
              </c:strCache>
            </c:strRef>
          </c:cat>
          <c:val>
            <c:numRef>
              <c:f>'Time Vs. State'!$B$6:$B$12</c:f>
              <c:numCache>
                <c:formatCode>General</c:formatCode>
                <c:ptCount val="6"/>
                <c:pt idx="3">
                  <c:v>1</c:v>
                </c:pt>
              </c:numCache>
            </c:numRef>
          </c:val>
          <c:smooth val="0"/>
          <c:extLst>
            <c:ext xmlns:c16="http://schemas.microsoft.com/office/drawing/2014/chart" uri="{C3380CC4-5D6E-409C-BE32-E72D297353CC}">
              <c16:uniqueId val="{00000000-FDB9-8E44-AE2E-5325663E4BF0}"/>
            </c:ext>
          </c:extLst>
        </c:ser>
        <c:ser>
          <c:idx val="1"/>
          <c:order val="1"/>
          <c:tx>
            <c:strRef>
              <c:f>'Time Vs. State'!$C$4:$C$5</c:f>
              <c:strCache>
                <c:ptCount val="1"/>
                <c:pt idx="0">
                  <c:v>failed</c:v>
                </c:pt>
              </c:strCache>
            </c:strRef>
          </c:tx>
          <c:spPr>
            <a:ln w="28575" cap="rnd">
              <a:solidFill>
                <a:schemeClr val="accent2"/>
              </a:solidFill>
              <a:round/>
            </a:ln>
            <a:effectLst/>
          </c:spPr>
          <c:marker>
            <c:symbol val="none"/>
          </c:marker>
          <c:cat>
            <c:strRef>
              <c:f>'Time Vs. State'!$A$6:$A$12</c:f>
              <c:strCache>
                <c:ptCount val="6"/>
                <c:pt idx="0">
                  <c:v>May</c:v>
                </c:pt>
                <c:pt idx="1">
                  <c:v>Jul</c:v>
                </c:pt>
                <c:pt idx="2">
                  <c:v>Aug</c:v>
                </c:pt>
                <c:pt idx="3">
                  <c:v>Sep</c:v>
                </c:pt>
                <c:pt idx="4">
                  <c:v>Oct</c:v>
                </c:pt>
                <c:pt idx="5">
                  <c:v>Nov</c:v>
                </c:pt>
              </c:strCache>
            </c:strRef>
          </c:cat>
          <c:val>
            <c:numRef>
              <c:f>'Time Vs. State'!$C$6:$C$12</c:f>
              <c:numCache>
                <c:formatCode>General</c:formatCode>
                <c:ptCount val="6"/>
                <c:pt idx="2">
                  <c:v>1</c:v>
                </c:pt>
                <c:pt idx="3">
                  <c:v>2</c:v>
                </c:pt>
                <c:pt idx="4">
                  <c:v>1</c:v>
                </c:pt>
              </c:numCache>
            </c:numRef>
          </c:val>
          <c:smooth val="0"/>
          <c:extLst>
            <c:ext xmlns:c16="http://schemas.microsoft.com/office/drawing/2014/chart" uri="{C3380CC4-5D6E-409C-BE32-E72D297353CC}">
              <c16:uniqueId val="{00000005-FDB9-8E44-AE2E-5325663E4BF0}"/>
            </c:ext>
          </c:extLst>
        </c:ser>
        <c:ser>
          <c:idx val="2"/>
          <c:order val="2"/>
          <c:tx>
            <c:strRef>
              <c:f>'Time Vs. State'!$D$4:$D$5</c:f>
              <c:strCache>
                <c:ptCount val="1"/>
                <c:pt idx="0">
                  <c:v>successful</c:v>
                </c:pt>
              </c:strCache>
            </c:strRef>
          </c:tx>
          <c:spPr>
            <a:ln w="28575" cap="rnd">
              <a:solidFill>
                <a:schemeClr val="accent3"/>
              </a:solidFill>
              <a:round/>
            </a:ln>
            <a:effectLst/>
          </c:spPr>
          <c:marker>
            <c:symbol val="none"/>
          </c:marker>
          <c:cat>
            <c:strRef>
              <c:f>'Time Vs. State'!$A$6:$A$12</c:f>
              <c:strCache>
                <c:ptCount val="6"/>
                <c:pt idx="0">
                  <c:v>May</c:v>
                </c:pt>
                <c:pt idx="1">
                  <c:v>Jul</c:v>
                </c:pt>
                <c:pt idx="2">
                  <c:v>Aug</c:v>
                </c:pt>
                <c:pt idx="3">
                  <c:v>Sep</c:v>
                </c:pt>
                <c:pt idx="4">
                  <c:v>Oct</c:v>
                </c:pt>
                <c:pt idx="5">
                  <c:v>Nov</c:v>
                </c:pt>
              </c:strCache>
            </c:strRef>
          </c:cat>
          <c:val>
            <c:numRef>
              <c:f>'Time Vs. State'!$D$6:$D$12</c:f>
              <c:numCache>
                <c:formatCode>General</c:formatCode>
                <c:ptCount val="6"/>
                <c:pt idx="0">
                  <c:v>1</c:v>
                </c:pt>
                <c:pt idx="1">
                  <c:v>1</c:v>
                </c:pt>
                <c:pt idx="2">
                  <c:v>1</c:v>
                </c:pt>
                <c:pt idx="3">
                  <c:v>2</c:v>
                </c:pt>
                <c:pt idx="4">
                  <c:v>1</c:v>
                </c:pt>
                <c:pt idx="5">
                  <c:v>3</c:v>
                </c:pt>
              </c:numCache>
            </c:numRef>
          </c:val>
          <c:smooth val="0"/>
          <c:extLst>
            <c:ext xmlns:c16="http://schemas.microsoft.com/office/drawing/2014/chart" uri="{C3380CC4-5D6E-409C-BE32-E72D297353CC}">
              <c16:uniqueId val="{00000006-FDB9-8E44-AE2E-5325663E4BF0}"/>
            </c:ext>
          </c:extLst>
        </c:ser>
        <c:dLbls>
          <c:showLegendKey val="0"/>
          <c:showVal val="0"/>
          <c:showCatName val="0"/>
          <c:showSerName val="0"/>
          <c:showPercent val="0"/>
          <c:showBubbleSize val="0"/>
        </c:dLbls>
        <c:smooth val="0"/>
        <c:axId val="1153940223"/>
        <c:axId val="1213111359"/>
      </c:lineChart>
      <c:catAx>
        <c:axId val="1153940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111359"/>
        <c:crosses val="autoZero"/>
        <c:auto val="1"/>
        <c:lblAlgn val="ctr"/>
        <c:lblOffset val="100"/>
        <c:noMultiLvlLbl val="0"/>
      </c:catAx>
      <c:valAx>
        <c:axId val="121311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940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[02-Homework_01-Excel_Instructions_StarterBook.xlsx]Time Vs. State!PivotTable4</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'Time Vs. State'!$B$4:$B$5</c:f>
              <c:strCache>
                <c:ptCount val="1"/>
                <c:pt idx="0">
                  <c:v>canceled</c:v>
                </c:pt>
              </c:strCache>
            </c:strRef>
          </c:tx>
          <c:spPr>
            <a:ln w="28575" cap="rnd">
              <a:solidFill>
                <a:schemeClr val="accent1"/>
              </a:solidFill>
              <a:round/>
            </a:ln>
            <a:effectLst/>
          </c:spPr>
          <c:marker>
            <c:symbol val="none"/>
          </c:marker>
          <c:cat>
            <c:strRef>
              <c:f>'Time Vs. State'!$A$6:$A$12</c:f>
              <c:strCache>
                <c:ptCount val="6"/>
                <c:pt idx="0">
                  <c:v>May</c:v>
                </c:pt>
                <c:pt idx="1">
                  <c:v>Jul</c:v>
                </c:pt>
                <c:pt idx="2">
                  <c:v>Aug</c:v>
                </c:pt>
                <c:pt idx="3">
                  <c:v>Sep</c:v>
                </c:pt>
                <c:pt idx="4">
                  <c:v>Oct</c:v>
                </c:pt>
                <c:pt idx="5">
                  <c:v>Nov</c:v>
                </c:pt>
              </c:strCache>
            </c:strRef>
          </c:cat>
          <c:val>
            <c:numRef>
              <c:f>'Time Vs. State'!$B$6:$B$12</c:f>
              <c:numCache>
                <c:formatCode>General</c:formatCode>
                <c:ptCount val="6"/>
                <c:pt idx="3">
                  <c:v>1</c:v>
                </c:pt>
              </c:numCache>
            </c:numRef>
          </c:val>
          <c:smooth val="0"/>
          <c:extLst>
            <c:ext xmlns:c16="http://schemas.microsoft.com/office/drawing/2014/chart" uri="{C3380CC4-5D6E-409C-BE32-E72D297353CC}">
              <c16:uniqueId val="{00000000-B5E1-EE49-A2C7-517E5762B420}"/>
            </c:ext>
          </c:extLst>
        </c:ser>
        <c:ser>
          <c:idx val="1"/>
          <c:order val="1"/>
          <c:tx>
            <c:strRef>
              <c:f>'Time Vs. State'!$C$4:$C$5</c:f>
              <c:strCache>
                <c:ptCount val="1"/>
                <c:pt idx="0">
                  <c:v>failed</c:v>
                </c:pt>
              </c:strCache>
            </c:strRef>
          </c:tx>
          <c:spPr>
            <a:ln w="28575" cap="rnd">
              <a:solidFill>
                <a:schemeClr val="accent2"/>
              </a:solidFill>
              <a:round/>
            </a:ln>
            <a:effectLst/>
          </c:spPr>
          <c:marker>
            <c:symbol val="none"/>
          </c:marker>
          <c:cat>
            <c:strRef>
              <c:f>'Time Vs. State'!$A$6:$A$12</c:f>
              <c:strCache>
                <c:ptCount val="6"/>
                <c:pt idx="0">
                  <c:v>May</c:v>
                </c:pt>
                <c:pt idx="1">
                  <c:v>Jul</c:v>
                </c:pt>
                <c:pt idx="2">
                  <c:v>Aug</c:v>
                </c:pt>
                <c:pt idx="3">
                  <c:v>Sep</c:v>
                </c:pt>
                <c:pt idx="4">
                  <c:v>Oct</c:v>
                </c:pt>
                <c:pt idx="5">
                  <c:v>Nov</c:v>
                </c:pt>
              </c:strCache>
            </c:strRef>
          </c:cat>
          <c:val>
            <c:numRef>
              <c:f>'Time Vs. State'!$C$6:$C$12</c:f>
              <c:numCache>
                <c:formatCode>General</c:formatCode>
                <c:ptCount val="6"/>
                <c:pt idx="2">
                  <c:v>1</c:v>
                </c:pt>
                <c:pt idx="3">
                  <c:v>2</c:v>
                </c:pt>
                <c:pt idx="4">
                  <c:v>1</c:v>
                </c:pt>
              </c:numCache>
            </c:numRef>
          </c:val>
          <c:smooth val="0"/>
          <c:extLst>
            <c:ext xmlns:c16="http://schemas.microsoft.com/office/drawing/2014/chart" uri="{C3380CC4-5D6E-409C-BE32-E72D297353CC}">
              <c16:uniqueId val="{00000001-B5E1-EE49-A2C7-517E5762B420}"/>
            </c:ext>
          </c:extLst>
        </c:ser>
        <c:ser>
          <c:idx val="2"/>
          <c:order val="2"/>
          <c:tx>
            <c:strRef>
              <c:f>'Time Vs. State'!$D$4:$D$5</c:f>
              <c:strCache>
                <c:ptCount val="1"/>
                <c:pt idx="0">
                  <c:v>successful</c:v>
                </c:pt>
              </c:strCache>
            </c:strRef>
          </c:tx>
          <c:spPr>
            <a:ln w="28575" cap="rnd">
              <a:solidFill>
                <a:schemeClr val="accent3"/>
              </a:solidFill>
              <a:round/>
            </a:ln>
            <a:effectLst/>
          </c:spPr>
          <c:marker>
            <c:symbol val="none"/>
          </c:marker>
          <c:cat>
            <c:strRef>
              <c:f>'Time Vs. State'!$A$6:$A$12</c:f>
              <c:strCache>
                <c:ptCount val="6"/>
                <c:pt idx="0">
                  <c:v>May</c:v>
                </c:pt>
                <c:pt idx="1">
                  <c:v>Jul</c:v>
                </c:pt>
                <c:pt idx="2">
                  <c:v>Aug</c:v>
                </c:pt>
                <c:pt idx="3">
                  <c:v>Sep</c:v>
                </c:pt>
                <c:pt idx="4">
                  <c:v>Oct</c:v>
                </c:pt>
                <c:pt idx="5">
                  <c:v>Nov</c:v>
                </c:pt>
              </c:strCache>
            </c:strRef>
          </c:cat>
          <c:val>
            <c:numRef>
              <c:f>'Time Vs. State'!$D$6:$D$12</c:f>
              <c:numCache>
                <c:formatCode>General</c:formatCode>
                <c:ptCount val="6"/>
                <c:pt idx="0">
                  <c:v>1</c:v>
                </c:pt>
                <c:pt idx="1">
                  <c:v>1</c:v>
                </c:pt>
                <c:pt idx="2">
                  <c:v>1</c:v>
                </c:pt>
                <c:pt idx="3">
                  <c:v>2</c:v>
                </c:pt>
                <c:pt idx="4">
                  <c:v>1</c:v>
                </c:pt>
                <c:pt idx="5">
                  <c:v>3</c:v>
                </c:pt>
              </c:numCache>
            </c:numRef>
          </c:val>
          <c:smooth val="0"/>
          <c:extLst>
            <c:ext xmlns:c16="http://schemas.microsoft.com/office/drawing/2014/chart" uri="{C3380CC4-5D6E-409C-BE32-E72D297353CC}">
              <c16:uniqueId val="{00000002-B5E1-EE49-A2C7-517E5762B420}"/>
            </c:ext>
          </c:extLst>
        </c:ser>
        <c:dLbls>
          <c:showLegendKey val="0"/>
          <c:showVal val="0"/>
          <c:showCatName val="0"/>
          <c:showSerName val="0"/>
          <c:showPercent val="0"/>
          <c:showBubbleSize val="0"/>
        </c:dLbls>
        <c:smooth val="0"/>
        <c:axId val="1153940223"/>
        <c:axId val="1213111359"/>
      </c:lineChart>
      <c:catAx>
        <c:axId val="11539402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3111359"/>
        <c:crosses val="autoZero"/>
        <c:auto val="1"/>
        <c:lblAlgn val="ctr"/>
        <c:lblOffset val="100"/>
        <c:noMultiLvlLbl val="0"/>
      </c:catAx>
      <c:valAx>
        <c:axId val="1213111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9402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Cornejo</dc:creator>
  <cp:keywords/>
  <dc:description/>
  <cp:lastModifiedBy>Brandon Cornejo</cp:lastModifiedBy>
  <cp:revision>1</cp:revision>
  <dcterms:created xsi:type="dcterms:W3CDTF">2019-08-22T19:41:00Z</dcterms:created>
  <dcterms:modified xsi:type="dcterms:W3CDTF">2019-08-22T21:36:00Z</dcterms:modified>
</cp:coreProperties>
</file>