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B9BC0" w14:textId="77777777" w:rsidR="00D01B9C" w:rsidRPr="00BE0258" w:rsidRDefault="00204FDE">
      <w:pPr>
        <w:spacing w:after="0" w:line="240" w:lineRule="auto"/>
        <w:jc w:val="center"/>
        <w:rPr>
          <w:rFonts w:asciiTheme="minorHAnsi" w:hAnsiTheme="minorHAnsi"/>
          <w:b/>
          <w:sz w:val="40"/>
        </w:rPr>
      </w:pPr>
      <w:r w:rsidRPr="00BE0258">
        <w:rPr>
          <w:rFonts w:asciiTheme="minorHAnsi" w:hAnsiTheme="minorHAnsi"/>
          <w:b/>
          <w:sz w:val="40"/>
        </w:rPr>
        <w:t xml:space="preserve">CHILWELL SCHOOL </w:t>
      </w:r>
    </w:p>
    <w:p w14:paraId="72E2FCF9" w14:textId="5E6F5AD3" w:rsidR="00D01B9C" w:rsidRPr="00BE0258" w:rsidRDefault="008608BA">
      <w:pPr>
        <w:spacing w:after="0" w:line="240" w:lineRule="auto"/>
        <w:jc w:val="center"/>
        <w:rPr>
          <w:rFonts w:asciiTheme="minorHAnsi" w:hAnsiTheme="minorHAnsi"/>
          <w:b/>
          <w:sz w:val="40"/>
        </w:rPr>
      </w:pPr>
      <w:r>
        <w:rPr>
          <w:rFonts w:asciiTheme="minorHAnsi" w:hAnsiTheme="minorHAnsi"/>
          <w:b/>
          <w:sz w:val="40"/>
        </w:rPr>
        <w:t>Bursary Fund Policy 20</w:t>
      </w:r>
      <w:r w:rsidR="002F6576">
        <w:rPr>
          <w:rFonts w:asciiTheme="minorHAnsi" w:hAnsiTheme="minorHAnsi"/>
          <w:b/>
          <w:sz w:val="40"/>
        </w:rPr>
        <w:t>20</w:t>
      </w:r>
      <w:r>
        <w:rPr>
          <w:rFonts w:asciiTheme="minorHAnsi" w:hAnsiTheme="minorHAnsi"/>
          <w:b/>
          <w:sz w:val="40"/>
        </w:rPr>
        <w:t>-</w:t>
      </w:r>
      <w:r w:rsidR="002F6576">
        <w:rPr>
          <w:rFonts w:asciiTheme="minorHAnsi" w:hAnsiTheme="minorHAnsi"/>
          <w:b/>
          <w:sz w:val="40"/>
        </w:rPr>
        <w:t>21</w:t>
      </w:r>
    </w:p>
    <w:p w14:paraId="090FCFB3" w14:textId="77777777" w:rsidR="00D01B9C" w:rsidRPr="00BE0258" w:rsidRDefault="00D01B9C">
      <w:pPr>
        <w:spacing w:after="0" w:line="240" w:lineRule="auto"/>
        <w:rPr>
          <w:rFonts w:asciiTheme="minorHAnsi" w:hAnsiTheme="minorHAnsi"/>
          <w:b/>
          <w:sz w:val="24"/>
        </w:rPr>
      </w:pPr>
    </w:p>
    <w:p w14:paraId="3E9FC797" w14:textId="77777777" w:rsidR="00D01B9C" w:rsidRPr="00BE0258" w:rsidRDefault="00204FDE">
      <w:pPr>
        <w:spacing w:after="0" w:line="240" w:lineRule="auto"/>
        <w:rPr>
          <w:rFonts w:asciiTheme="minorHAnsi" w:hAnsiTheme="minorHAnsi"/>
          <w:b/>
          <w:sz w:val="24"/>
        </w:rPr>
      </w:pPr>
      <w:r w:rsidRPr="00BE0258">
        <w:rPr>
          <w:rFonts w:asciiTheme="minorHAnsi" w:hAnsiTheme="minorHAnsi"/>
          <w:b/>
          <w:sz w:val="24"/>
        </w:rPr>
        <w:t>Introduction</w:t>
      </w:r>
    </w:p>
    <w:p w14:paraId="12B8C33A" w14:textId="77777777" w:rsidR="00D01B9C" w:rsidRPr="00BE0258" w:rsidRDefault="00D01B9C">
      <w:pPr>
        <w:spacing w:after="0" w:line="240" w:lineRule="auto"/>
        <w:rPr>
          <w:rFonts w:asciiTheme="minorHAnsi" w:hAnsiTheme="minorHAnsi"/>
          <w:b/>
          <w:sz w:val="24"/>
        </w:rPr>
      </w:pPr>
    </w:p>
    <w:p w14:paraId="5526339A" w14:textId="77777777" w:rsidR="00D01B9C" w:rsidRPr="00BE0258" w:rsidRDefault="00541586">
      <w:pPr>
        <w:spacing w:after="0" w:line="240" w:lineRule="auto"/>
        <w:rPr>
          <w:rFonts w:asciiTheme="minorHAnsi" w:hAnsiTheme="minorHAnsi"/>
          <w:sz w:val="24"/>
        </w:rPr>
      </w:pPr>
      <w:r>
        <w:rPr>
          <w:rFonts w:asciiTheme="minorHAnsi" w:hAnsiTheme="minorHAnsi"/>
          <w:sz w:val="24"/>
        </w:rPr>
        <w:t xml:space="preserve">The </w:t>
      </w:r>
      <w:r w:rsidR="00204FDE" w:rsidRPr="00BE0258">
        <w:rPr>
          <w:rFonts w:asciiTheme="minorHAnsi" w:hAnsiTheme="minorHAnsi"/>
          <w:sz w:val="24"/>
        </w:rPr>
        <w:t>bursary fund is designed to help those young people between the ages of 16-19 who face the greatest barriers to continuing in Post-16 Educati</w:t>
      </w:r>
      <w:r w:rsidR="00845C51">
        <w:rPr>
          <w:rFonts w:asciiTheme="minorHAnsi" w:hAnsiTheme="minorHAnsi"/>
          <w:sz w:val="24"/>
        </w:rPr>
        <w:t xml:space="preserve">on. The Bursary award has two </w:t>
      </w:r>
      <w:r w:rsidR="00204FDE" w:rsidRPr="00BE0258">
        <w:rPr>
          <w:rFonts w:asciiTheme="minorHAnsi" w:hAnsiTheme="minorHAnsi"/>
          <w:sz w:val="24"/>
        </w:rPr>
        <w:t xml:space="preserve">main elements the </w:t>
      </w:r>
      <w:r w:rsidR="00845C51">
        <w:rPr>
          <w:rFonts w:asciiTheme="minorHAnsi" w:hAnsiTheme="minorHAnsi"/>
          <w:b/>
          <w:sz w:val="24"/>
        </w:rPr>
        <w:t>Vulnerable Student Bursary</w:t>
      </w:r>
      <w:r w:rsidR="00845C51">
        <w:rPr>
          <w:rFonts w:asciiTheme="minorHAnsi" w:hAnsiTheme="minorHAnsi"/>
          <w:sz w:val="24"/>
        </w:rPr>
        <w:t>,</w:t>
      </w:r>
      <w:r w:rsidRPr="00BE0258">
        <w:rPr>
          <w:rFonts w:asciiTheme="minorHAnsi" w:hAnsiTheme="minorHAnsi"/>
          <w:b/>
          <w:sz w:val="24"/>
        </w:rPr>
        <w:t xml:space="preserve"> </w:t>
      </w:r>
      <w:r w:rsidRPr="00541586">
        <w:rPr>
          <w:rFonts w:asciiTheme="minorHAnsi" w:hAnsiTheme="minorHAnsi"/>
          <w:sz w:val="24"/>
        </w:rPr>
        <w:t>and</w:t>
      </w:r>
      <w:r w:rsidR="00204FDE" w:rsidRPr="00BE0258">
        <w:rPr>
          <w:rFonts w:asciiTheme="minorHAnsi" w:hAnsiTheme="minorHAnsi"/>
          <w:sz w:val="24"/>
        </w:rPr>
        <w:t xml:space="preserve"> the </w:t>
      </w:r>
      <w:r w:rsidR="00204FDE" w:rsidRPr="00BE0258">
        <w:rPr>
          <w:rFonts w:asciiTheme="minorHAnsi" w:hAnsiTheme="minorHAnsi"/>
          <w:b/>
          <w:sz w:val="24"/>
        </w:rPr>
        <w:t>Discretionary Bursary</w:t>
      </w:r>
      <w:r w:rsidR="00204FDE" w:rsidRPr="00BE0258">
        <w:rPr>
          <w:rFonts w:asciiTheme="minorHAnsi" w:hAnsiTheme="minorHAnsi"/>
          <w:sz w:val="24"/>
        </w:rPr>
        <w:t>.</w:t>
      </w:r>
    </w:p>
    <w:p w14:paraId="3596893E" w14:textId="77777777" w:rsidR="00D01B9C" w:rsidRPr="00BE0258" w:rsidRDefault="00D01B9C">
      <w:pPr>
        <w:pStyle w:val="Default"/>
        <w:rPr>
          <w:rFonts w:asciiTheme="minorHAnsi" w:hAnsiTheme="minorHAnsi"/>
        </w:rPr>
      </w:pPr>
    </w:p>
    <w:p w14:paraId="6B1BD162" w14:textId="77777777" w:rsidR="00541586" w:rsidRDefault="00541586" w:rsidP="00541586">
      <w:pPr>
        <w:autoSpaceDE w:val="0"/>
        <w:autoSpaceDN w:val="0"/>
        <w:adjustRightInd w:val="0"/>
        <w:spacing w:after="0" w:line="240" w:lineRule="auto"/>
        <w:rPr>
          <w:rFonts w:asciiTheme="minorHAnsi" w:eastAsia="Times New Roman" w:hAnsiTheme="minorHAnsi" w:cs="Arial"/>
          <w:b/>
          <w:bCs/>
          <w:sz w:val="24"/>
          <w:lang w:eastAsia="en-GB"/>
        </w:rPr>
      </w:pPr>
      <w:r w:rsidRPr="00541586">
        <w:rPr>
          <w:rFonts w:asciiTheme="minorHAnsi" w:eastAsia="Times New Roman" w:hAnsiTheme="minorHAnsi" w:cs="Arial"/>
          <w:b/>
          <w:bCs/>
          <w:sz w:val="24"/>
          <w:lang w:eastAsia="en-GB"/>
        </w:rPr>
        <w:t xml:space="preserve">Eligibility </w:t>
      </w:r>
    </w:p>
    <w:p w14:paraId="253C8FD8" w14:textId="77777777" w:rsidR="00541586" w:rsidRDefault="00541586" w:rsidP="00541586">
      <w:pPr>
        <w:autoSpaceDE w:val="0"/>
        <w:autoSpaceDN w:val="0"/>
        <w:adjustRightInd w:val="0"/>
        <w:spacing w:after="0" w:line="240" w:lineRule="auto"/>
        <w:rPr>
          <w:rFonts w:asciiTheme="minorHAnsi" w:eastAsia="Times New Roman" w:hAnsiTheme="minorHAnsi" w:cs="Arial"/>
          <w:sz w:val="24"/>
          <w:lang w:eastAsia="en-GB"/>
        </w:rPr>
      </w:pPr>
    </w:p>
    <w:p w14:paraId="1F671309" w14:textId="65A405F4" w:rsidR="00541586" w:rsidRDefault="00541586" w:rsidP="00541586">
      <w:pPr>
        <w:autoSpaceDE w:val="0"/>
        <w:autoSpaceDN w:val="0"/>
        <w:adjustRightInd w:val="0"/>
        <w:spacing w:after="0" w:line="240" w:lineRule="auto"/>
        <w:rPr>
          <w:rFonts w:asciiTheme="minorHAnsi" w:eastAsia="Times New Roman" w:hAnsiTheme="minorHAnsi" w:cs="Arial"/>
          <w:sz w:val="24"/>
          <w:lang w:eastAsia="en-GB"/>
        </w:rPr>
      </w:pPr>
      <w:r w:rsidRPr="00541586">
        <w:rPr>
          <w:rFonts w:asciiTheme="minorHAnsi" w:eastAsia="Times New Roman" w:hAnsiTheme="minorHAnsi" w:cs="Arial"/>
          <w:sz w:val="24"/>
          <w:lang w:eastAsia="en-GB"/>
        </w:rPr>
        <w:t>To be eligible to rec</w:t>
      </w:r>
      <w:r w:rsidR="002C4C1E">
        <w:rPr>
          <w:rFonts w:asciiTheme="minorHAnsi" w:eastAsia="Times New Roman" w:hAnsiTheme="minorHAnsi" w:cs="Arial"/>
          <w:sz w:val="24"/>
          <w:lang w:eastAsia="en-GB"/>
        </w:rPr>
        <w:t>eiv</w:t>
      </w:r>
      <w:r w:rsidR="008608BA">
        <w:rPr>
          <w:rFonts w:asciiTheme="minorHAnsi" w:eastAsia="Times New Roman" w:hAnsiTheme="minorHAnsi" w:cs="Arial"/>
          <w:sz w:val="24"/>
          <w:lang w:eastAsia="en-GB"/>
        </w:rPr>
        <w:t>e a 16-19 Bursary in the 20</w:t>
      </w:r>
      <w:r w:rsidR="002F6576">
        <w:rPr>
          <w:rFonts w:asciiTheme="minorHAnsi" w:eastAsia="Times New Roman" w:hAnsiTheme="minorHAnsi" w:cs="Arial"/>
          <w:sz w:val="24"/>
          <w:lang w:eastAsia="en-GB"/>
        </w:rPr>
        <w:t>20</w:t>
      </w:r>
      <w:r w:rsidR="008608BA">
        <w:rPr>
          <w:rFonts w:asciiTheme="minorHAnsi" w:eastAsia="Times New Roman" w:hAnsiTheme="minorHAnsi" w:cs="Arial"/>
          <w:sz w:val="24"/>
          <w:lang w:eastAsia="en-GB"/>
        </w:rPr>
        <w:t>/</w:t>
      </w:r>
      <w:r w:rsidR="002F6576">
        <w:rPr>
          <w:rFonts w:asciiTheme="minorHAnsi" w:eastAsia="Times New Roman" w:hAnsiTheme="minorHAnsi" w:cs="Arial"/>
          <w:sz w:val="24"/>
          <w:lang w:eastAsia="en-GB"/>
        </w:rPr>
        <w:t>21</w:t>
      </w:r>
      <w:r w:rsidRPr="00541586">
        <w:rPr>
          <w:rFonts w:asciiTheme="minorHAnsi" w:eastAsia="Times New Roman" w:hAnsiTheme="minorHAnsi" w:cs="Arial"/>
          <w:sz w:val="24"/>
          <w:lang w:eastAsia="en-GB"/>
        </w:rPr>
        <w:t xml:space="preserve"> academic year, the young person must be aged 16 or ove</w:t>
      </w:r>
      <w:r w:rsidR="008608BA">
        <w:rPr>
          <w:rFonts w:asciiTheme="minorHAnsi" w:eastAsia="Times New Roman" w:hAnsiTheme="minorHAnsi" w:cs="Arial"/>
          <w:sz w:val="24"/>
          <w:lang w:eastAsia="en-GB"/>
        </w:rPr>
        <w:t>r and under 19 on 31 August 20</w:t>
      </w:r>
      <w:r w:rsidR="002F6576">
        <w:rPr>
          <w:rFonts w:asciiTheme="minorHAnsi" w:eastAsia="Times New Roman" w:hAnsiTheme="minorHAnsi" w:cs="Arial"/>
          <w:sz w:val="24"/>
          <w:lang w:eastAsia="en-GB"/>
        </w:rPr>
        <w:t>20</w:t>
      </w:r>
      <w:r w:rsidRPr="00541586">
        <w:rPr>
          <w:rFonts w:asciiTheme="minorHAnsi" w:eastAsia="Times New Roman" w:hAnsiTheme="minorHAnsi" w:cs="Arial"/>
          <w:sz w:val="24"/>
          <w:lang w:eastAsia="en-GB"/>
        </w:rPr>
        <w:t>. Where a young person turns 19 during their programme of study, they can continue to be supported to the end of the academic year in which they turn 19, or to the end of the programme</w:t>
      </w:r>
      <w:r w:rsidR="00845C51">
        <w:rPr>
          <w:rFonts w:asciiTheme="minorHAnsi" w:eastAsia="Times New Roman" w:hAnsiTheme="minorHAnsi" w:cs="Arial"/>
          <w:sz w:val="24"/>
          <w:lang w:eastAsia="en-GB"/>
        </w:rPr>
        <w:t xml:space="preserve"> of study, whichever is sooner.</w:t>
      </w:r>
      <w:r w:rsidRPr="00541586">
        <w:rPr>
          <w:rFonts w:asciiTheme="minorHAnsi" w:eastAsia="Times New Roman" w:hAnsiTheme="minorHAnsi" w:cs="Arial"/>
          <w:sz w:val="24"/>
          <w:lang w:eastAsia="en-GB"/>
        </w:rPr>
        <w:t xml:space="preserve"> In general, bursaries should be paid only to young people who are aged 16 or over on 31 August before the academic year in question. Institutions may, in exceptional circumstances, use their discretion to pay bursaries to younger students – for example, if they are following an accelerated programme. </w:t>
      </w:r>
    </w:p>
    <w:p w14:paraId="5051F146" w14:textId="77777777" w:rsidR="00541586" w:rsidRPr="00541586" w:rsidRDefault="00541586" w:rsidP="00541586">
      <w:pPr>
        <w:autoSpaceDE w:val="0"/>
        <w:autoSpaceDN w:val="0"/>
        <w:adjustRightInd w:val="0"/>
        <w:spacing w:after="0" w:line="240" w:lineRule="auto"/>
        <w:rPr>
          <w:rFonts w:asciiTheme="minorHAnsi" w:eastAsia="Times New Roman" w:hAnsiTheme="minorHAnsi" w:cs="Arial"/>
          <w:sz w:val="24"/>
          <w:lang w:eastAsia="en-GB"/>
        </w:rPr>
      </w:pPr>
    </w:p>
    <w:p w14:paraId="72A1DC53" w14:textId="1B7D10E8" w:rsidR="00541586" w:rsidRDefault="00541586" w:rsidP="00541586">
      <w:pPr>
        <w:autoSpaceDE w:val="0"/>
        <w:autoSpaceDN w:val="0"/>
        <w:adjustRightInd w:val="0"/>
        <w:spacing w:after="0" w:line="240" w:lineRule="auto"/>
        <w:rPr>
          <w:rFonts w:asciiTheme="minorHAnsi" w:eastAsia="Times New Roman" w:hAnsiTheme="minorHAnsi" w:cs="Arial"/>
          <w:sz w:val="24"/>
          <w:lang w:eastAsia="en-GB"/>
        </w:rPr>
      </w:pPr>
      <w:r w:rsidRPr="00541586">
        <w:rPr>
          <w:rFonts w:asciiTheme="minorHAnsi" w:eastAsia="Times New Roman" w:hAnsiTheme="minorHAnsi" w:cs="Arial"/>
          <w:sz w:val="24"/>
          <w:lang w:eastAsia="en-GB"/>
        </w:rPr>
        <w:t xml:space="preserve">Young people should satisfy the residency criteria in the </w:t>
      </w:r>
      <w:r w:rsidR="008608BA">
        <w:rPr>
          <w:rFonts w:asciiTheme="minorHAnsi" w:eastAsia="Times New Roman" w:hAnsiTheme="minorHAnsi" w:cs="Arial"/>
          <w:i/>
          <w:iCs/>
          <w:sz w:val="24"/>
          <w:lang w:eastAsia="en-GB"/>
        </w:rPr>
        <w:t>EFA Funding Guidance for Young People 20</w:t>
      </w:r>
      <w:r w:rsidR="002F6576">
        <w:rPr>
          <w:rFonts w:asciiTheme="minorHAnsi" w:eastAsia="Times New Roman" w:hAnsiTheme="minorHAnsi" w:cs="Arial"/>
          <w:i/>
          <w:iCs/>
          <w:sz w:val="24"/>
          <w:lang w:eastAsia="en-GB"/>
        </w:rPr>
        <w:t>20</w:t>
      </w:r>
      <w:r w:rsidR="008608BA">
        <w:rPr>
          <w:rFonts w:asciiTheme="minorHAnsi" w:eastAsia="Times New Roman" w:hAnsiTheme="minorHAnsi" w:cs="Arial"/>
          <w:i/>
          <w:iCs/>
          <w:sz w:val="24"/>
          <w:lang w:eastAsia="en-GB"/>
        </w:rPr>
        <w:t>/</w:t>
      </w:r>
      <w:r w:rsidR="002F6576">
        <w:rPr>
          <w:rFonts w:asciiTheme="minorHAnsi" w:eastAsia="Times New Roman" w:hAnsiTheme="minorHAnsi" w:cs="Arial"/>
          <w:i/>
          <w:iCs/>
          <w:sz w:val="24"/>
          <w:lang w:eastAsia="en-GB"/>
        </w:rPr>
        <w:t>21</w:t>
      </w:r>
      <w:r w:rsidRPr="00541586">
        <w:rPr>
          <w:rFonts w:asciiTheme="minorHAnsi" w:eastAsia="Times New Roman" w:hAnsiTheme="minorHAnsi" w:cs="Arial"/>
          <w:i/>
          <w:iCs/>
          <w:sz w:val="24"/>
          <w:lang w:eastAsia="en-GB"/>
        </w:rPr>
        <w:t>.</w:t>
      </w:r>
      <w:r w:rsidRPr="00541586">
        <w:rPr>
          <w:rFonts w:asciiTheme="minorHAnsi" w:eastAsia="Times New Roman" w:hAnsiTheme="minorHAnsi" w:cs="Arial"/>
          <w:sz w:val="24"/>
          <w:lang w:eastAsia="en-GB"/>
        </w:rPr>
        <w:t xml:space="preserve"> This document sets out the evidence that is required to confirm eligibility.</w:t>
      </w:r>
    </w:p>
    <w:p w14:paraId="468E4A72" w14:textId="77777777" w:rsidR="00541586" w:rsidRPr="00541586" w:rsidRDefault="00541586" w:rsidP="00541586">
      <w:pPr>
        <w:autoSpaceDE w:val="0"/>
        <w:autoSpaceDN w:val="0"/>
        <w:adjustRightInd w:val="0"/>
        <w:spacing w:after="0" w:line="240" w:lineRule="auto"/>
        <w:rPr>
          <w:rFonts w:asciiTheme="minorHAnsi" w:eastAsia="Times New Roman" w:hAnsiTheme="minorHAnsi" w:cs="Arial"/>
          <w:sz w:val="24"/>
          <w:lang w:eastAsia="en-GB"/>
        </w:rPr>
      </w:pPr>
      <w:r w:rsidRPr="00541586">
        <w:rPr>
          <w:rFonts w:asciiTheme="minorHAnsi" w:eastAsia="Times New Roman" w:hAnsiTheme="minorHAnsi" w:cs="Arial"/>
          <w:sz w:val="24"/>
          <w:lang w:eastAsia="en-GB"/>
        </w:rPr>
        <w:t xml:space="preserve"> </w:t>
      </w:r>
    </w:p>
    <w:p w14:paraId="5BCADFA3" w14:textId="77777777" w:rsidR="00541586" w:rsidRPr="00541586" w:rsidRDefault="00541586" w:rsidP="00541586">
      <w:pPr>
        <w:autoSpaceDE w:val="0"/>
        <w:autoSpaceDN w:val="0"/>
        <w:adjustRightInd w:val="0"/>
        <w:spacing w:after="0" w:line="240" w:lineRule="auto"/>
        <w:rPr>
          <w:rFonts w:asciiTheme="minorHAnsi" w:eastAsia="Times New Roman" w:hAnsiTheme="minorHAnsi" w:cs="Arial"/>
          <w:sz w:val="24"/>
          <w:lang w:eastAsia="en-GB"/>
        </w:rPr>
      </w:pPr>
      <w:r w:rsidRPr="00541586">
        <w:rPr>
          <w:rFonts w:asciiTheme="minorHAnsi" w:eastAsia="Times New Roman" w:hAnsiTheme="minorHAnsi" w:cs="Arial"/>
          <w:sz w:val="24"/>
          <w:lang w:eastAsia="en-GB"/>
        </w:rPr>
        <w:t xml:space="preserve">Young people should be participating in provision that is subject to inspection by a public body that assures quality (e.g. Ofsted). That provision must also be: </w:t>
      </w:r>
    </w:p>
    <w:p w14:paraId="10F26375" w14:textId="77777777" w:rsidR="00541586" w:rsidRPr="00541586" w:rsidRDefault="00541586" w:rsidP="00541586">
      <w:pPr>
        <w:autoSpaceDE w:val="0"/>
        <w:autoSpaceDN w:val="0"/>
        <w:adjustRightInd w:val="0"/>
        <w:spacing w:after="130" w:line="240" w:lineRule="auto"/>
        <w:rPr>
          <w:rFonts w:asciiTheme="minorHAnsi" w:eastAsia="Times New Roman" w:hAnsiTheme="minorHAnsi" w:cs="Arial"/>
          <w:sz w:val="24"/>
          <w:lang w:eastAsia="en-GB"/>
        </w:rPr>
      </w:pPr>
      <w:r w:rsidRPr="00541586">
        <w:rPr>
          <w:rFonts w:asciiTheme="minorHAnsi" w:eastAsia="Times New Roman" w:hAnsiTheme="minorHAnsi" w:cs="Wingdings"/>
          <w:sz w:val="24"/>
          <w:lang w:eastAsia="en-GB"/>
        </w:rPr>
        <w:t xml:space="preserve"> </w:t>
      </w:r>
      <w:r w:rsidRPr="00541586">
        <w:rPr>
          <w:rFonts w:asciiTheme="minorHAnsi" w:eastAsia="Times New Roman" w:hAnsiTheme="minorHAnsi" w:cs="Arial"/>
          <w:sz w:val="24"/>
          <w:lang w:eastAsia="en-GB"/>
        </w:rPr>
        <w:t xml:space="preserve">funded by the EFA either directly or via a local authority (this includes EFA tendered ‘zero funded’ provision); or </w:t>
      </w:r>
    </w:p>
    <w:p w14:paraId="3DDE40EB" w14:textId="77777777" w:rsidR="00541586" w:rsidRPr="00541586" w:rsidRDefault="00541586" w:rsidP="00541586">
      <w:pPr>
        <w:autoSpaceDE w:val="0"/>
        <w:autoSpaceDN w:val="0"/>
        <w:adjustRightInd w:val="0"/>
        <w:spacing w:after="130" w:line="240" w:lineRule="auto"/>
        <w:rPr>
          <w:rFonts w:asciiTheme="minorHAnsi" w:eastAsia="Times New Roman" w:hAnsiTheme="minorHAnsi" w:cs="Arial"/>
          <w:sz w:val="24"/>
          <w:lang w:eastAsia="en-GB"/>
        </w:rPr>
      </w:pPr>
      <w:r w:rsidRPr="00541586">
        <w:rPr>
          <w:rFonts w:asciiTheme="minorHAnsi" w:eastAsia="Times New Roman" w:hAnsiTheme="minorHAnsi" w:cs="Wingdings"/>
          <w:sz w:val="24"/>
          <w:lang w:eastAsia="en-GB"/>
        </w:rPr>
        <w:t xml:space="preserve"> </w:t>
      </w:r>
      <w:r w:rsidRPr="00541586">
        <w:rPr>
          <w:rFonts w:asciiTheme="minorHAnsi" w:eastAsia="Times New Roman" w:hAnsiTheme="minorHAnsi" w:cs="Arial"/>
          <w:sz w:val="24"/>
          <w:lang w:eastAsia="en-GB"/>
        </w:rPr>
        <w:t xml:space="preserve">funded or co-financed by the European Social Fund; or </w:t>
      </w:r>
    </w:p>
    <w:p w14:paraId="126D40CE" w14:textId="77777777" w:rsidR="00541586" w:rsidRPr="00541586" w:rsidRDefault="00541586" w:rsidP="00541586">
      <w:pPr>
        <w:autoSpaceDE w:val="0"/>
        <w:autoSpaceDN w:val="0"/>
        <w:adjustRightInd w:val="0"/>
        <w:spacing w:after="0" w:line="240" w:lineRule="auto"/>
        <w:rPr>
          <w:rFonts w:asciiTheme="minorHAnsi" w:eastAsia="Times New Roman" w:hAnsiTheme="minorHAnsi" w:cs="Arial"/>
          <w:sz w:val="24"/>
          <w:lang w:eastAsia="en-GB"/>
        </w:rPr>
      </w:pPr>
      <w:r w:rsidRPr="00541586">
        <w:rPr>
          <w:rFonts w:asciiTheme="minorHAnsi" w:eastAsia="Times New Roman" w:hAnsiTheme="minorHAnsi" w:cs="Wingdings"/>
          <w:sz w:val="24"/>
          <w:lang w:eastAsia="en-GB"/>
        </w:rPr>
        <w:t xml:space="preserve"> </w:t>
      </w:r>
      <w:r w:rsidRPr="00541586">
        <w:rPr>
          <w:rFonts w:asciiTheme="minorHAnsi" w:eastAsia="Times New Roman" w:hAnsiTheme="minorHAnsi" w:cs="Arial"/>
          <w:sz w:val="24"/>
          <w:lang w:eastAsia="en-GB"/>
        </w:rPr>
        <w:t xml:space="preserve">otherwise publicly funded and lead to a qualification (up to level 3) that is accredited by Ofqual or is pursuant to Section 98 of the Learning and Skills Act 2000. </w:t>
      </w:r>
    </w:p>
    <w:p w14:paraId="045BD29E" w14:textId="77777777" w:rsidR="00D01B9C" w:rsidRPr="00541586" w:rsidRDefault="00D01B9C">
      <w:pPr>
        <w:pStyle w:val="Default"/>
        <w:rPr>
          <w:rFonts w:asciiTheme="minorHAnsi" w:hAnsiTheme="minorHAnsi"/>
          <w:szCs w:val="24"/>
        </w:rPr>
      </w:pPr>
    </w:p>
    <w:p w14:paraId="51AB9837" w14:textId="77777777" w:rsidR="00D01B9C" w:rsidRPr="00BE0258" w:rsidRDefault="00204FDE">
      <w:pPr>
        <w:spacing w:after="0" w:line="240" w:lineRule="auto"/>
        <w:rPr>
          <w:rFonts w:asciiTheme="minorHAnsi" w:hAnsiTheme="minorHAnsi"/>
          <w:sz w:val="24"/>
        </w:rPr>
      </w:pPr>
      <w:r w:rsidRPr="00BE0258">
        <w:rPr>
          <w:rFonts w:asciiTheme="minorHAnsi" w:hAnsiTheme="minorHAnsi"/>
          <w:sz w:val="24"/>
        </w:rPr>
        <w:t xml:space="preserve">Priority will be given to applications from students who, without extra finance, would find it difficult to continue with post-16 education. Students will therefore need to </w:t>
      </w:r>
      <w:r w:rsidR="00541586" w:rsidRPr="00BE0258">
        <w:rPr>
          <w:rFonts w:asciiTheme="minorHAnsi" w:hAnsiTheme="minorHAnsi"/>
          <w:sz w:val="24"/>
        </w:rPr>
        <w:t>demonstrate the</w:t>
      </w:r>
      <w:r w:rsidRPr="00BE0258">
        <w:rPr>
          <w:rFonts w:asciiTheme="minorHAnsi" w:hAnsiTheme="minorHAnsi"/>
          <w:sz w:val="24"/>
        </w:rPr>
        <w:t xml:space="preserve"> reason for support and should attempt to access all other available funding sources prior to being considered for 16-19 Bursaries. In </w:t>
      </w:r>
      <w:r w:rsidRPr="00BE0258">
        <w:rPr>
          <w:rFonts w:asciiTheme="minorHAnsi" w:hAnsiTheme="minorHAnsi"/>
          <w:b/>
          <w:sz w:val="24"/>
          <w:u w:val="single"/>
        </w:rPr>
        <w:t>general</w:t>
      </w:r>
      <w:r w:rsidRPr="00BE0258">
        <w:rPr>
          <w:rFonts w:asciiTheme="minorHAnsi" w:hAnsiTheme="minorHAnsi"/>
          <w:sz w:val="24"/>
        </w:rPr>
        <w:t xml:space="preserve"> students must meet</w:t>
      </w:r>
      <w:r w:rsidR="00845C51">
        <w:rPr>
          <w:rFonts w:asciiTheme="minorHAnsi" w:hAnsiTheme="minorHAnsi"/>
          <w:sz w:val="24"/>
        </w:rPr>
        <w:t xml:space="preserve"> at least</w:t>
      </w:r>
      <w:r w:rsidRPr="00BE0258">
        <w:rPr>
          <w:rFonts w:asciiTheme="minorHAnsi" w:hAnsiTheme="minorHAnsi"/>
          <w:sz w:val="24"/>
        </w:rPr>
        <w:t xml:space="preserve"> one of the following criteria: </w:t>
      </w:r>
    </w:p>
    <w:p w14:paraId="3EFB6540" w14:textId="77777777" w:rsidR="00D01B9C" w:rsidRPr="00BE0258" w:rsidRDefault="00D01B9C">
      <w:pPr>
        <w:spacing w:after="0" w:line="240" w:lineRule="auto"/>
        <w:rPr>
          <w:rFonts w:asciiTheme="minorHAnsi" w:hAnsiTheme="minorHAnsi"/>
          <w:sz w:val="24"/>
        </w:rPr>
      </w:pPr>
    </w:p>
    <w:p w14:paraId="4D6817F9" w14:textId="77777777" w:rsidR="00D01B9C" w:rsidRPr="00BE0258" w:rsidRDefault="00204FDE">
      <w:pPr>
        <w:pStyle w:val="ListParagraph"/>
        <w:numPr>
          <w:ilvl w:val="0"/>
          <w:numId w:val="2"/>
        </w:numPr>
        <w:tabs>
          <w:tab w:val="clear" w:pos="360"/>
          <w:tab w:val="num" w:pos="720"/>
        </w:tabs>
        <w:spacing w:after="0" w:line="240" w:lineRule="auto"/>
        <w:ind w:left="720" w:hanging="360"/>
        <w:rPr>
          <w:rFonts w:asciiTheme="minorHAnsi" w:hAnsiTheme="minorHAnsi"/>
          <w:sz w:val="24"/>
        </w:rPr>
      </w:pPr>
      <w:r w:rsidRPr="00BE0258">
        <w:rPr>
          <w:rFonts w:asciiTheme="minorHAnsi" w:hAnsiTheme="minorHAnsi"/>
          <w:color w:val="000000" w:themeColor="text1"/>
          <w:sz w:val="24"/>
        </w:rPr>
        <w:t>be</w:t>
      </w:r>
      <w:r w:rsidRPr="00BE0258">
        <w:rPr>
          <w:rFonts w:asciiTheme="minorHAnsi" w:hAnsiTheme="minorHAnsi"/>
          <w:color w:val="FF2712"/>
          <w:sz w:val="24"/>
        </w:rPr>
        <w:t xml:space="preserve"> </w:t>
      </w:r>
      <w:r w:rsidRPr="00BE0258">
        <w:rPr>
          <w:rFonts w:asciiTheme="minorHAnsi" w:hAnsiTheme="minorHAnsi"/>
          <w:sz w:val="24"/>
        </w:rPr>
        <w:t xml:space="preserve">able to demonstrate financial hardship </w:t>
      </w:r>
    </w:p>
    <w:p w14:paraId="2D6C8F7D" w14:textId="77777777" w:rsidR="00D01B9C" w:rsidRPr="00BE0258" w:rsidRDefault="00204FDE">
      <w:pPr>
        <w:pStyle w:val="ListParagraph"/>
        <w:numPr>
          <w:ilvl w:val="0"/>
          <w:numId w:val="2"/>
        </w:numPr>
        <w:tabs>
          <w:tab w:val="clear" w:pos="360"/>
          <w:tab w:val="num" w:pos="720"/>
        </w:tabs>
        <w:spacing w:after="0" w:line="240" w:lineRule="auto"/>
        <w:ind w:left="720" w:hanging="360"/>
        <w:rPr>
          <w:rFonts w:asciiTheme="minorHAnsi" w:hAnsiTheme="minorHAnsi"/>
          <w:sz w:val="24"/>
        </w:rPr>
      </w:pPr>
      <w:r w:rsidRPr="00BE0258">
        <w:rPr>
          <w:rFonts w:asciiTheme="minorHAnsi" w:hAnsiTheme="minorHAnsi"/>
          <w:sz w:val="24"/>
        </w:rPr>
        <w:t xml:space="preserve">are disabled, mentally ill or have learning difficulties </w:t>
      </w:r>
    </w:p>
    <w:p w14:paraId="38C974B2" w14:textId="77777777" w:rsidR="00D01B9C" w:rsidRPr="00BE0258" w:rsidRDefault="00204FDE">
      <w:pPr>
        <w:pStyle w:val="ListParagraph"/>
        <w:numPr>
          <w:ilvl w:val="0"/>
          <w:numId w:val="2"/>
        </w:numPr>
        <w:tabs>
          <w:tab w:val="clear" w:pos="360"/>
          <w:tab w:val="num" w:pos="720"/>
        </w:tabs>
        <w:spacing w:after="0" w:line="240" w:lineRule="auto"/>
        <w:ind w:left="720" w:hanging="360"/>
        <w:rPr>
          <w:rFonts w:asciiTheme="minorHAnsi" w:hAnsiTheme="minorHAnsi"/>
          <w:sz w:val="24"/>
        </w:rPr>
      </w:pPr>
      <w:r w:rsidRPr="00BE0258">
        <w:rPr>
          <w:rFonts w:asciiTheme="minorHAnsi" w:hAnsiTheme="minorHAnsi"/>
          <w:sz w:val="24"/>
        </w:rPr>
        <w:t>Be economically di</w:t>
      </w:r>
      <w:r w:rsidR="007C0270">
        <w:rPr>
          <w:rFonts w:asciiTheme="minorHAnsi" w:hAnsiTheme="minorHAnsi"/>
          <w:sz w:val="24"/>
        </w:rPr>
        <w:t xml:space="preserve">sadvantaged (families on Universal </w:t>
      </w:r>
      <w:proofErr w:type="gramStart"/>
      <w:r w:rsidR="007C0270">
        <w:rPr>
          <w:rFonts w:asciiTheme="minorHAnsi" w:hAnsiTheme="minorHAnsi"/>
          <w:sz w:val="24"/>
        </w:rPr>
        <w:t xml:space="preserve">Credit </w:t>
      </w:r>
      <w:r w:rsidRPr="00BE0258">
        <w:rPr>
          <w:rFonts w:asciiTheme="minorHAnsi" w:hAnsiTheme="minorHAnsi"/>
          <w:sz w:val="24"/>
        </w:rPr>
        <w:t xml:space="preserve"> or</w:t>
      </w:r>
      <w:proofErr w:type="gramEnd"/>
      <w:r w:rsidRPr="00BE0258">
        <w:rPr>
          <w:rFonts w:asciiTheme="minorHAnsi" w:hAnsiTheme="minorHAnsi"/>
          <w:sz w:val="24"/>
        </w:rPr>
        <w:t xml:space="preserve"> low income) </w:t>
      </w:r>
    </w:p>
    <w:p w14:paraId="238E92AE" w14:textId="77777777" w:rsidR="00D01B9C" w:rsidRPr="00BE0258" w:rsidRDefault="00204FDE">
      <w:pPr>
        <w:pStyle w:val="ListParagraph"/>
        <w:numPr>
          <w:ilvl w:val="0"/>
          <w:numId w:val="2"/>
        </w:numPr>
        <w:tabs>
          <w:tab w:val="clear" w:pos="360"/>
          <w:tab w:val="num" w:pos="720"/>
        </w:tabs>
        <w:spacing w:after="0" w:line="240" w:lineRule="auto"/>
        <w:ind w:left="720" w:hanging="360"/>
        <w:rPr>
          <w:rFonts w:asciiTheme="minorHAnsi" w:hAnsiTheme="minorHAnsi"/>
          <w:sz w:val="24"/>
        </w:rPr>
      </w:pPr>
      <w:r w:rsidRPr="00BE0258">
        <w:rPr>
          <w:rFonts w:asciiTheme="minorHAnsi" w:hAnsiTheme="minorHAnsi"/>
          <w:sz w:val="24"/>
        </w:rPr>
        <w:t xml:space="preserve">are homeless, in care, recently left care, on probation, young parents or others considered “at risk” or those who are supervised by a Youth Offending Team. </w:t>
      </w:r>
    </w:p>
    <w:p w14:paraId="2F9DD1A9" w14:textId="77777777" w:rsidR="00D01B9C" w:rsidRPr="00BE0258" w:rsidRDefault="00204FDE">
      <w:pPr>
        <w:pStyle w:val="ListParagraph"/>
        <w:numPr>
          <w:ilvl w:val="0"/>
          <w:numId w:val="2"/>
        </w:numPr>
        <w:tabs>
          <w:tab w:val="clear" w:pos="360"/>
          <w:tab w:val="num" w:pos="720"/>
        </w:tabs>
        <w:spacing w:after="0" w:line="240" w:lineRule="auto"/>
        <w:ind w:left="720" w:hanging="360"/>
        <w:rPr>
          <w:rFonts w:asciiTheme="minorHAnsi" w:hAnsiTheme="minorHAnsi"/>
          <w:sz w:val="24"/>
        </w:rPr>
      </w:pPr>
      <w:r w:rsidRPr="00BE0258">
        <w:rPr>
          <w:rFonts w:asciiTheme="minorHAnsi" w:hAnsiTheme="minorHAnsi"/>
          <w:color w:val="000000" w:themeColor="text1"/>
          <w:sz w:val="24"/>
        </w:rPr>
        <w:t>have a</w:t>
      </w:r>
      <w:r w:rsidRPr="00BE0258">
        <w:rPr>
          <w:rFonts w:asciiTheme="minorHAnsi" w:hAnsiTheme="minorHAnsi"/>
          <w:color w:val="D90B00"/>
          <w:sz w:val="24"/>
        </w:rPr>
        <w:t xml:space="preserve"> </w:t>
      </w:r>
      <w:r w:rsidRPr="00BE0258">
        <w:rPr>
          <w:rFonts w:asciiTheme="minorHAnsi" w:hAnsiTheme="minorHAnsi"/>
          <w:sz w:val="24"/>
        </w:rPr>
        <w:t xml:space="preserve">total gross family income </w:t>
      </w:r>
      <w:r w:rsidR="007C0270" w:rsidRPr="007C0270">
        <w:rPr>
          <w:rFonts w:asciiTheme="minorHAnsi" w:hAnsiTheme="minorHAnsi"/>
          <w:b/>
          <w:color w:val="auto"/>
          <w:sz w:val="24"/>
        </w:rPr>
        <w:t>OF LESS THAN</w:t>
      </w:r>
      <w:r w:rsidR="007C0270">
        <w:rPr>
          <w:rFonts w:asciiTheme="minorHAnsi" w:hAnsiTheme="minorHAnsi"/>
          <w:sz w:val="24"/>
        </w:rPr>
        <w:t xml:space="preserve"> </w:t>
      </w:r>
      <w:r w:rsidR="00FB6C44">
        <w:rPr>
          <w:rFonts w:asciiTheme="minorHAnsi" w:hAnsiTheme="minorHAnsi"/>
          <w:b/>
          <w:color w:val="auto"/>
          <w:sz w:val="24"/>
        </w:rPr>
        <w:t>£25</w:t>
      </w:r>
      <w:r w:rsidR="007C0270" w:rsidRPr="007C0270">
        <w:rPr>
          <w:rFonts w:asciiTheme="minorHAnsi" w:hAnsiTheme="minorHAnsi"/>
          <w:b/>
          <w:color w:val="auto"/>
          <w:sz w:val="24"/>
        </w:rPr>
        <w:t>,000</w:t>
      </w:r>
      <w:r w:rsidRPr="007C0270">
        <w:rPr>
          <w:rFonts w:asciiTheme="minorHAnsi" w:hAnsiTheme="minorHAnsi"/>
          <w:color w:val="auto"/>
          <w:sz w:val="24"/>
        </w:rPr>
        <w:t xml:space="preserve"> </w:t>
      </w:r>
      <w:r w:rsidRPr="00BE0258">
        <w:rPr>
          <w:rFonts w:asciiTheme="minorHAnsi" w:hAnsiTheme="minorHAnsi"/>
          <w:sz w:val="24"/>
        </w:rPr>
        <w:t xml:space="preserve">per annum </w:t>
      </w:r>
      <w:r w:rsidR="00D942F9">
        <w:rPr>
          <w:rFonts w:asciiTheme="minorHAnsi" w:hAnsiTheme="minorHAnsi"/>
          <w:color w:val="000000" w:themeColor="text1"/>
          <w:sz w:val="24"/>
        </w:rPr>
        <w:t>excluding income earned</w:t>
      </w:r>
      <w:r w:rsidRPr="00BE0258">
        <w:rPr>
          <w:rFonts w:asciiTheme="minorHAnsi" w:hAnsiTheme="minorHAnsi"/>
          <w:color w:val="000000" w:themeColor="text1"/>
          <w:sz w:val="24"/>
        </w:rPr>
        <w:t xml:space="preserve"> by siblings living in the family home.</w:t>
      </w:r>
      <w:r w:rsidRPr="00BE0258">
        <w:rPr>
          <w:rFonts w:asciiTheme="minorHAnsi" w:hAnsiTheme="minorHAnsi"/>
          <w:sz w:val="24"/>
        </w:rPr>
        <w:t xml:space="preserve"> </w:t>
      </w:r>
    </w:p>
    <w:p w14:paraId="54811FED" w14:textId="77777777" w:rsidR="00D01B9C" w:rsidRPr="00BE0258" w:rsidRDefault="00204FDE">
      <w:pPr>
        <w:pStyle w:val="ListParagraph"/>
        <w:numPr>
          <w:ilvl w:val="0"/>
          <w:numId w:val="2"/>
        </w:numPr>
        <w:tabs>
          <w:tab w:val="clear" w:pos="360"/>
          <w:tab w:val="num" w:pos="720"/>
        </w:tabs>
        <w:spacing w:after="0" w:line="240" w:lineRule="auto"/>
        <w:ind w:left="720" w:hanging="360"/>
        <w:rPr>
          <w:rFonts w:asciiTheme="minorHAnsi" w:hAnsiTheme="minorHAnsi"/>
          <w:sz w:val="24"/>
        </w:rPr>
      </w:pPr>
      <w:r w:rsidRPr="00BE0258">
        <w:rPr>
          <w:rFonts w:asciiTheme="minorHAnsi" w:hAnsiTheme="minorHAnsi"/>
          <w:color w:val="000000" w:themeColor="text1"/>
          <w:sz w:val="24"/>
        </w:rPr>
        <w:t xml:space="preserve">are </w:t>
      </w:r>
      <w:r w:rsidRPr="00BE0258">
        <w:rPr>
          <w:rFonts w:asciiTheme="minorHAnsi" w:hAnsiTheme="minorHAnsi"/>
          <w:sz w:val="24"/>
        </w:rPr>
        <w:t xml:space="preserve">receiving or eligible to receive free school meals. </w:t>
      </w:r>
    </w:p>
    <w:p w14:paraId="78B2B7A3" w14:textId="77777777" w:rsidR="00D01B9C" w:rsidRPr="00BE0258" w:rsidRDefault="00204FDE">
      <w:pPr>
        <w:pStyle w:val="ListParagraph"/>
        <w:numPr>
          <w:ilvl w:val="0"/>
          <w:numId w:val="2"/>
        </w:numPr>
        <w:tabs>
          <w:tab w:val="clear" w:pos="360"/>
          <w:tab w:val="num" w:pos="720"/>
        </w:tabs>
        <w:spacing w:after="0" w:line="240" w:lineRule="auto"/>
        <w:ind w:left="720" w:hanging="360"/>
        <w:rPr>
          <w:rFonts w:asciiTheme="minorHAnsi" w:hAnsiTheme="minorHAnsi"/>
          <w:sz w:val="24"/>
        </w:rPr>
      </w:pPr>
      <w:r w:rsidRPr="00BE0258">
        <w:rPr>
          <w:rFonts w:asciiTheme="minorHAnsi" w:hAnsiTheme="minorHAnsi"/>
          <w:sz w:val="24"/>
        </w:rPr>
        <w:t xml:space="preserve">are carers, either for their own child or another person. </w:t>
      </w:r>
    </w:p>
    <w:p w14:paraId="7B3BE1AC" w14:textId="77777777" w:rsidR="00541586" w:rsidRPr="00541586" w:rsidRDefault="0043726F" w:rsidP="0043726F">
      <w:pPr>
        <w:autoSpaceDE w:val="0"/>
        <w:autoSpaceDN w:val="0"/>
        <w:adjustRightInd w:val="0"/>
        <w:spacing w:after="131" w:line="240" w:lineRule="auto"/>
        <w:rPr>
          <w:rFonts w:ascii="Arial" w:eastAsia="Times New Roman" w:hAnsi="Arial" w:cs="Arial"/>
          <w:sz w:val="23"/>
          <w:szCs w:val="23"/>
          <w:lang w:eastAsia="en-GB"/>
        </w:rPr>
      </w:pPr>
      <w:r>
        <w:rPr>
          <w:rFonts w:ascii="Arial" w:eastAsia="Times New Roman" w:hAnsi="Arial" w:cs="Arial"/>
          <w:sz w:val="23"/>
          <w:szCs w:val="23"/>
          <w:lang w:eastAsia="en-GB"/>
        </w:rPr>
        <w:t xml:space="preserve"> </w:t>
      </w:r>
    </w:p>
    <w:p w14:paraId="434D6E42" w14:textId="77777777" w:rsidR="0043726F" w:rsidRDefault="0043726F">
      <w:pPr>
        <w:spacing w:after="0" w:line="240" w:lineRule="auto"/>
        <w:rPr>
          <w:rFonts w:asciiTheme="minorHAnsi" w:hAnsiTheme="minorHAnsi"/>
          <w:sz w:val="24"/>
        </w:rPr>
      </w:pPr>
    </w:p>
    <w:p w14:paraId="0C8BADAD" w14:textId="77777777" w:rsidR="00D01B9C" w:rsidRPr="00BE0258" w:rsidRDefault="00204FDE">
      <w:pPr>
        <w:spacing w:after="0" w:line="240" w:lineRule="auto"/>
        <w:rPr>
          <w:rFonts w:asciiTheme="minorHAnsi" w:hAnsiTheme="minorHAnsi"/>
          <w:sz w:val="24"/>
        </w:rPr>
      </w:pPr>
      <w:r w:rsidRPr="00BE0258">
        <w:rPr>
          <w:rFonts w:asciiTheme="minorHAnsi" w:hAnsiTheme="minorHAnsi"/>
          <w:sz w:val="24"/>
        </w:rPr>
        <w:t xml:space="preserve">Appropriate evidence confirming eligibility will be required: </w:t>
      </w:r>
    </w:p>
    <w:p w14:paraId="65927533" w14:textId="77777777" w:rsidR="00D01B9C" w:rsidRPr="00BE0258" w:rsidRDefault="00D01B9C">
      <w:pPr>
        <w:spacing w:after="0" w:line="240" w:lineRule="auto"/>
        <w:rPr>
          <w:rFonts w:asciiTheme="minorHAnsi" w:hAnsiTheme="minorHAnsi"/>
          <w:sz w:val="24"/>
        </w:rPr>
      </w:pPr>
    </w:p>
    <w:p w14:paraId="3EA71DF0" w14:textId="77777777" w:rsidR="00D01B9C" w:rsidRPr="00BE0258" w:rsidRDefault="00204FDE">
      <w:pPr>
        <w:spacing w:after="0" w:line="240" w:lineRule="auto"/>
        <w:rPr>
          <w:rFonts w:asciiTheme="minorHAnsi" w:hAnsiTheme="minorHAnsi"/>
          <w:sz w:val="24"/>
        </w:rPr>
      </w:pPr>
      <w:r w:rsidRPr="00BE0258">
        <w:rPr>
          <w:rFonts w:asciiTheme="minorHAnsi" w:hAnsiTheme="minorHAnsi"/>
          <w:sz w:val="24"/>
        </w:rPr>
        <w:t xml:space="preserve">Evidence of Benefits Received </w:t>
      </w:r>
    </w:p>
    <w:p w14:paraId="2C34560F" w14:textId="77777777" w:rsidR="00D01B9C" w:rsidRPr="00BE0258" w:rsidRDefault="00D01B9C">
      <w:pPr>
        <w:spacing w:after="0" w:line="240" w:lineRule="auto"/>
        <w:rPr>
          <w:rFonts w:asciiTheme="minorHAnsi" w:hAnsiTheme="minorHAnsi"/>
          <w:sz w:val="24"/>
        </w:rPr>
      </w:pPr>
    </w:p>
    <w:p w14:paraId="6ED63711" w14:textId="77777777" w:rsidR="00D01B9C" w:rsidRPr="00BE0258" w:rsidRDefault="007C0270">
      <w:pPr>
        <w:pStyle w:val="ListParagraph"/>
        <w:numPr>
          <w:ilvl w:val="0"/>
          <w:numId w:val="3"/>
        </w:numPr>
        <w:tabs>
          <w:tab w:val="clear" w:pos="360"/>
          <w:tab w:val="num" w:pos="720"/>
        </w:tabs>
        <w:spacing w:after="0" w:line="240" w:lineRule="auto"/>
        <w:ind w:left="720" w:hanging="360"/>
        <w:rPr>
          <w:rFonts w:asciiTheme="minorHAnsi" w:hAnsiTheme="minorHAnsi"/>
          <w:sz w:val="24"/>
        </w:rPr>
      </w:pPr>
      <w:r>
        <w:rPr>
          <w:rFonts w:asciiTheme="minorHAnsi" w:hAnsiTheme="minorHAnsi"/>
          <w:sz w:val="24"/>
        </w:rPr>
        <w:t>Universal Credit</w:t>
      </w:r>
      <w:r w:rsidR="00204FDE" w:rsidRPr="00BE0258">
        <w:rPr>
          <w:rFonts w:asciiTheme="minorHAnsi" w:hAnsiTheme="minorHAnsi"/>
          <w:sz w:val="24"/>
        </w:rPr>
        <w:t xml:space="preserve"> – most recent benefit letter from HM Revenue &amp; Customs detailing the amount of benefit received. </w:t>
      </w:r>
    </w:p>
    <w:p w14:paraId="2B0B7B2B" w14:textId="4AAC7C91" w:rsidR="003F5F33" w:rsidRDefault="00204FDE">
      <w:pPr>
        <w:pStyle w:val="ListParagraph"/>
        <w:numPr>
          <w:ilvl w:val="0"/>
          <w:numId w:val="3"/>
        </w:numPr>
        <w:tabs>
          <w:tab w:val="clear" w:pos="360"/>
          <w:tab w:val="num" w:pos="720"/>
        </w:tabs>
        <w:spacing w:after="0" w:line="240" w:lineRule="auto"/>
        <w:ind w:left="720" w:hanging="360"/>
        <w:rPr>
          <w:rFonts w:asciiTheme="minorHAnsi" w:hAnsiTheme="minorHAnsi"/>
          <w:sz w:val="24"/>
        </w:rPr>
      </w:pPr>
      <w:r w:rsidRPr="00BE0258">
        <w:rPr>
          <w:rFonts w:asciiTheme="minorHAnsi" w:hAnsiTheme="minorHAnsi"/>
          <w:sz w:val="24"/>
        </w:rPr>
        <w:t xml:space="preserve">Tax Credits – Tax Credit Award Notification from HM Revenue &amp; Customs </w:t>
      </w:r>
      <w:r w:rsidR="00834D99">
        <w:rPr>
          <w:rFonts w:asciiTheme="minorHAnsi" w:hAnsiTheme="minorHAnsi"/>
          <w:sz w:val="24"/>
        </w:rPr>
        <w:t xml:space="preserve">(TC602) for the tax year April </w:t>
      </w:r>
      <w:r w:rsidR="002F6576">
        <w:rPr>
          <w:rFonts w:asciiTheme="minorHAnsi" w:hAnsiTheme="minorHAnsi"/>
          <w:sz w:val="24"/>
        </w:rPr>
        <w:t>1</w:t>
      </w:r>
      <w:r w:rsidR="002F6576" w:rsidRPr="002F6576">
        <w:rPr>
          <w:rFonts w:asciiTheme="minorHAnsi" w:hAnsiTheme="minorHAnsi"/>
          <w:sz w:val="24"/>
          <w:vertAlign w:val="superscript"/>
        </w:rPr>
        <w:t>st</w:t>
      </w:r>
      <w:proofErr w:type="gramStart"/>
      <w:r w:rsidR="002F6576">
        <w:rPr>
          <w:rFonts w:asciiTheme="minorHAnsi" w:hAnsiTheme="minorHAnsi"/>
          <w:sz w:val="24"/>
        </w:rPr>
        <w:t xml:space="preserve"> </w:t>
      </w:r>
      <w:r w:rsidRPr="00BE0258">
        <w:rPr>
          <w:rFonts w:asciiTheme="minorHAnsi" w:hAnsiTheme="minorHAnsi"/>
          <w:sz w:val="24"/>
        </w:rPr>
        <w:t>201</w:t>
      </w:r>
      <w:r w:rsidR="002F6576">
        <w:rPr>
          <w:rFonts w:asciiTheme="minorHAnsi" w:hAnsiTheme="minorHAnsi"/>
          <w:sz w:val="24"/>
        </w:rPr>
        <w:t>9</w:t>
      </w:r>
      <w:proofErr w:type="gramEnd"/>
      <w:r w:rsidR="00834D99">
        <w:rPr>
          <w:rFonts w:asciiTheme="minorHAnsi" w:hAnsiTheme="minorHAnsi"/>
          <w:sz w:val="24"/>
        </w:rPr>
        <w:t xml:space="preserve"> to </w:t>
      </w:r>
      <w:r w:rsidR="002F6576">
        <w:rPr>
          <w:rFonts w:asciiTheme="minorHAnsi" w:hAnsiTheme="minorHAnsi"/>
          <w:sz w:val="24"/>
        </w:rPr>
        <w:t>March 27</w:t>
      </w:r>
      <w:r w:rsidR="002F6576" w:rsidRPr="002F6576">
        <w:rPr>
          <w:rFonts w:asciiTheme="minorHAnsi" w:hAnsiTheme="minorHAnsi"/>
          <w:sz w:val="24"/>
          <w:vertAlign w:val="superscript"/>
        </w:rPr>
        <w:t>th</w:t>
      </w:r>
      <w:r w:rsidR="002F6576">
        <w:rPr>
          <w:rFonts w:asciiTheme="minorHAnsi" w:hAnsiTheme="minorHAnsi"/>
          <w:sz w:val="24"/>
        </w:rPr>
        <w:t xml:space="preserve"> </w:t>
      </w:r>
      <w:r w:rsidR="00535EF8">
        <w:rPr>
          <w:rFonts w:asciiTheme="minorHAnsi" w:hAnsiTheme="minorHAnsi"/>
          <w:sz w:val="24"/>
        </w:rPr>
        <w:t>20</w:t>
      </w:r>
      <w:r w:rsidR="002F6576">
        <w:rPr>
          <w:rFonts w:asciiTheme="minorHAnsi" w:hAnsiTheme="minorHAnsi"/>
          <w:sz w:val="24"/>
        </w:rPr>
        <w:t>20</w:t>
      </w:r>
      <w:r w:rsidR="0016235A">
        <w:rPr>
          <w:rFonts w:asciiTheme="minorHAnsi" w:hAnsiTheme="minorHAnsi"/>
          <w:sz w:val="24"/>
        </w:rPr>
        <w:t>, and/or T</w:t>
      </w:r>
      <w:r w:rsidR="007C0270">
        <w:rPr>
          <w:rFonts w:asciiTheme="minorHAnsi" w:hAnsiTheme="minorHAnsi"/>
          <w:sz w:val="24"/>
        </w:rPr>
        <w:t>C602</w:t>
      </w:r>
      <w:r w:rsidR="00535EF8">
        <w:rPr>
          <w:rFonts w:asciiTheme="minorHAnsi" w:hAnsiTheme="minorHAnsi"/>
          <w:sz w:val="24"/>
        </w:rPr>
        <w:t xml:space="preserve"> relating to </w:t>
      </w:r>
      <w:r w:rsidR="002F6576">
        <w:rPr>
          <w:rFonts w:asciiTheme="minorHAnsi" w:hAnsiTheme="minorHAnsi"/>
          <w:sz w:val="24"/>
        </w:rPr>
        <w:t>1</w:t>
      </w:r>
      <w:r w:rsidR="002F6576" w:rsidRPr="002F6576">
        <w:rPr>
          <w:rFonts w:asciiTheme="minorHAnsi" w:hAnsiTheme="minorHAnsi"/>
          <w:sz w:val="24"/>
          <w:vertAlign w:val="superscript"/>
        </w:rPr>
        <w:t>st</w:t>
      </w:r>
      <w:r w:rsidR="002F6576">
        <w:rPr>
          <w:rFonts w:asciiTheme="minorHAnsi" w:hAnsiTheme="minorHAnsi"/>
          <w:sz w:val="24"/>
        </w:rPr>
        <w:t xml:space="preserve"> </w:t>
      </w:r>
      <w:r w:rsidR="00535EF8">
        <w:rPr>
          <w:rFonts w:asciiTheme="minorHAnsi" w:hAnsiTheme="minorHAnsi"/>
          <w:sz w:val="24"/>
        </w:rPr>
        <w:t>April 201</w:t>
      </w:r>
      <w:r w:rsidR="002F6576">
        <w:rPr>
          <w:rFonts w:asciiTheme="minorHAnsi" w:hAnsiTheme="minorHAnsi"/>
          <w:sz w:val="24"/>
        </w:rPr>
        <w:t>9</w:t>
      </w:r>
      <w:r w:rsidR="00535EF8">
        <w:rPr>
          <w:rFonts w:asciiTheme="minorHAnsi" w:hAnsiTheme="minorHAnsi"/>
          <w:sz w:val="24"/>
        </w:rPr>
        <w:t xml:space="preserve"> to </w:t>
      </w:r>
      <w:r w:rsidR="002F6576">
        <w:rPr>
          <w:rFonts w:asciiTheme="minorHAnsi" w:hAnsiTheme="minorHAnsi"/>
          <w:sz w:val="24"/>
        </w:rPr>
        <w:t>27</w:t>
      </w:r>
      <w:r w:rsidR="002F6576" w:rsidRPr="002F6576">
        <w:rPr>
          <w:rFonts w:asciiTheme="minorHAnsi" w:hAnsiTheme="minorHAnsi"/>
          <w:sz w:val="24"/>
          <w:vertAlign w:val="superscript"/>
        </w:rPr>
        <w:t>th</w:t>
      </w:r>
      <w:r w:rsidR="002F6576">
        <w:rPr>
          <w:rFonts w:asciiTheme="minorHAnsi" w:hAnsiTheme="minorHAnsi"/>
          <w:sz w:val="24"/>
        </w:rPr>
        <w:t xml:space="preserve"> March</w:t>
      </w:r>
      <w:r w:rsidR="00535EF8">
        <w:rPr>
          <w:rFonts w:asciiTheme="minorHAnsi" w:hAnsiTheme="minorHAnsi"/>
          <w:sz w:val="24"/>
        </w:rPr>
        <w:t xml:space="preserve"> 20</w:t>
      </w:r>
      <w:r w:rsidR="002F6576">
        <w:rPr>
          <w:rFonts w:asciiTheme="minorHAnsi" w:hAnsiTheme="minorHAnsi"/>
          <w:sz w:val="24"/>
        </w:rPr>
        <w:t>20</w:t>
      </w:r>
    </w:p>
    <w:p w14:paraId="7280DAFD" w14:textId="77777777" w:rsidR="00D01B9C" w:rsidRPr="00BE0258" w:rsidRDefault="00204FDE">
      <w:pPr>
        <w:pStyle w:val="ListParagraph"/>
        <w:numPr>
          <w:ilvl w:val="0"/>
          <w:numId w:val="3"/>
        </w:numPr>
        <w:tabs>
          <w:tab w:val="clear" w:pos="360"/>
          <w:tab w:val="num" w:pos="720"/>
        </w:tabs>
        <w:spacing w:after="0" w:line="240" w:lineRule="auto"/>
        <w:ind w:left="720" w:hanging="360"/>
        <w:rPr>
          <w:rFonts w:asciiTheme="minorHAnsi" w:hAnsiTheme="minorHAnsi"/>
          <w:sz w:val="24"/>
        </w:rPr>
      </w:pPr>
      <w:r w:rsidRPr="00BE0258">
        <w:rPr>
          <w:rFonts w:asciiTheme="minorHAnsi" w:hAnsiTheme="minorHAnsi"/>
          <w:sz w:val="24"/>
        </w:rPr>
        <w:t xml:space="preserve"> detailing your household income and your Tax Credit entitlement. </w:t>
      </w:r>
    </w:p>
    <w:p w14:paraId="545E08DB" w14:textId="77777777" w:rsidR="00D01B9C" w:rsidRPr="00BE0258" w:rsidRDefault="00D01B9C">
      <w:pPr>
        <w:spacing w:after="0" w:line="240" w:lineRule="auto"/>
        <w:rPr>
          <w:rFonts w:asciiTheme="minorHAnsi" w:hAnsiTheme="minorHAnsi"/>
          <w:sz w:val="24"/>
        </w:rPr>
      </w:pPr>
    </w:p>
    <w:p w14:paraId="36869798" w14:textId="77777777" w:rsidR="00D01B9C" w:rsidRPr="00BE0258" w:rsidRDefault="00204FDE">
      <w:pPr>
        <w:spacing w:after="0" w:line="240" w:lineRule="auto"/>
        <w:rPr>
          <w:rFonts w:asciiTheme="minorHAnsi" w:hAnsiTheme="minorHAnsi"/>
          <w:sz w:val="24"/>
        </w:rPr>
      </w:pPr>
      <w:r w:rsidRPr="00BE0258">
        <w:rPr>
          <w:rFonts w:asciiTheme="minorHAnsi" w:hAnsiTheme="minorHAnsi"/>
          <w:sz w:val="24"/>
        </w:rPr>
        <w:t xml:space="preserve">OR Evidence of Employment </w:t>
      </w:r>
    </w:p>
    <w:p w14:paraId="64727A7B" w14:textId="77777777" w:rsidR="00D01B9C" w:rsidRPr="00BE0258" w:rsidRDefault="00D01B9C">
      <w:pPr>
        <w:spacing w:after="0" w:line="240" w:lineRule="auto"/>
        <w:rPr>
          <w:rFonts w:asciiTheme="minorHAnsi" w:hAnsiTheme="minorHAnsi"/>
          <w:sz w:val="24"/>
        </w:rPr>
      </w:pPr>
    </w:p>
    <w:p w14:paraId="16D1BFD7" w14:textId="77777777" w:rsidR="00D01B9C" w:rsidRPr="00BE0258" w:rsidRDefault="00204FDE">
      <w:pPr>
        <w:pStyle w:val="ListParagraph"/>
        <w:numPr>
          <w:ilvl w:val="0"/>
          <w:numId w:val="4"/>
        </w:numPr>
        <w:tabs>
          <w:tab w:val="clear" w:pos="360"/>
          <w:tab w:val="num" w:pos="720"/>
        </w:tabs>
        <w:spacing w:after="0" w:line="240" w:lineRule="auto"/>
        <w:ind w:left="720" w:hanging="360"/>
        <w:rPr>
          <w:rFonts w:asciiTheme="minorHAnsi" w:hAnsiTheme="minorHAnsi"/>
          <w:sz w:val="24"/>
        </w:rPr>
      </w:pPr>
      <w:r w:rsidRPr="00BE0258">
        <w:rPr>
          <w:rFonts w:asciiTheme="minorHAnsi" w:hAnsiTheme="minorHAnsi"/>
          <w:sz w:val="24"/>
        </w:rPr>
        <w:t>Salaries and wages – P60, Month 12 or week 53 payslip; and P9D or P11D if you have received benefits or payments in kind; and P45 if you had more than o</w:t>
      </w:r>
      <w:r w:rsidR="0016235A">
        <w:rPr>
          <w:rFonts w:asciiTheme="minorHAnsi" w:hAnsiTheme="minorHAnsi"/>
          <w:sz w:val="24"/>
        </w:rPr>
        <w:t xml:space="preserve">ne </w:t>
      </w:r>
      <w:r w:rsidR="00055E87">
        <w:rPr>
          <w:rFonts w:asciiTheme="minorHAnsi" w:hAnsiTheme="minorHAnsi"/>
          <w:sz w:val="24"/>
        </w:rPr>
        <w:t>emplo</w:t>
      </w:r>
      <w:r w:rsidR="003F5F33">
        <w:rPr>
          <w:rFonts w:asciiTheme="minorHAnsi" w:hAnsiTheme="minorHAnsi"/>
          <w:sz w:val="24"/>
        </w:rPr>
        <w:t>yer in the tax year 2016-</w:t>
      </w:r>
      <w:proofErr w:type="gramStart"/>
      <w:r w:rsidR="003F5F33">
        <w:rPr>
          <w:rFonts w:asciiTheme="minorHAnsi" w:hAnsiTheme="minorHAnsi"/>
          <w:sz w:val="24"/>
        </w:rPr>
        <w:t>2017</w:t>
      </w:r>
      <w:r w:rsidRPr="00BE0258">
        <w:rPr>
          <w:rFonts w:asciiTheme="minorHAnsi" w:hAnsiTheme="minorHAnsi"/>
          <w:sz w:val="24"/>
        </w:rPr>
        <w:t xml:space="preserve"> .</w:t>
      </w:r>
      <w:proofErr w:type="gramEnd"/>
    </w:p>
    <w:p w14:paraId="07B957F3" w14:textId="77777777" w:rsidR="00D01B9C" w:rsidRPr="00BE0258" w:rsidRDefault="00204FDE">
      <w:pPr>
        <w:pStyle w:val="ListParagraph"/>
        <w:numPr>
          <w:ilvl w:val="0"/>
          <w:numId w:val="4"/>
        </w:numPr>
        <w:tabs>
          <w:tab w:val="clear" w:pos="360"/>
          <w:tab w:val="num" w:pos="720"/>
        </w:tabs>
        <w:spacing w:after="0" w:line="240" w:lineRule="auto"/>
        <w:ind w:left="720" w:hanging="360"/>
        <w:rPr>
          <w:rFonts w:asciiTheme="minorHAnsi" w:hAnsiTheme="minorHAnsi"/>
          <w:sz w:val="24"/>
        </w:rPr>
      </w:pPr>
      <w:proofErr w:type="spellStart"/>
      <w:r w:rsidRPr="00BE0258">
        <w:rPr>
          <w:rFonts w:asciiTheme="minorHAnsi" w:hAnsiTheme="minorHAnsi"/>
          <w:sz w:val="24"/>
        </w:rPr>
        <w:t>Self Employment</w:t>
      </w:r>
      <w:proofErr w:type="spellEnd"/>
      <w:r w:rsidRPr="00BE0258">
        <w:rPr>
          <w:rFonts w:asciiTheme="minorHAnsi" w:hAnsiTheme="minorHAnsi"/>
          <w:sz w:val="24"/>
        </w:rPr>
        <w:t xml:space="preserve"> Income – Your SA302 form; or Tax Credit Award Notification; or Accountants letter on headed paper. </w:t>
      </w:r>
    </w:p>
    <w:p w14:paraId="6C6FCBA2" w14:textId="77777777" w:rsidR="00D01B9C" w:rsidRPr="00BE0258" w:rsidRDefault="00204FDE">
      <w:pPr>
        <w:pStyle w:val="ListParagraph"/>
        <w:numPr>
          <w:ilvl w:val="0"/>
          <w:numId w:val="4"/>
        </w:numPr>
        <w:tabs>
          <w:tab w:val="clear" w:pos="360"/>
          <w:tab w:val="num" w:pos="720"/>
        </w:tabs>
        <w:spacing w:after="0" w:line="240" w:lineRule="auto"/>
        <w:ind w:left="720" w:hanging="360"/>
        <w:rPr>
          <w:rFonts w:asciiTheme="minorHAnsi" w:hAnsiTheme="minorHAnsi"/>
          <w:sz w:val="24"/>
        </w:rPr>
      </w:pPr>
      <w:r w:rsidRPr="00BE0258">
        <w:rPr>
          <w:rFonts w:asciiTheme="minorHAnsi" w:hAnsiTheme="minorHAnsi"/>
          <w:sz w:val="24"/>
        </w:rPr>
        <w:t xml:space="preserve">Taxable social security benefits – a statement of paid benefits from </w:t>
      </w:r>
      <w:r w:rsidR="00055E87" w:rsidRPr="00BE0258">
        <w:rPr>
          <w:rFonts w:asciiTheme="minorHAnsi" w:hAnsiTheme="minorHAnsi"/>
          <w:sz w:val="24"/>
        </w:rPr>
        <w:t>Job Centre</w:t>
      </w:r>
      <w:r w:rsidRPr="00BE0258">
        <w:rPr>
          <w:rFonts w:asciiTheme="minorHAnsi" w:hAnsiTheme="minorHAnsi"/>
          <w:sz w:val="24"/>
        </w:rPr>
        <w:t xml:space="preserve"> Plus or your Social Security Office. </w:t>
      </w:r>
    </w:p>
    <w:p w14:paraId="17E3F533" w14:textId="77777777" w:rsidR="00D01B9C" w:rsidRPr="00BE0258" w:rsidRDefault="00D01B9C">
      <w:pPr>
        <w:spacing w:after="0" w:line="240" w:lineRule="auto"/>
        <w:rPr>
          <w:rFonts w:asciiTheme="minorHAnsi" w:hAnsiTheme="minorHAnsi"/>
          <w:sz w:val="24"/>
        </w:rPr>
      </w:pPr>
    </w:p>
    <w:p w14:paraId="1F425602" w14:textId="77777777" w:rsidR="00D01B9C" w:rsidRPr="00BE0258" w:rsidRDefault="00D01B9C">
      <w:pPr>
        <w:pStyle w:val="Default"/>
        <w:rPr>
          <w:rFonts w:asciiTheme="minorHAnsi" w:hAnsiTheme="minorHAnsi"/>
        </w:rPr>
      </w:pPr>
    </w:p>
    <w:p w14:paraId="4EEA5235" w14:textId="77777777" w:rsidR="00AA2875" w:rsidRPr="00BE0258" w:rsidRDefault="00AA2875" w:rsidP="00AA2875">
      <w:pPr>
        <w:spacing w:after="0" w:line="240" w:lineRule="auto"/>
        <w:rPr>
          <w:rFonts w:asciiTheme="minorHAnsi" w:hAnsiTheme="minorHAnsi"/>
          <w:b/>
          <w:sz w:val="24"/>
        </w:rPr>
      </w:pPr>
      <w:r w:rsidRPr="00BE0258">
        <w:rPr>
          <w:rFonts w:asciiTheme="minorHAnsi" w:hAnsiTheme="minorHAnsi"/>
          <w:b/>
          <w:sz w:val="24"/>
        </w:rPr>
        <w:t>Conditions for a Bursary award</w:t>
      </w:r>
    </w:p>
    <w:p w14:paraId="0E60A009" w14:textId="77777777" w:rsidR="00AA2875" w:rsidRPr="00BE0258" w:rsidRDefault="00AA2875" w:rsidP="00AA2875">
      <w:pPr>
        <w:spacing w:after="0" w:line="240" w:lineRule="auto"/>
        <w:rPr>
          <w:rFonts w:asciiTheme="minorHAnsi" w:hAnsiTheme="minorHAnsi"/>
          <w:sz w:val="24"/>
        </w:rPr>
      </w:pPr>
    </w:p>
    <w:p w14:paraId="2BE83883" w14:textId="77777777" w:rsidR="00AA2875" w:rsidRPr="00BE0258" w:rsidRDefault="00AA2875" w:rsidP="00AA2875">
      <w:pPr>
        <w:spacing w:after="0" w:line="240" w:lineRule="auto"/>
        <w:rPr>
          <w:rFonts w:asciiTheme="minorHAnsi" w:hAnsiTheme="minorHAnsi"/>
          <w:sz w:val="24"/>
        </w:rPr>
      </w:pPr>
      <w:r w:rsidRPr="00BE0258">
        <w:rPr>
          <w:rFonts w:asciiTheme="minorHAnsi" w:hAnsiTheme="minorHAnsi"/>
          <w:sz w:val="24"/>
        </w:rPr>
        <w:t xml:space="preserve">In order to qualify for a </w:t>
      </w:r>
      <w:proofErr w:type="gramStart"/>
      <w:r w:rsidRPr="00BE0258">
        <w:rPr>
          <w:rFonts w:asciiTheme="minorHAnsi" w:hAnsiTheme="minorHAnsi"/>
          <w:sz w:val="24"/>
        </w:rPr>
        <w:t>bursary</w:t>
      </w:r>
      <w:proofErr w:type="gramEnd"/>
      <w:r w:rsidRPr="00BE0258">
        <w:rPr>
          <w:rFonts w:asciiTheme="minorHAnsi" w:hAnsiTheme="minorHAnsi"/>
          <w:sz w:val="24"/>
        </w:rPr>
        <w:t xml:space="preserve"> the student must meet and/or adhere to the following criteria:</w:t>
      </w:r>
    </w:p>
    <w:p w14:paraId="06CCB8C2" w14:textId="77777777" w:rsidR="00AA2875" w:rsidRPr="00BE0258" w:rsidRDefault="00AA2875" w:rsidP="00AA2875">
      <w:pPr>
        <w:spacing w:after="0" w:line="240" w:lineRule="auto"/>
        <w:rPr>
          <w:rFonts w:asciiTheme="minorHAnsi" w:hAnsiTheme="minorHAnsi"/>
          <w:sz w:val="24"/>
        </w:rPr>
      </w:pPr>
    </w:p>
    <w:p w14:paraId="76D8A2AB" w14:textId="77777777" w:rsidR="00AA2875" w:rsidRPr="00BE0258" w:rsidRDefault="00AA2875" w:rsidP="00AA2875">
      <w:pPr>
        <w:pStyle w:val="ListParagraph"/>
        <w:numPr>
          <w:ilvl w:val="0"/>
          <w:numId w:val="8"/>
        </w:numPr>
        <w:tabs>
          <w:tab w:val="clear" w:pos="360"/>
          <w:tab w:val="num" w:pos="720"/>
        </w:tabs>
        <w:spacing w:after="0" w:line="240" w:lineRule="auto"/>
        <w:ind w:left="720" w:hanging="360"/>
        <w:rPr>
          <w:rFonts w:asciiTheme="minorHAnsi" w:hAnsiTheme="minorHAnsi"/>
          <w:sz w:val="24"/>
        </w:rPr>
      </w:pPr>
      <w:r w:rsidRPr="00BE0258">
        <w:rPr>
          <w:rFonts w:asciiTheme="minorHAnsi" w:hAnsiTheme="minorHAnsi"/>
          <w:sz w:val="24"/>
        </w:rPr>
        <w:t>Follow the Post-16 Code of Conduct.</w:t>
      </w:r>
    </w:p>
    <w:p w14:paraId="6FE5832A" w14:textId="77777777" w:rsidR="00AA2875" w:rsidRPr="00BE0258" w:rsidRDefault="00AA2875" w:rsidP="00AA2875">
      <w:pPr>
        <w:pStyle w:val="ListParagraph"/>
        <w:numPr>
          <w:ilvl w:val="0"/>
          <w:numId w:val="8"/>
        </w:numPr>
        <w:tabs>
          <w:tab w:val="clear" w:pos="360"/>
          <w:tab w:val="num" w:pos="720"/>
        </w:tabs>
        <w:spacing w:after="0" w:line="240" w:lineRule="auto"/>
        <w:ind w:left="720" w:hanging="360"/>
        <w:rPr>
          <w:rFonts w:asciiTheme="minorHAnsi" w:hAnsiTheme="minorHAnsi"/>
          <w:sz w:val="24"/>
        </w:rPr>
      </w:pPr>
      <w:r w:rsidRPr="00BE0258">
        <w:rPr>
          <w:rFonts w:asciiTheme="minorHAnsi" w:hAnsiTheme="minorHAnsi"/>
          <w:sz w:val="24"/>
        </w:rPr>
        <w:t xml:space="preserve">Attendance of 100% is expected. Any absences must be covered by a doctor’s note or letter from </w:t>
      </w:r>
      <w:r w:rsidRPr="00BE0258">
        <w:rPr>
          <w:rFonts w:asciiTheme="minorHAnsi" w:hAnsiTheme="minorHAnsi"/>
          <w:color w:val="000000" w:themeColor="text1"/>
          <w:sz w:val="24"/>
        </w:rPr>
        <w:t>parent</w:t>
      </w:r>
      <w:r w:rsidRPr="00BE0258">
        <w:rPr>
          <w:rFonts w:asciiTheme="minorHAnsi" w:hAnsiTheme="minorHAnsi"/>
          <w:color w:val="D90B00"/>
          <w:sz w:val="24"/>
        </w:rPr>
        <w:t>/</w:t>
      </w:r>
      <w:r w:rsidRPr="00BE0258">
        <w:rPr>
          <w:rFonts w:asciiTheme="minorHAnsi" w:hAnsiTheme="minorHAnsi"/>
          <w:sz w:val="24"/>
        </w:rPr>
        <w:t>carer.</w:t>
      </w:r>
    </w:p>
    <w:p w14:paraId="52E5C4A3" w14:textId="77777777" w:rsidR="00AA2875" w:rsidRPr="00BE0258" w:rsidRDefault="00AA2875" w:rsidP="00AA2875">
      <w:pPr>
        <w:pStyle w:val="ListParagraph"/>
        <w:numPr>
          <w:ilvl w:val="0"/>
          <w:numId w:val="8"/>
        </w:numPr>
        <w:tabs>
          <w:tab w:val="clear" w:pos="360"/>
          <w:tab w:val="num" w:pos="720"/>
        </w:tabs>
        <w:spacing w:after="0" w:line="240" w:lineRule="auto"/>
        <w:ind w:left="720" w:hanging="360"/>
        <w:rPr>
          <w:rFonts w:asciiTheme="minorHAnsi" w:hAnsiTheme="minorHAnsi"/>
          <w:sz w:val="24"/>
        </w:rPr>
      </w:pPr>
      <w:r w:rsidRPr="00BE0258">
        <w:rPr>
          <w:rFonts w:asciiTheme="minorHAnsi" w:hAnsiTheme="minorHAnsi"/>
          <w:sz w:val="24"/>
        </w:rPr>
        <w:t xml:space="preserve">Students must have ‘Attitude to learning’ grades of satisfactory or above in the latest round of progress checking. </w:t>
      </w:r>
    </w:p>
    <w:p w14:paraId="53B58E16" w14:textId="77777777" w:rsidR="00AA2875" w:rsidRPr="00BE0258" w:rsidRDefault="00AA2875" w:rsidP="00AA2875">
      <w:pPr>
        <w:pStyle w:val="ListParagraph"/>
        <w:numPr>
          <w:ilvl w:val="0"/>
          <w:numId w:val="8"/>
        </w:numPr>
        <w:tabs>
          <w:tab w:val="clear" w:pos="360"/>
          <w:tab w:val="num" w:pos="720"/>
        </w:tabs>
        <w:spacing w:after="0" w:line="240" w:lineRule="auto"/>
        <w:ind w:left="720" w:hanging="360"/>
        <w:rPr>
          <w:rFonts w:asciiTheme="minorHAnsi" w:hAnsiTheme="minorHAnsi"/>
          <w:sz w:val="24"/>
        </w:rPr>
      </w:pPr>
      <w:r w:rsidRPr="00BE0258">
        <w:rPr>
          <w:rFonts w:asciiTheme="minorHAnsi" w:hAnsiTheme="minorHAnsi"/>
          <w:sz w:val="24"/>
        </w:rPr>
        <w:t>have no outstanding cause for concerns logged</w:t>
      </w:r>
    </w:p>
    <w:p w14:paraId="7718B8E8" w14:textId="77777777" w:rsidR="00AA2875" w:rsidRPr="00BE0258" w:rsidRDefault="00AA2875" w:rsidP="00AA2875">
      <w:pPr>
        <w:pStyle w:val="ListParagraph"/>
        <w:numPr>
          <w:ilvl w:val="0"/>
          <w:numId w:val="8"/>
        </w:numPr>
        <w:tabs>
          <w:tab w:val="clear" w:pos="360"/>
          <w:tab w:val="num" w:pos="720"/>
        </w:tabs>
        <w:spacing w:after="0" w:line="240" w:lineRule="auto"/>
        <w:ind w:left="720" w:hanging="360"/>
        <w:rPr>
          <w:rFonts w:asciiTheme="minorHAnsi" w:hAnsiTheme="minorHAnsi"/>
          <w:sz w:val="24"/>
        </w:rPr>
      </w:pPr>
      <w:r w:rsidRPr="00BE0258">
        <w:rPr>
          <w:rFonts w:asciiTheme="minorHAnsi" w:hAnsiTheme="minorHAnsi"/>
          <w:sz w:val="24"/>
        </w:rPr>
        <w:t xml:space="preserve">have no outstanding school resources left to </w:t>
      </w:r>
      <w:proofErr w:type="gramStart"/>
      <w:r w:rsidRPr="00BE0258">
        <w:rPr>
          <w:rFonts w:asciiTheme="minorHAnsi" w:hAnsiTheme="minorHAnsi"/>
          <w:sz w:val="24"/>
        </w:rPr>
        <w:t>return</w:t>
      </w:r>
      <w:proofErr w:type="gramEnd"/>
    </w:p>
    <w:p w14:paraId="0A7A9119" w14:textId="77777777" w:rsidR="00D01B9C" w:rsidRPr="00BE0258" w:rsidRDefault="00D01B9C">
      <w:pPr>
        <w:spacing w:after="0" w:line="240" w:lineRule="auto"/>
        <w:rPr>
          <w:rFonts w:asciiTheme="minorHAnsi" w:hAnsiTheme="minorHAnsi"/>
          <w:sz w:val="24"/>
        </w:rPr>
      </w:pPr>
    </w:p>
    <w:p w14:paraId="1B1D2674" w14:textId="77777777" w:rsidR="004C6B17" w:rsidRDefault="00AA2875" w:rsidP="004C6B17">
      <w:pPr>
        <w:pStyle w:val="ListParagraph"/>
        <w:spacing w:after="0" w:line="240" w:lineRule="auto"/>
        <w:ind w:left="0"/>
        <w:rPr>
          <w:rFonts w:asciiTheme="minorHAnsi" w:hAnsiTheme="minorHAnsi"/>
          <w:sz w:val="24"/>
        </w:rPr>
      </w:pPr>
      <w:r w:rsidRPr="00BE0258">
        <w:rPr>
          <w:rFonts w:asciiTheme="minorHAnsi" w:hAnsiTheme="minorHAnsi"/>
          <w:sz w:val="24"/>
        </w:rPr>
        <w:t>Completion of work/progress will also be monitored and any student persistently failing may have their bursary withdrawn or their application turned down.</w:t>
      </w:r>
    </w:p>
    <w:p w14:paraId="4858F6B9" w14:textId="77777777" w:rsidR="004C6B17" w:rsidRDefault="004C6B17" w:rsidP="004C6B17">
      <w:pPr>
        <w:pStyle w:val="ListParagraph"/>
        <w:spacing w:after="0" w:line="240" w:lineRule="auto"/>
        <w:ind w:left="0"/>
        <w:rPr>
          <w:rFonts w:asciiTheme="minorHAnsi" w:hAnsiTheme="minorHAnsi"/>
          <w:sz w:val="24"/>
        </w:rPr>
      </w:pPr>
    </w:p>
    <w:p w14:paraId="17FDF518" w14:textId="77777777" w:rsidR="004C6B17" w:rsidRPr="004C6B17" w:rsidRDefault="004C6B17" w:rsidP="004C6B17">
      <w:pPr>
        <w:pStyle w:val="ListParagraph"/>
        <w:spacing w:after="0" w:line="240" w:lineRule="auto"/>
        <w:ind w:left="0"/>
        <w:rPr>
          <w:rFonts w:asciiTheme="minorHAnsi" w:hAnsiTheme="minorHAnsi"/>
          <w:b/>
          <w:sz w:val="24"/>
        </w:rPr>
      </w:pPr>
      <w:r w:rsidRPr="004C6B17">
        <w:rPr>
          <w:rFonts w:asciiTheme="minorHAnsi" w:hAnsiTheme="minorHAnsi"/>
          <w:b/>
          <w:sz w:val="24"/>
        </w:rPr>
        <w:t>Deadline</w:t>
      </w:r>
      <w:r>
        <w:rPr>
          <w:rFonts w:asciiTheme="minorHAnsi" w:hAnsiTheme="minorHAnsi"/>
          <w:b/>
          <w:sz w:val="24"/>
        </w:rPr>
        <w:t xml:space="preserve"> for applications</w:t>
      </w:r>
    </w:p>
    <w:p w14:paraId="04B0640D" w14:textId="77777777" w:rsidR="004C6B17" w:rsidRDefault="004C6B17" w:rsidP="004C6B17">
      <w:pPr>
        <w:pStyle w:val="ListParagraph"/>
        <w:spacing w:after="0" w:line="240" w:lineRule="auto"/>
        <w:ind w:left="0"/>
        <w:rPr>
          <w:rFonts w:asciiTheme="minorHAnsi" w:hAnsiTheme="minorHAnsi"/>
          <w:sz w:val="24"/>
        </w:rPr>
      </w:pPr>
    </w:p>
    <w:p w14:paraId="7DFB0163" w14:textId="5F09A477" w:rsidR="00E47A42" w:rsidRPr="00942F9C" w:rsidRDefault="004C6B17" w:rsidP="00E47A42">
      <w:pPr>
        <w:pStyle w:val="ListParagraph"/>
        <w:spacing w:after="0" w:line="240" w:lineRule="auto"/>
        <w:ind w:left="0"/>
        <w:rPr>
          <w:b/>
        </w:rPr>
      </w:pPr>
      <w:r w:rsidRPr="00942F9C">
        <w:rPr>
          <w:rFonts w:asciiTheme="minorHAnsi" w:hAnsiTheme="minorHAnsi"/>
          <w:b/>
          <w:sz w:val="24"/>
        </w:rPr>
        <w:t>Initial applications for the guaranteed bur</w:t>
      </w:r>
      <w:r w:rsidR="0016235A" w:rsidRPr="00942F9C">
        <w:rPr>
          <w:rFonts w:asciiTheme="minorHAnsi" w:hAnsiTheme="minorHAnsi"/>
          <w:b/>
          <w:sz w:val="24"/>
        </w:rPr>
        <w:t xml:space="preserve">sary </w:t>
      </w:r>
      <w:r w:rsidR="00535EF8">
        <w:rPr>
          <w:rFonts w:asciiTheme="minorHAnsi" w:hAnsiTheme="minorHAnsi"/>
          <w:b/>
          <w:sz w:val="24"/>
        </w:rPr>
        <w:t>must be made before Friday September 2</w:t>
      </w:r>
      <w:r w:rsidR="002F6576">
        <w:rPr>
          <w:rFonts w:asciiTheme="minorHAnsi" w:hAnsiTheme="minorHAnsi"/>
          <w:b/>
          <w:sz w:val="24"/>
        </w:rPr>
        <w:t>5</w:t>
      </w:r>
      <w:r w:rsidR="0016235A" w:rsidRPr="00942F9C">
        <w:rPr>
          <w:rFonts w:asciiTheme="minorHAnsi" w:hAnsiTheme="minorHAnsi"/>
          <w:b/>
          <w:sz w:val="24"/>
        </w:rPr>
        <w:t>th</w:t>
      </w:r>
      <w:r w:rsidR="0016235A" w:rsidRPr="00942F9C">
        <w:rPr>
          <w:rFonts w:asciiTheme="minorHAnsi" w:hAnsiTheme="minorHAnsi"/>
          <w:b/>
          <w:sz w:val="24"/>
          <w:vertAlign w:val="superscript"/>
        </w:rPr>
        <w:t xml:space="preserve"> </w:t>
      </w:r>
      <w:r w:rsidR="00535EF8">
        <w:rPr>
          <w:rFonts w:asciiTheme="minorHAnsi" w:hAnsiTheme="minorHAnsi"/>
          <w:b/>
          <w:sz w:val="24"/>
        </w:rPr>
        <w:t>20</w:t>
      </w:r>
      <w:r w:rsidR="002F6576">
        <w:rPr>
          <w:rFonts w:asciiTheme="minorHAnsi" w:hAnsiTheme="minorHAnsi"/>
          <w:b/>
          <w:sz w:val="24"/>
        </w:rPr>
        <w:t>20</w:t>
      </w:r>
      <w:r w:rsidR="00535EF8">
        <w:rPr>
          <w:rFonts w:asciiTheme="minorHAnsi" w:hAnsiTheme="minorHAnsi"/>
          <w:b/>
          <w:sz w:val="24"/>
        </w:rPr>
        <w:t xml:space="preserve"> </w:t>
      </w:r>
      <w:r w:rsidRPr="00942F9C">
        <w:rPr>
          <w:rFonts w:asciiTheme="minorHAnsi" w:hAnsiTheme="minorHAnsi"/>
          <w:b/>
          <w:sz w:val="24"/>
        </w:rPr>
        <w:t xml:space="preserve">so that funds can be allocated. </w:t>
      </w:r>
    </w:p>
    <w:p w14:paraId="21713BC9" w14:textId="77777777" w:rsidR="00E47A42" w:rsidRDefault="00E47A42" w:rsidP="00E47A42">
      <w:pPr>
        <w:pStyle w:val="ListParagraph"/>
        <w:spacing w:after="0" w:line="240" w:lineRule="auto"/>
        <w:ind w:left="0"/>
        <w:jc w:val="center"/>
      </w:pPr>
    </w:p>
    <w:p w14:paraId="100F5B93" w14:textId="77777777" w:rsidR="00E47A42" w:rsidRDefault="00E47A42" w:rsidP="00E47A42">
      <w:pPr>
        <w:pStyle w:val="ListParagraph"/>
        <w:spacing w:after="0" w:line="240" w:lineRule="auto"/>
        <w:ind w:left="0"/>
        <w:jc w:val="center"/>
      </w:pPr>
    </w:p>
    <w:p w14:paraId="3838C9CE" w14:textId="77777777" w:rsidR="00E47A42" w:rsidRDefault="00E47A42" w:rsidP="00E47A42">
      <w:pPr>
        <w:pStyle w:val="ListParagraph"/>
        <w:spacing w:after="0" w:line="240" w:lineRule="auto"/>
        <w:ind w:left="0"/>
        <w:jc w:val="center"/>
      </w:pPr>
    </w:p>
    <w:p w14:paraId="75A2AE89" w14:textId="77777777" w:rsidR="00E47A42" w:rsidRDefault="00E47A42" w:rsidP="00E47A42">
      <w:pPr>
        <w:pStyle w:val="ListParagraph"/>
        <w:spacing w:after="0" w:line="240" w:lineRule="auto"/>
        <w:ind w:left="0"/>
        <w:jc w:val="center"/>
      </w:pPr>
    </w:p>
    <w:p w14:paraId="7D0EC1A4" w14:textId="77777777" w:rsidR="00D942F9" w:rsidRDefault="00D942F9" w:rsidP="00E47A42">
      <w:pPr>
        <w:pStyle w:val="ListParagraph"/>
        <w:spacing w:after="0" w:line="240" w:lineRule="auto"/>
        <w:ind w:left="0"/>
        <w:jc w:val="center"/>
        <w:rPr>
          <w:rFonts w:asciiTheme="minorHAnsi" w:hAnsiTheme="minorHAnsi"/>
          <w:b/>
          <w:color w:val="7F2527"/>
          <w:sz w:val="44"/>
        </w:rPr>
      </w:pPr>
    </w:p>
    <w:p w14:paraId="3A27A4CB" w14:textId="77777777" w:rsidR="00535EF8" w:rsidRDefault="00535EF8" w:rsidP="00E47A42">
      <w:pPr>
        <w:pStyle w:val="ListParagraph"/>
        <w:spacing w:after="0" w:line="240" w:lineRule="auto"/>
        <w:ind w:left="0"/>
        <w:jc w:val="center"/>
        <w:rPr>
          <w:rFonts w:asciiTheme="minorHAnsi" w:hAnsiTheme="minorHAnsi"/>
          <w:b/>
          <w:color w:val="7F2527"/>
          <w:sz w:val="44"/>
        </w:rPr>
      </w:pPr>
    </w:p>
    <w:p w14:paraId="1DE9CF19" w14:textId="77777777" w:rsidR="00D01B9C" w:rsidRPr="004C6B17" w:rsidRDefault="00942F9C" w:rsidP="00E47A42">
      <w:pPr>
        <w:pStyle w:val="ListParagraph"/>
        <w:spacing w:after="0" w:line="240" w:lineRule="auto"/>
        <w:ind w:left="0"/>
        <w:jc w:val="center"/>
        <w:rPr>
          <w:rFonts w:asciiTheme="minorHAnsi" w:hAnsiTheme="minorHAnsi"/>
          <w:sz w:val="24"/>
        </w:rPr>
      </w:pPr>
      <w:r>
        <w:rPr>
          <w:rFonts w:asciiTheme="minorHAnsi" w:hAnsiTheme="minorHAnsi"/>
          <w:b/>
          <w:color w:val="7F2527"/>
          <w:sz w:val="44"/>
        </w:rPr>
        <w:lastRenderedPageBreak/>
        <w:t>Vulnerable Student</w:t>
      </w:r>
      <w:r w:rsidR="00204FDE" w:rsidRPr="00BE0258">
        <w:rPr>
          <w:rFonts w:asciiTheme="minorHAnsi" w:hAnsiTheme="minorHAnsi"/>
          <w:b/>
          <w:color w:val="7F2527"/>
          <w:sz w:val="44"/>
        </w:rPr>
        <w:t xml:space="preserve"> Bursary</w:t>
      </w:r>
    </w:p>
    <w:p w14:paraId="2DBAB345" w14:textId="77777777" w:rsidR="00D01B9C" w:rsidRPr="00BE0258" w:rsidRDefault="00D01B9C">
      <w:pPr>
        <w:spacing w:after="0" w:line="240" w:lineRule="auto"/>
        <w:rPr>
          <w:rFonts w:asciiTheme="minorHAnsi" w:hAnsiTheme="minorHAnsi"/>
          <w:b/>
          <w:color w:val="861F53"/>
          <w:sz w:val="24"/>
        </w:rPr>
      </w:pPr>
    </w:p>
    <w:p w14:paraId="6E7C38F4" w14:textId="77777777" w:rsidR="00D01B9C" w:rsidRDefault="00204FDE">
      <w:pPr>
        <w:spacing w:after="0" w:line="240" w:lineRule="auto"/>
        <w:rPr>
          <w:rFonts w:asciiTheme="minorHAnsi" w:hAnsiTheme="minorHAnsi"/>
          <w:sz w:val="24"/>
        </w:rPr>
      </w:pPr>
      <w:r w:rsidRPr="00BE0258">
        <w:rPr>
          <w:rFonts w:asciiTheme="minorHAnsi" w:hAnsiTheme="minorHAnsi"/>
          <w:sz w:val="24"/>
        </w:rPr>
        <w:t>This bursary of £1200 is available to students who fall under one of the following vulnerable groups:</w:t>
      </w:r>
    </w:p>
    <w:p w14:paraId="2EA1CF25" w14:textId="77777777" w:rsidR="00535EF8" w:rsidRDefault="00535EF8">
      <w:pPr>
        <w:spacing w:after="0" w:line="240" w:lineRule="auto"/>
        <w:rPr>
          <w:rFonts w:asciiTheme="minorHAnsi" w:hAnsiTheme="minorHAnsi"/>
          <w:sz w:val="24"/>
        </w:rPr>
      </w:pPr>
    </w:p>
    <w:p w14:paraId="10948481" w14:textId="77777777" w:rsidR="00535EF8" w:rsidRPr="00535EF8" w:rsidRDefault="00535EF8" w:rsidP="00535EF8">
      <w:pPr>
        <w:numPr>
          <w:ilvl w:val="0"/>
          <w:numId w:val="9"/>
        </w:numPr>
        <w:shd w:val="clear" w:color="auto" w:fill="FFFFFF"/>
        <w:spacing w:after="75" w:line="240" w:lineRule="auto"/>
        <w:ind w:left="300"/>
        <w:rPr>
          <w:rFonts w:asciiTheme="minorHAnsi" w:eastAsia="Times New Roman" w:hAnsiTheme="minorHAnsi" w:cs="Arial"/>
          <w:color w:val="0B0C0C"/>
          <w:sz w:val="24"/>
          <w:lang w:eastAsia="en-GB"/>
        </w:rPr>
      </w:pPr>
      <w:proofErr w:type="gramStart"/>
      <w:r w:rsidRPr="00535EF8">
        <w:rPr>
          <w:rFonts w:asciiTheme="minorHAnsi" w:eastAsia="Times New Roman" w:hAnsiTheme="minorHAnsi" w:cs="Arial"/>
          <w:color w:val="0B0C0C"/>
          <w:sz w:val="24"/>
          <w:lang w:eastAsia="en-GB"/>
        </w:rPr>
        <w:t>you’re</w:t>
      </w:r>
      <w:proofErr w:type="gramEnd"/>
      <w:r w:rsidRPr="00535EF8">
        <w:rPr>
          <w:rFonts w:asciiTheme="minorHAnsi" w:eastAsia="Times New Roman" w:hAnsiTheme="minorHAnsi" w:cs="Arial"/>
          <w:color w:val="0B0C0C"/>
          <w:sz w:val="24"/>
          <w:lang w:eastAsia="en-GB"/>
        </w:rPr>
        <w:t xml:space="preserve"> in or recently left local authority care</w:t>
      </w:r>
    </w:p>
    <w:p w14:paraId="2CABF5F9" w14:textId="77777777" w:rsidR="00535EF8" w:rsidRPr="00535EF8" w:rsidRDefault="00535EF8" w:rsidP="00535EF8">
      <w:pPr>
        <w:numPr>
          <w:ilvl w:val="0"/>
          <w:numId w:val="9"/>
        </w:numPr>
        <w:shd w:val="clear" w:color="auto" w:fill="FFFFFF"/>
        <w:spacing w:after="75" w:line="240" w:lineRule="auto"/>
        <w:ind w:left="300"/>
        <w:rPr>
          <w:rFonts w:asciiTheme="minorHAnsi" w:eastAsia="Times New Roman" w:hAnsiTheme="minorHAnsi" w:cs="Arial"/>
          <w:color w:val="0B0C0C"/>
          <w:sz w:val="24"/>
          <w:lang w:eastAsia="en-GB"/>
        </w:rPr>
      </w:pPr>
      <w:r w:rsidRPr="00535EF8">
        <w:rPr>
          <w:rFonts w:asciiTheme="minorHAnsi" w:eastAsia="Times New Roman" w:hAnsiTheme="minorHAnsi" w:cs="Arial"/>
          <w:color w:val="0B0C0C"/>
          <w:sz w:val="24"/>
          <w:lang w:eastAsia="en-GB"/>
        </w:rPr>
        <w:t xml:space="preserve">you get Income Support or Universal Credit because </w:t>
      </w:r>
      <w:proofErr w:type="gramStart"/>
      <w:r w:rsidRPr="00535EF8">
        <w:rPr>
          <w:rFonts w:asciiTheme="minorHAnsi" w:eastAsia="Times New Roman" w:hAnsiTheme="minorHAnsi" w:cs="Arial"/>
          <w:color w:val="0B0C0C"/>
          <w:sz w:val="24"/>
          <w:lang w:eastAsia="en-GB"/>
        </w:rPr>
        <w:t>you’re</w:t>
      </w:r>
      <w:proofErr w:type="gramEnd"/>
      <w:r w:rsidRPr="00535EF8">
        <w:rPr>
          <w:rFonts w:asciiTheme="minorHAnsi" w:eastAsia="Times New Roman" w:hAnsiTheme="minorHAnsi" w:cs="Arial"/>
          <w:color w:val="0B0C0C"/>
          <w:sz w:val="24"/>
          <w:lang w:eastAsia="en-GB"/>
        </w:rPr>
        <w:t xml:space="preserve"> financially supporting yourself</w:t>
      </w:r>
    </w:p>
    <w:p w14:paraId="5C081245" w14:textId="77777777" w:rsidR="00535EF8" w:rsidRPr="00535EF8" w:rsidRDefault="00535EF8" w:rsidP="00535EF8">
      <w:pPr>
        <w:numPr>
          <w:ilvl w:val="0"/>
          <w:numId w:val="9"/>
        </w:numPr>
        <w:shd w:val="clear" w:color="auto" w:fill="FFFFFF"/>
        <w:spacing w:after="75" w:line="240" w:lineRule="auto"/>
        <w:ind w:left="300"/>
        <w:rPr>
          <w:rFonts w:asciiTheme="minorHAnsi" w:eastAsia="Times New Roman" w:hAnsiTheme="minorHAnsi" w:cs="Arial"/>
          <w:color w:val="0B0C0C"/>
          <w:sz w:val="24"/>
          <w:lang w:eastAsia="en-GB"/>
        </w:rPr>
      </w:pPr>
      <w:r w:rsidRPr="00535EF8">
        <w:rPr>
          <w:rFonts w:asciiTheme="minorHAnsi" w:eastAsia="Times New Roman" w:hAnsiTheme="minorHAnsi" w:cs="Arial"/>
          <w:color w:val="0B0C0C"/>
          <w:sz w:val="24"/>
          <w:lang w:eastAsia="en-GB"/>
        </w:rPr>
        <w:t>you get Disability Living Allowance (DLA) in your name and either Employment and Support Allowance (ESA) or Universal Credit</w:t>
      </w:r>
    </w:p>
    <w:p w14:paraId="3CB1BF7A" w14:textId="77777777" w:rsidR="00535EF8" w:rsidRPr="00535EF8" w:rsidRDefault="00535EF8" w:rsidP="00535EF8">
      <w:pPr>
        <w:numPr>
          <w:ilvl w:val="0"/>
          <w:numId w:val="9"/>
        </w:numPr>
        <w:shd w:val="clear" w:color="auto" w:fill="FFFFFF"/>
        <w:spacing w:after="75" w:line="240" w:lineRule="auto"/>
        <w:ind w:left="300"/>
        <w:rPr>
          <w:rFonts w:asciiTheme="minorHAnsi" w:eastAsia="Times New Roman" w:hAnsiTheme="minorHAnsi" w:cs="Arial"/>
          <w:color w:val="0B0C0C"/>
          <w:sz w:val="24"/>
          <w:lang w:eastAsia="en-GB"/>
        </w:rPr>
      </w:pPr>
      <w:r w:rsidRPr="00535EF8">
        <w:rPr>
          <w:rFonts w:asciiTheme="minorHAnsi" w:eastAsia="Times New Roman" w:hAnsiTheme="minorHAnsi" w:cs="Arial"/>
          <w:color w:val="0B0C0C"/>
          <w:sz w:val="24"/>
          <w:lang w:eastAsia="en-GB"/>
        </w:rPr>
        <w:t>you get Personal Independence Payment (PIP) in your name and either ESA or Universal Credit</w:t>
      </w:r>
    </w:p>
    <w:p w14:paraId="0A0B8011" w14:textId="77777777" w:rsidR="00535EF8" w:rsidRPr="00535EF8" w:rsidRDefault="00535EF8" w:rsidP="00535EF8">
      <w:pPr>
        <w:shd w:val="clear" w:color="auto" w:fill="FFFFFF"/>
        <w:spacing w:before="300" w:after="300" w:line="240" w:lineRule="auto"/>
        <w:rPr>
          <w:rFonts w:asciiTheme="minorHAnsi" w:eastAsia="Times New Roman" w:hAnsiTheme="minorHAnsi" w:cs="Arial"/>
          <w:color w:val="0B0C0C"/>
          <w:sz w:val="24"/>
          <w:lang w:eastAsia="en-GB"/>
        </w:rPr>
      </w:pPr>
      <w:r w:rsidRPr="00535EF8">
        <w:rPr>
          <w:rFonts w:asciiTheme="minorHAnsi" w:eastAsia="Times New Roman" w:hAnsiTheme="minorHAnsi" w:cs="Arial"/>
          <w:color w:val="0B0C0C"/>
          <w:sz w:val="24"/>
          <w:lang w:eastAsia="en-GB"/>
        </w:rPr>
        <w:t>You may get the full amount if you have expenses and study full-time on a course of at least 30 weeks.</w:t>
      </w:r>
    </w:p>
    <w:p w14:paraId="763CD05C" w14:textId="77777777" w:rsidR="00535EF8" w:rsidRPr="00535EF8" w:rsidRDefault="00535EF8" w:rsidP="00535EF8">
      <w:pPr>
        <w:shd w:val="clear" w:color="auto" w:fill="FFFFFF"/>
        <w:spacing w:before="300" w:after="300" w:line="240" w:lineRule="auto"/>
        <w:rPr>
          <w:rFonts w:asciiTheme="minorHAnsi" w:eastAsia="Times New Roman" w:hAnsiTheme="minorHAnsi" w:cs="Arial"/>
          <w:color w:val="0B0C0C"/>
          <w:sz w:val="24"/>
          <w:lang w:eastAsia="en-GB"/>
        </w:rPr>
      </w:pPr>
      <w:proofErr w:type="gramStart"/>
      <w:r w:rsidRPr="00535EF8">
        <w:rPr>
          <w:rFonts w:asciiTheme="minorHAnsi" w:eastAsia="Times New Roman" w:hAnsiTheme="minorHAnsi" w:cs="Arial"/>
          <w:color w:val="0B0C0C"/>
          <w:sz w:val="24"/>
          <w:lang w:eastAsia="en-GB"/>
        </w:rPr>
        <w:t>You’ll</w:t>
      </w:r>
      <w:proofErr w:type="gramEnd"/>
      <w:r w:rsidRPr="00535EF8">
        <w:rPr>
          <w:rFonts w:asciiTheme="minorHAnsi" w:eastAsia="Times New Roman" w:hAnsiTheme="minorHAnsi" w:cs="Arial"/>
          <w:color w:val="0B0C0C"/>
          <w:sz w:val="24"/>
          <w:lang w:eastAsia="en-GB"/>
        </w:rPr>
        <w:t xml:space="preserve"> usually get less than the full amount, or no bursary, if one of the following apply:</w:t>
      </w:r>
    </w:p>
    <w:p w14:paraId="16123E81" w14:textId="77777777" w:rsidR="00535EF8" w:rsidRPr="00535EF8" w:rsidRDefault="00535EF8" w:rsidP="00535EF8">
      <w:pPr>
        <w:numPr>
          <w:ilvl w:val="0"/>
          <w:numId w:val="10"/>
        </w:numPr>
        <w:shd w:val="clear" w:color="auto" w:fill="FFFFFF"/>
        <w:spacing w:after="75" w:line="240" w:lineRule="auto"/>
        <w:ind w:left="300"/>
        <w:rPr>
          <w:rFonts w:asciiTheme="minorHAnsi" w:eastAsia="Times New Roman" w:hAnsiTheme="minorHAnsi" w:cs="Arial"/>
          <w:color w:val="0B0C0C"/>
          <w:sz w:val="24"/>
          <w:lang w:eastAsia="en-GB"/>
        </w:rPr>
      </w:pPr>
      <w:r w:rsidRPr="00535EF8">
        <w:rPr>
          <w:rFonts w:asciiTheme="minorHAnsi" w:eastAsia="Times New Roman" w:hAnsiTheme="minorHAnsi" w:cs="Arial"/>
          <w:color w:val="0B0C0C"/>
          <w:sz w:val="24"/>
          <w:lang w:eastAsia="en-GB"/>
        </w:rPr>
        <w:t>your course is shorter than 30 weeks</w:t>
      </w:r>
    </w:p>
    <w:p w14:paraId="54F48FB0" w14:textId="77777777" w:rsidR="00535EF8" w:rsidRPr="00535EF8" w:rsidRDefault="00535EF8" w:rsidP="00535EF8">
      <w:pPr>
        <w:numPr>
          <w:ilvl w:val="0"/>
          <w:numId w:val="10"/>
        </w:numPr>
        <w:shd w:val="clear" w:color="auto" w:fill="FFFFFF"/>
        <w:spacing w:after="75" w:line="240" w:lineRule="auto"/>
        <w:ind w:left="300"/>
        <w:rPr>
          <w:rFonts w:asciiTheme="minorHAnsi" w:eastAsia="Times New Roman" w:hAnsiTheme="minorHAnsi" w:cs="Arial"/>
          <w:color w:val="0B0C0C"/>
          <w:sz w:val="24"/>
          <w:lang w:eastAsia="en-GB"/>
        </w:rPr>
      </w:pPr>
      <w:r w:rsidRPr="00535EF8">
        <w:rPr>
          <w:rFonts w:asciiTheme="minorHAnsi" w:eastAsia="Times New Roman" w:hAnsiTheme="minorHAnsi" w:cs="Arial"/>
          <w:color w:val="0B0C0C"/>
          <w:sz w:val="24"/>
          <w:lang w:eastAsia="en-GB"/>
        </w:rPr>
        <w:t>you study part time</w:t>
      </w:r>
    </w:p>
    <w:p w14:paraId="45392EF3" w14:textId="77777777" w:rsidR="00535EF8" w:rsidRPr="00535EF8" w:rsidRDefault="00535EF8" w:rsidP="00535EF8">
      <w:pPr>
        <w:numPr>
          <w:ilvl w:val="0"/>
          <w:numId w:val="10"/>
        </w:numPr>
        <w:shd w:val="clear" w:color="auto" w:fill="FFFFFF"/>
        <w:spacing w:after="75" w:line="240" w:lineRule="auto"/>
        <w:ind w:left="300"/>
        <w:rPr>
          <w:rFonts w:asciiTheme="minorHAnsi" w:eastAsia="Times New Roman" w:hAnsiTheme="minorHAnsi" w:cs="Arial"/>
          <w:color w:val="0B0C0C"/>
          <w:sz w:val="24"/>
          <w:lang w:eastAsia="en-GB"/>
        </w:rPr>
      </w:pPr>
      <w:r w:rsidRPr="00535EF8">
        <w:rPr>
          <w:rFonts w:asciiTheme="minorHAnsi" w:eastAsia="Times New Roman" w:hAnsiTheme="minorHAnsi" w:cs="Arial"/>
          <w:color w:val="0B0C0C"/>
          <w:sz w:val="24"/>
          <w:lang w:eastAsia="en-GB"/>
        </w:rPr>
        <w:t>you have few expenses</w:t>
      </w:r>
    </w:p>
    <w:p w14:paraId="3DCAFC37" w14:textId="77777777" w:rsidR="00535EF8" w:rsidRDefault="00535EF8">
      <w:pPr>
        <w:spacing w:after="0" w:line="240" w:lineRule="auto"/>
        <w:rPr>
          <w:rFonts w:asciiTheme="minorHAnsi" w:eastAsia="Times New Roman" w:hAnsiTheme="minorHAnsi" w:cs="Arial"/>
          <w:color w:val="0B0C0C"/>
          <w:sz w:val="24"/>
          <w:lang w:eastAsia="en-GB"/>
        </w:rPr>
      </w:pPr>
    </w:p>
    <w:p w14:paraId="2F3A9EF3" w14:textId="77777777" w:rsidR="00D01B9C" w:rsidRPr="00BE0258" w:rsidRDefault="00204FDE">
      <w:pPr>
        <w:spacing w:after="0" w:line="240" w:lineRule="auto"/>
        <w:rPr>
          <w:rFonts w:asciiTheme="minorHAnsi" w:hAnsiTheme="minorHAnsi"/>
          <w:b/>
          <w:sz w:val="24"/>
        </w:rPr>
      </w:pPr>
      <w:r w:rsidRPr="00BE0258">
        <w:rPr>
          <w:rFonts w:asciiTheme="minorHAnsi" w:hAnsiTheme="minorHAnsi"/>
          <w:b/>
          <w:sz w:val="24"/>
        </w:rPr>
        <w:t>Making an Application</w:t>
      </w:r>
    </w:p>
    <w:p w14:paraId="76F0A95D" w14:textId="77777777" w:rsidR="00D01B9C" w:rsidRPr="00BE0258" w:rsidRDefault="00D01B9C">
      <w:pPr>
        <w:spacing w:after="0" w:line="240" w:lineRule="auto"/>
        <w:rPr>
          <w:rFonts w:asciiTheme="minorHAnsi" w:hAnsiTheme="minorHAnsi"/>
          <w:sz w:val="24"/>
        </w:rPr>
      </w:pPr>
    </w:p>
    <w:p w14:paraId="099E53DE" w14:textId="77777777" w:rsidR="00D01B9C" w:rsidRPr="00BE0258" w:rsidRDefault="00204FDE">
      <w:pPr>
        <w:spacing w:after="0" w:line="240" w:lineRule="auto"/>
        <w:rPr>
          <w:rFonts w:asciiTheme="minorHAnsi" w:hAnsiTheme="minorHAnsi"/>
          <w:sz w:val="24"/>
        </w:rPr>
      </w:pPr>
      <w:r w:rsidRPr="00BE0258">
        <w:rPr>
          <w:rFonts w:asciiTheme="minorHAnsi" w:hAnsiTheme="minorHAnsi"/>
          <w:sz w:val="24"/>
        </w:rPr>
        <w:t>Applications are made using the application form (see policy appendix). Students must provide evidence that they fall into one of the categories above by providing official evidence from the awarding body (e.g. Support Allowance letter, Nottinghamshire ‘In Care’ letter).</w:t>
      </w:r>
    </w:p>
    <w:p w14:paraId="1A042186" w14:textId="77777777" w:rsidR="00D01B9C" w:rsidRPr="00BE0258" w:rsidRDefault="00D01B9C">
      <w:pPr>
        <w:spacing w:after="0" w:line="240" w:lineRule="auto"/>
        <w:rPr>
          <w:rFonts w:asciiTheme="minorHAnsi" w:hAnsiTheme="minorHAnsi"/>
          <w:sz w:val="24"/>
        </w:rPr>
      </w:pPr>
    </w:p>
    <w:p w14:paraId="2B86DC29" w14:textId="77777777" w:rsidR="00D01B9C" w:rsidRPr="00BE0258" w:rsidRDefault="00204FDE">
      <w:pPr>
        <w:spacing w:after="0" w:line="240" w:lineRule="auto"/>
        <w:rPr>
          <w:rFonts w:asciiTheme="minorHAnsi" w:hAnsiTheme="minorHAnsi"/>
          <w:sz w:val="24"/>
        </w:rPr>
      </w:pPr>
      <w:r w:rsidRPr="00BE0258">
        <w:rPr>
          <w:rFonts w:asciiTheme="minorHAnsi" w:hAnsiTheme="minorHAnsi"/>
          <w:sz w:val="24"/>
        </w:rPr>
        <w:t>This does not prohibit students from applying should they fall into the vulnerable group within the year. Students will then be allocated the bursary ‘pro-rata’ based on the number of school weeks left (based on 30 school weeks a year).</w:t>
      </w:r>
    </w:p>
    <w:p w14:paraId="6FB8D97F" w14:textId="77777777" w:rsidR="00D01B9C" w:rsidRPr="00BE0258" w:rsidRDefault="00D01B9C">
      <w:pPr>
        <w:spacing w:after="0" w:line="240" w:lineRule="auto"/>
        <w:rPr>
          <w:rFonts w:asciiTheme="minorHAnsi" w:hAnsiTheme="minorHAnsi"/>
          <w:sz w:val="24"/>
        </w:rPr>
      </w:pPr>
    </w:p>
    <w:p w14:paraId="217CDDB7" w14:textId="77777777" w:rsidR="00D01B9C" w:rsidRPr="00BE0258" w:rsidRDefault="00204FDE">
      <w:pPr>
        <w:spacing w:after="0" w:line="240" w:lineRule="auto"/>
        <w:rPr>
          <w:rFonts w:asciiTheme="minorHAnsi" w:hAnsiTheme="minorHAnsi"/>
          <w:b/>
          <w:sz w:val="24"/>
        </w:rPr>
      </w:pPr>
      <w:r w:rsidRPr="00BE0258">
        <w:rPr>
          <w:rFonts w:asciiTheme="minorHAnsi" w:hAnsiTheme="minorHAnsi"/>
          <w:b/>
          <w:sz w:val="24"/>
        </w:rPr>
        <w:t>Payments</w:t>
      </w:r>
    </w:p>
    <w:p w14:paraId="4E5283A1" w14:textId="77777777" w:rsidR="00D01B9C" w:rsidRPr="00BE0258" w:rsidRDefault="00D01B9C">
      <w:pPr>
        <w:spacing w:after="0" w:line="240" w:lineRule="auto"/>
        <w:rPr>
          <w:rFonts w:asciiTheme="minorHAnsi" w:hAnsiTheme="minorHAnsi"/>
          <w:b/>
          <w:sz w:val="24"/>
        </w:rPr>
      </w:pPr>
    </w:p>
    <w:p w14:paraId="4E90A2A3" w14:textId="77777777" w:rsidR="004C6B17" w:rsidRPr="00D942F9" w:rsidRDefault="00204FDE" w:rsidP="00D942F9">
      <w:pPr>
        <w:spacing w:after="0" w:line="240" w:lineRule="auto"/>
        <w:rPr>
          <w:rFonts w:asciiTheme="minorHAnsi" w:hAnsiTheme="minorHAnsi"/>
          <w:sz w:val="24"/>
        </w:rPr>
      </w:pPr>
      <w:r w:rsidRPr="00BE0258">
        <w:rPr>
          <w:rFonts w:asciiTheme="minorHAnsi" w:hAnsiTheme="minorHAnsi"/>
          <w:sz w:val="24"/>
        </w:rPr>
        <w:t xml:space="preserve">The bursary payment will be split into 3 school terms with £400 value of educational resources being provided each term. Please see policy appendix for examples of range of educational resources that the bursary is designed to cover. Guaranteed bursary applicants must use </w:t>
      </w:r>
      <w:proofErr w:type="gramStart"/>
      <w:r w:rsidRPr="00BE0258">
        <w:rPr>
          <w:rFonts w:asciiTheme="minorHAnsi" w:hAnsiTheme="minorHAnsi"/>
          <w:sz w:val="24"/>
        </w:rPr>
        <w:t>all of</w:t>
      </w:r>
      <w:proofErr w:type="gramEnd"/>
      <w:r w:rsidRPr="00BE0258">
        <w:rPr>
          <w:rFonts w:asciiTheme="minorHAnsi" w:hAnsiTheme="minorHAnsi"/>
          <w:sz w:val="24"/>
        </w:rPr>
        <w:t xml:space="preserve"> their bursary allocation by the end of the academic year.</w:t>
      </w:r>
    </w:p>
    <w:p w14:paraId="1DBC1751" w14:textId="77777777" w:rsidR="00D942F9" w:rsidRDefault="00D942F9">
      <w:pPr>
        <w:spacing w:after="0" w:line="240" w:lineRule="auto"/>
        <w:jc w:val="center"/>
        <w:rPr>
          <w:rFonts w:asciiTheme="minorHAnsi" w:hAnsiTheme="minorHAnsi"/>
          <w:b/>
          <w:color w:val="7F2527"/>
          <w:sz w:val="40"/>
        </w:rPr>
      </w:pPr>
    </w:p>
    <w:p w14:paraId="53D73892" w14:textId="77777777" w:rsidR="00D01B9C" w:rsidRPr="00BE0258" w:rsidRDefault="00204FDE">
      <w:pPr>
        <w:spacing w:after="0" w:line="240" w:lineRule="auto"/>
        <w:jc w:val="center"/>
        <w:rPr>
          <w:rFonts w:asciiTheme="minorHAnsi" w:hAnsiTheme="minorHAnsi"/>
          <w:b/>
          <w:color w:val="7F2527"/>
          <w:sz w:val="40"/>
        </w:rPr>
      </w:pPr>
      <w:r w:rsidRPr="00BE0258">
        <w:rPr>
          <w:rFonts w:asciiTheme="minorHAnsi" w:hAnsiTheme="minorHAnsi"/>
          <w:b/>
          <w:color w:val="7F2527"/>
          <w:sz w:val="40"/>
        </w:rPr>
        <w:t>Discretionary Bursary</w:t>
      </w:r>
    </w:p>
    <w:p w14:paraId="02A21115" w14:textId="77777777" w:rsidR="00D01B9C" w:rsidRPr="00BE0258" w:rsidRDefault="00D01B9C">
      <w:pPr>
        <w:spacing w:after="0" w:line="240" w:lineRule="auto"/>
        <w:rPr>
          <w:rFonts w:asciiTheme="minorHAnsi" w:hAnsiTheme="minorHAnsi"/>
          <w:sz w:val="24"/>
        </w:rPr>
      </w:pPr>
    </w:p>
    <w:p w14:paraId="1E761684" w14:textId="77777777" w:rsidR="00D01B9C" w:rsidRDefault="00204FDE">
      <w:pPr>
        <w:spacing w:after="0" w:line="240" w:lineRule="auto"/>
        <w:rPr>
          <w:rFonts w:asciiTheme="minorHAnsi" w:hAnsiTheme="minorHAnsi"/>
          <w:sz w:val="24"/>
        </w:rPr>
      </w:pPr>
      <w:r w:rsidRPr="00BE0258">
        <w:rPr>
          <w:rFonts w:asciiTheme="minorHAnsi" w:hAnsiTheme="minorHAnsi"/>
          <w:sz w:val="24"/>
        </w:rPr>
        <w:t xml:space="preserve">This bursary is available to all students who are facing financial difficulty </w:t>
      </w:r>
      <w:r w:rsidR="00D942F9">
        <w:rPr>
          <w:rFonts w:asciiTheme="minorHAnsi" w:hAnsiTheme="minorHAnsi"/>
          <w:sz w:val="24"/>
        </w:rPr>
        <w:t>and who</w:t>
      </w:r>
      <w:r w:rsidR="00942F9C">
        <w:rPr>
          <w:rFonts w:asciiTheme="minorHAnsi" w:hAnsiTheme="minorHAnsi"/>
          <w:sz w:val="24"/>
        </w:rPr>
        <w:t xml:space="preserve"> do not qualify for a Vulnerable Student Bursary</w:t>
      </w:r>
      <w:r w:rsidRPr="00BE0258">
        <w:rPr>
          <w:rFonts w:asciiTheme="minorHAnsi" w:hAnsiTheme="minorHAnsi"/>
          <w:sz w:val="24"/>
        </w:rPr>
        <w:t xml:space="preserve">, have an </w:t>
      </w:r>
      <w:r w:rsidRPr="00BE0258">
        <w:rPr>
          <w:rFonts w:asciiTheme="minorHAnsi" w:hAnsiTheme="minorHAnsi"/>
          <w:b/>
          <w:sz w:val="24"/>
        </w:rPr>
        <w:t>evidenced specific need</w:t>
      </w:r>
      <w:r w:rsidRPr="00BE0258">
        <w:rPr>
          <w:rFonts w:asciiTheme="minorHAnsi" w:hAnsiTheme="minorHAnsi"/>
          <w:sz w:val="24"/>
        </w:rPr>
        <w:t xml:space="preserve"> for an educational resource as outlined below and a gross combined house</w:t>
      </w:r>
      <w:r w:rsidR="007C0270">
        <w:rPr>
          <w:rFonts w:asciiTheme="minorHAnsi" w:hAnsiTheme="minorHAnsi"/>
          <w:sz w:val="24"/>
        </w:rPr>
        <w:t>hold income of less</w:t>
      </w:r>
      <w:r w:rsidR="00B95269">
        <w:rPr>
          <w:rFonts w:asciiTheme="minorHAnsi" w:hAnsiTheme="minorHAnsi"/>
          <w:sz w:val="24"/>
        </w:rPr>
        <w:t xml:space="preserve"> than £25</w:t>
      </w:r>
      <w:r w:rsidR="007C0270">
        <w:rPr>
          <w:rFonts w:asciiTheme="minorHAnsi" w:hAnsiTheme="minorHAnsi"/>
          <w:sz w:val="24"/>
        </w:rPr>
        <w:t>,000</w:t>
      </w:r>
      <w:r w:rsidRPr="00BE0258">
        <w:rPr>
          <w:rFonts w:asciiTheme="minorHAnsi" w:hAnsiTheme="minorHAnsi"/>
          <w:sz w:val="24"/>
        </w:rPr>
        <w:t xml:space="preserve"> </w:t>
      </w:r>
      <w:r w:rsidR="00D942F9">
        <w:rPr>
          <w:rFonts w:asciiTheme="minorHAnsi" w:hAnsiTheme="minorHAnsi"/>
          <w:color w:val="000000" w:themeColor="text1"/>
          <w:sz w:val="24"/>
        </w:rPr>
        <w:t>excluding income earned</w:t>
      </w:r>
      <w:r w:rsidRPr="00BE0258">
        <w:rPr>
          <w:rFonts w:asciiTheme="minorHAnsi" w:hAnsiTheme="minorHAnsi"/>
          <w:color w:val="000000" w:themeColor="text1"/>
          <w:sz w:val="24"/>
        </w:rPr>
        <w:t xml:space="preserve"> by siblings living in the family home.</w:t>
      </w:r>
      <w:r w:rsidRPr="00BE0258">
        <w:rPr>
          <w:rFonts w:asciiTheme="minorHAnsi" w:hAnsiTheme="minorHAnsi"/>
          <w:sz w:val="24"/>
        </w:rPr>
        <w:t xml:space="preserve"> </w:t>
      </w:r>
    </w:p>
    <w:p w14:paraId="334A8F29" w14:textId="77777777" w:rsidR="00942F9C" w:rsidRPr="00BE0258" w:rsidRDefault="00942F9C">
      <w:pPr>
        <w:spacing w:after="0" w:line="240" w:lineRule="auto"/>
        <w:rPr>
          <w:rFonts w:asciiTheme="minorHAnsi" w:hAnsiTheme="minorHAnsi"/>
          <w:sz w:val="24"/>
        </w:rPr>
      </w:pPr>
    </w:p>
    <w:p w14:paraId="4E62F421" w14:textId="77777777" w:rsidR="00D01B9C" w:rsidRPr="00BE0258" w:rsidRDefault="00204FDE">
      <w:pPr>
        <w:spacing w:after="0" w:line="240" w:lineRule="auto"/>
        <w:rPr>
          <w:rFonts w:asciiTheme="minorHAnsi" w:hAnsiTheme="minorHAnsi"/>
          <w:b/>
          <w:sz w:val="24"/>
        </w:rPr>
      </w:pPr>
      <w:r w:rsidRPr="00BE0258">
        <w:rPr>
          <w:rFonts w:asciiTheme="minorHAnsi" w:hAnsiTheme="minorHAnsi"/>
          <w:b/>
          <w:sz w:val="24"/>
        </w:rPr>
        <w:t>Qualifying Educational Resources</w:t>
      </w:r>
    </w:p>
    <w:p w14:paraId="453C86D5" w14:textId="77777777" w:rsidR="00D01B9C" w:rsidRPr="00BE0258" w:rsidRDefault="00D01B9C">
      <w:pPr>
        <w:spacing w:after="0" w:line="240" w:lineRule="auto"/>
        <w:rPr>
          <w:rFonts w:asciiTheme="minorHAnsi" w:hAnsiTheme="minorHAnsi"/>
          <w:b/>
          <w:sz w:val="24"/>
        </w:rPr>
      </w:pPr>
    </w:p>
    <w:p w14:paraId="3E0D61FC" w14:textId="77777777" w:rsidR="00D01B9C" w:rsidRPr="00BE0258" w:rsidRDefault="00204FDE">
      <w:pPr>
        <w:spacing w:after="0" w:line="240" w:lineRule="auto"/>
        <w:rPr>
          <w:rFonts w:asciiTheme="minorHAnsi" w:hAnsiTheme="minorHAnsi"/>
          <w:sz w:val="24"/>
        </w:rPr>
      </w:pPr>
      <w:r w:rsidRPr="00BE0258">
        <w:rPr>
          <w:rFonts w:asciiTheme="minorHAnsi" w:hAnsiTheme="minorHAnsi"/>
          <w:sz w:val="24"/>
        </w:rPr>
        <w:t>Students may make an application to the bursary fund for resources that will help them overcome any financial barrier to learning. Resources may include the following:</w:t>
      </w:r>
    </w:p>
    <w:p w14:paraId="2274DAC3" w14:textId="77777777" w:rsidR="00D01B9C" w:rsidRPr="00BE0258" w:rsidRDefault="00D01B9C">
      <w:pPr>
        <w:spacing w:after="0" w:line="240" w:lineRule="auto"/>
        <w:rPr>
          <w:rFonts w:asciiTheme="minorHAnsi" w:hAnsiTheme="minorHAnsi"/>
          <w:sz w:val="24"/>
        </w:rPr>
      </w:pPr>
    </w:p>
    <w:p w14:paraId="77F938FD" w14:textId="77777777" w:rsidR="00D01B9C" w:rsidRPr="00BE0258" w:rsidRDefault="00204FDE">
      <w:pPr>
        <w:pStyle w:val="ListParagraph"/>
        <w:numPr>
          <w:ilvl w:val="0"/>
          <w:numId w:val="7"/>
        </w:numPr>
        <w:tabs>
          <w:tab w:val="clear" w:pos="360"/>
          <w:tab w:val="num" w:pos="720"/>
        </w:tabs>
        <w:spacing w:after="0" w:line="240" w:lineRule="auto"/>
        <w:ind w:left="720" w:hanging="360"/>
        <w:rPr>
          <w:rFonts w:asciiTheme="minorHAnsi" w:hAnsiTheme="minorHAnsi"/>
          <w:sz w:val="24"/>
        </w:rPr>
      </w:pPr>
      <w:r w:rsidRPr="00BE0258">
        <w:rPr>
          <w:rFonts w:asciiTheme="minorHAnsi" w:hAnsiTheme="minorHAnsi"/>
          <w:sz w:val="24"/>
        </w:rPr>
        <w:t>Transport costs</w:t>
      </w:r>
    </w:p>
    <w:p w14:paraId="2F0C2D0F" w14:textId="77777777" w:rsidR="00D01B9C" w:rsidRPr="00BE0258" w:rsidRDefault="00204FDE">
      <w:pPr>
        <w:pStyle w:val="ListParagraph"/>
        <w:numPr>
          <w:ilvl w:val="0"/>
          <w:numId w:val="7"/>
        </w:numPr>
        <w:tabs>
          <w:tab w:val="clear" w:pos="360"/>
          <w:tab w:val="num" w:pos="720"/>
        </w:tabs>
        <w:spacing w:after="0" w:line="240" w:lineRule="auto"/>
        <w:ind w:left="720" w:hanging="360"/>
        <w:rPr>
          <w:rFonts w:asciiTheme="minorHAnsi" w:hAnsiTheme="minorHAnsi"/>
          <w:sz w:val="24"/>
        </w:rPr>
      </w:pPr>
      <w:r w:rsidRPr="00BE0258">
        <w:rPr>
          <w:rFonts w:asciiTheme="minorHAnsi" w:hAnsiTheme="minorHAnsi"/>
          <w:sz w:val="24"/>
        </w:rPr>
        <w:t>Educational Visit costs</w:t>
      </w:r>
    </w:p>
    <w:p w14:paraId="012968B4" w14:textId="77777777" w:rsidR="00D01B9C" w:rsidRPr="00BE0258" w:rsidRDefault="00204FDE">
      <w:pPr>
        <w:pStyle w:val="ListParagraph"/>
        <w:numPr>
          <w:ilvl w:val="0"/>
          <w:numId w:val="7"/>
        </w:numPr>
        <w:tabs>
          <w:tab w:val="clear" w:pos="360"/>
          <w:tab w:val="num" w:pos="720"/>
        </w:tabs>
        <w:spacing w:after="0" w:line="240" w:lineRule="auto"/>
        <w:ind w:left="720" w:hanging="360"/>
        <w:rPr>
          <w:rFonts w:asciiTheme="minorHAnsi" w:hAnsiTheme="minorHAnsi"/>
          <w:sz w:val="24"/>
        </w:rPr>
      </w:pPr>
      <w:r w:rsidRPr="00BE0258">
        <w:rPr>
          <w:rFonts w:asciiTheme="minorHAnsi" w:hAnsiTheme="minorHAnsi"/>
          <w:sz w:val="24"/>
        </w:rPr>
        <w:t>Texts books/ folders / stationary / other equipment</w:t>
      </w:r>
    </w:p>
    <w:p w14:paraId="2CA2631C" w14:textId="77777777" w:rsidR="00D01B9C" w:rsidRPr="00BE0258" w:rsidRDefault="00204FDE">
      <w:pPr>
        <w:pStyle w:val="ListParagraph"/>
        <w:numPr>
          <w:ilvl w:val="0"/>
          <w:numId w:val="7"/>
        </w:numPr>
        <w:tabs>
          <w:tab w:val="clear" w:pos="360"/>
          <w:tab w:val="num" w:pos="720"/>
        </w:tabs>
        <w:spacing w:after="0" w:line="240" w:lineRule="auto"/>
        <w:ind w:left="720" w:hanging="360"/>
        <w:rPr>
          <w:rFonts w:asciiTheme="minorHAnsi" w:hAnsiTheme="minorHAnsi"/>
          <w:sz w:val="24"/>
        </w:rPr>
      </w:pPr>
      <w:r w:rsidRPr="00BE0258">
        <w:rPr>
          <w:rFonts w:asciiTheme="minorHAnsi" w:hAnsiTheme="minorHAnsi"/>
          <w:sz w:val="24"/>
        </w:rPr>
        <w:t>Meals</w:t>
      </w:r>
    </w:p>
    <w:p w14:paraId="6CC0F8F8" w14:textId="77777777" w:rsidR="00D01B9C" w:rsidRPr="00BE0258" w:rsidRDefault="003921B3">
      <w:pPr>
        <w:pStyle w:val="ListParagraph"/>
        <w:numPr>
          <w:ilvl w:val="0"/>
          <w:numId w:val="7"/>
        </w:numPr>
        <w:tabs>
          <w:tab w:val="clear" w:pos="360"/>
          <w:tab w:val="num" w:pos="720"/>
        </w:tabs>
        <w:spacing w:after="0" w:line="240" w:lineRule="auto"/>
        <w:ind w:left="720" w:hanging="360"/>
        <w:rPr>
          <w:rFonts w:asciiTheme="minorHAnsi" w:hAnsiTheme="minorHAnsi"/>
          <w:sz w:val="24"/>
        </w:rPr>
      </w:pPr>
      <w:r w:rsidRPr="00BE0258">
        <w:rPr>
          <w:rFonts w:asciiTheme="minorHAnsi" w:hAnsiTheme="minorHAnsi"/>
          <w:sz w:val="24"/>
        </w:rPr>
        <w:t>Subject specific</w:t>
      </w:r>
      <w:r w:rsidR="00204FDE" w:rsidRPr="00BE0258">
        <w:rPr>
          <w:rFonts w:asciiTheme="minorHAnsi" w:hAnsiTheme="minorHAnsi"/>
          <w:sz w:val="24"/>
        </w:rPr>
        <w:t xml:space="preserve"> clothing and/ or protective clothing</w:t>
      </w:r>
    </w:p>
    <w:p w14:paraId="421C3898" w14:textId="77777777" w:rsidR="00D01B9C" w:rsidRPr="00BE0258" w:rsidRDefault="00204FDE">
      <w:pPr>
        <w:pStyle w:val="ListParagraph"/>
        <w:numPr>
          <w:ilvl w:val="0"/>
          <w:numId w:val="7"/>
        </w:numPr>
        <w:tabs>
          <w:tab w:val="clear" w:pos="360"/>
          <w:tab w:val="num" w:pos="720"/>
        </w:tabs>
        <w:spacing w:after="0" w:line="240" w:lineRule="auto"/>
        <w:ind w:left="720" w:hanging="360"/>
        <w:rPr>
          <w:rFonts w:asciiTheme="minorHAnsi" w:hAnsiTheme="minorHAnsi"/>
          <w:sz w:val="24"/>
        </w:rPr>
      </w:pPr>
      <w:r w:rsidRPr="00BE0258">
        <w:rPr>
          <w:rFonts w:asciiTheme="minorHAnsi" w:hAnsiTheme="minorHAnsi"/>
          <w:sz w:val="24"/>
        </w:rPr>
        <w:t>Extended learning costs (Open day transport or accommodation / Summer</w:t>
      </w:r>
    </w:p>
    <w:p w14:paraId="4FB3F011" w14:textId="77777777" w:rsidR="00D01B9C" w:rsidRPr="00BE0258" w:rsidRDefault="00204FDE">
      <w:pPr>
        <w:pStyle w:val="ListParagraph"/>
        <w:numPr>
          <w:ilvl w:val="0"/>
          <w:numId w:val="7"/>
        </w:numPr>
        <w:tabs>
          <w:tab w:val="clear" w:pos="360"/>
          <w:tab w:val="num" w:pos="720"/>
        </w:tabs>
        <w:spacing w:after="0" w:line="240" w:lineRule="auto"/>
        <w:ind w:left="720" w:hanging="360"/>
        <w:rPr>
          <w:rFonts w:asciiTheme="minorHAnsi" w:hAnsiTheme="minorHAnsi"/>
          <w:sz w:val="24"/>
        </w:rPr>
      </w:pPr>
      <w:r w:rsidRPr="00BE0258">
        <w:rPr>
          <w:rFonts w:asciiTheme="minorHAnsi" w:hAnsiTheme="minorHAnsi"/>
          <w:sz w:val="24"/>
        </w:rPr>
        <w:t>school costs or accommodation)</w:t>
      </w:r>
    </w:p>
    <w:p w14:paraId="450D95A4" w14:textId="77777777" w:rsidR="00D01B9C" w:rsidRPr="00BE0258" w:rsidRDefault="00204FDE">
      <w:pPr>
        <w:pStyle w:val="ListParagraph"/>
        <w:numPr>
          <w:ilvl w:val="0"/>
          <w:numId w:val="7"/>
        </w:numPr>
        <w:tabs>
          <w:tab w:val="clear" w:pos="360"/>
          <w:tab w:val="num" w:pos="720"/>
        </w:tabs>
        <w:spacing w:after="0" w:line="240" w:lineRule="auto"/>
        <w:ind w:left="720" w:hanging="360"/>
        <w:rPr>
          <w:rFonts w:asciiTheme="minorHAnsi" w:hAnsiTheme="minorHAnsi"/>
          <w:sz w:val="24"/>
        </w:rPr>
      </w:pPr>
      <w:r w:rsidRPr="00BE0258">
        <w:rPr>
          <w:rFonts w:asciiTheme="minorHAnsi" w:hAnsiTheme="minorHAnsi"/>
          <w:sz w:val="24"/>
        </w:rPr>
        <w:t>Childcare support</w:t>
      </w:r>
    </w:p>
    <w:p w14:paraId="353289C6" w14:textId="77777777" w:rsidR="00D01B9C" w:rsidRPr="00BE0258" w:rsidRDefault="00204FDE">
      <w:pPr>
        <w:pStyle w:val="ListParagraph"/>
        <w:numPr>
          <w:ilvl w:val="0"/>
          <w:numId w:val="7"/>
        </w:numPr>
        <w:tabs>
          <w:tab w:val="clear" w:pos="360"/>
          <w:tab w:val="num" w:pos="720"/>
        </w:tabs>
        <w:spacing w:after="0" w:line="240" w:lineRule="auto"/>
        <w:ind w:left="720" w:hanging="360"/>
        <w:rPr>
          <w:rFonts w:asciiTheme="minorHAnsi" w:hAnsiTheme="minorHAnsi"/>
          <w:sz w:val="24"/>
        </w:rPr>
      </w:pPr>
      <w:r w:rsidRPr="00BE0258">
        <w:rPr>
          <w:rFonts w:asciiTheme="minorHAnsi" w:hAnsiTheme="minorHAnsi"/>
          <w:sz w:val="24"/>
        </w:rPr>
        <w:t>Living costs</w:t>
      </w:r>
    </w:p>
    <w:p w14:paraId="6EDC388F" w14:textId="77777777" w:rsidR="00D01B9C" w:rsidRPr="00BE0258" w:rsidRDefault="00D01B9C">
      <w:pPr>
        <w:spacing w:after="0" w:line="240" w:lineRule="auto"/>
        <w:rPr>
          <w:rFonts w:asciiTheme="minorHAnsi" w:hAnsiTheme="minorHAnsi"/>
          <w:sz w:val="24"/>
        </w:rPr>
      </w:pPr>
    </w:p>
    <w:p w14:paraId="1172B8AB" w14:textId="77777777" w:rsidR="00D01B9C" w:rsidRPr="00BE0258" w:rsidRDefault="00204FDE">
      <w:pPr>
        <w:spacing w:after="0" w:line="240" w:lineRule="auto"/>
        <w:rPr>
          <w:rFonts w:asciiTheme="minorHAnsi" w:hAnsiTheme="minorHAnsi"/>
          <w:sz w:val="24"/>
        </w:rPr>
      </w:pPr>
      <w:r w:rsidRPr="00BE0258">
        <w:rPr>
          <w:rFonts w:asciiTheme="minorHAnsi" w:hAnsiTheme="minorHAnsi"/>
          <w:sz w:val="24"/>
        </w:rPr>
        <w:t>This list is by no means exhaustive and any application made by a student to help them remain in education will be considered by their own merit and is not guaranteed.</w:t>
      </w:r>
    </w:p>
    <w:p w14:paraId="79232F31" w14:textId="77777777" w:rsidR="00D01B9C" w:rsidRPr="00BE0258" w:rsidRDefault="00D01B9C">
      <w:pPr>
        <w:spacing w:after="0" w:line="240" w:lineRule="auto"/>
        <w:rPr>
          <w:rFonts w:asciiTheme="minorHAnsi" w:hAnsiTheme="minorHAnsi"/>
          <w:sz w:val="24"/>
        </w:rPr>
      </w:pPr>
    </w:p>
    <w:p w14:paraId="55D6580C" w14:textId="77777777" w:rsidR="00D01B9C" w:rsidRPr="00BE0258" w:rsidRDefault="00204FDE">
      <w:pPr>
        <w:spacing w:after="0" w:line="240" w:lineRule="auto"/>
        <w:rPr>
          <w:rFonts w:asciiTheme="minorHAnsi" w:hAnsiTheme="minorHAnsi"/>
          <w:b/>
          <w:sz w:val="24"/>
        </w:rPr>
      </w:pPr>
      <w:r w:rsidRPr="00BE0258">
        <w:rPr>
          <w:rFonts w:asciiTheme="minorHAnsi" w:hAnsiTheme="minorHAnsi"/>
          <w:b/>
          <w:sz w:val="24"/>
        </w:rPr>
        <w:t>Making an Application</w:t>
      </w:r>
    </w:p>
    <w:p w14:paraId="1AFC97E8" w14:textId="77777777" w:rsidR="00D01B9C" w:rsidRPr="00BE0258" w:rsidRDefault="00D01B9C">
      <w:pPr>
        <w:spacing w:after="0" w:line="240" w:lineRule="auto"/>
        <w:rPr>
          <w:rFonts w:asciiTheme="minorHAnsi" w:hAnsiTheme="minorHAnsi"/>
          <w:sz w:val="24"/>
        </w:rPr>
      </w:pPr>
    </w:p>
    <w:p w14:paraId="675C670F" w14:textId="77777777" w:rsidR="00D01B9C" w:rsidRPr="00BE0258" w:rsidRDefault="00204FDE">
      <w:pPr>
        <w:spacing w:after="0" w:line="240" w:lineRule="auto"/>
        <w:rPr>
          <w:rFonts w:asciiTheme="minorHAnsi" w:hAnsiTheme="minorHAnsi"/>
          <w:sz w:val="24"/>
        </w:rPr>
      </w:pPr>
      <w:r w:rsidRPr="00BE0258">
        <w:rPr>
          <w:rFonts w:asciiTheme="minorHAnsi" w:hAnsiTheme="minorHAnsi"/>
          <w:sz w:val="24"/>
        </w:rPr>
        <w:t xml:space="preserve">Applications are made using the application form (see policy appendix). </w:t>
      </w:r>
    </w:p>
    <w:p w14:paraId="5EEAAB19" w14:textId="77777777" w:rsidR="00D01B9C" w:rsidRPr="00BE0258" w:rsidRDefault="00D01B9C">
      <w:pPr>
        <w:spacing w:after="0" w:line="240" w:lineRule="auto"/>
        <w:rPr>
          <w:rFonts w:asciiTheme="minorHAnsi" w:hAnsiTheme="minorHAnsi"/>
          <w:sz w:val="24"/>
        </w:rPr>
      </w:pPr>
    </w:p>
    <w:p w14:paraId="6BB2D990" w14:textId="77777777" w:rsidR="00D01B9C" w:rsidRPr="00BE0258" w:rsidRDefault="00204FDE">
      <w:pPr>
        <w:spacing w:after="0" w:line="240" w:lineRule="auto"/>
        <w:rPr>
          <w:rFonts w:asciiTheme="minorHAnsi" w:hAnsiTheme="minorHAnsi"/>
          <w:sz w:val="24"/>
        </w:rPr>
      </w:pPr>
      <w:r w:rsidRPr="00BE0258">
        <w:rPr>
          <w:rFonts w:asciiTheme="minorHAnsi" w:hAnsiTheme="minorHAnsi"/>
          <w:sz w:val="24"/>
        </w:rPr>
        <w:t xml:space="preserve">Students must detail both the difficulty they are facing to provide the resource themselves, the resource they would like purchased and the purpose of the resource. Students who are deemed most in need will be given priority relative to the funding available. Families may provide evidence to support their claim </w:t>
      </w:r>
      <w:proofErr w:type="gramStart"/>
      <w:r w:rsidRPr="00BE0258">
        <w:rPr>
          <w:rFonts w:asciiTheme="minorHAnsi" w:hAnsiTheme="minorHAnsi"/>
          <w:sz w:val="24"/>
        </w:rPr>
        <w:t>in reference to</w:t>
      </w:r>
      <w:proofErr w:type="gramEnd"/>
      <w:r w:rsidRPr="00BE0258">
        <w:rPr>
          <w:rFonts w:asciiTheme="minorHAnsi" w:hAnsiTheme="minorHAnsi"/>
          <w:sz w:val="24"/>
        </w:rPr>
        <w:t xml:space="preserve"> the eligibility criteria outlined above.</w:t>
      </w:r>
    </w:p>
    <w:p w14:paraId="47515057" w14:textId="77777777" w:rsidR="00D01B9C" w:rsidRPr="00BE0258" w:rsidRDefault="00D01B9C">
      <w:pPr>
        <w:spacing w:after="0" w:line="240" w:lineRule="auto"/>
        <w:rPr>
          <w:rFonts w:asciiTheme="minorHAnsi" w:hAnsiTheme="minorHAnsi"/>
          <w:sz w:val="24"/>
        </w:rPr>
      </w:pPr>
    </w:p>
    <w:p w14:paraId="1583EA28" w14:textId="77777777" w:rsidR="00D01B9C" w:rsidRPr="00BE0258" w:rsidRDefault="00204FDE">
      <w:pPr>
        <w:spacing w:after="0" w:line="240" w:lineRule="auto"/>
        <w:rPr>
          <w:rFonts w:asciiTheme="minorHAnsi" w:hAnsiTheme="minorHAnsi"/>
          <w:b/>
          <w:sz w:val="24"/>
        </w:rPr>
      </w:pPr>
      <w:r w:rsidRPr="00BE0258">
        <w:rPr>
          <w:rFonts w:asciiTheme="minorHAnsi" w:hAnsiTheme="minorHAnsi"/>
          <w:b/>
          <w:sz w:val="24"/>
        </w:rPr>
        <w:t>Payments</w:t>
      </w:r>
    </w:p>
    <w:p w14:paraId="00BABE20" w14:textId="77777777" w:rsidR="00D01B9C" w:rsidRPr="00BE0258" w:rsidRDefault="00D01B9C">
      <w:pPr>
        <w:spacing w:after="0" w:line="240" w:lineRule="auto"/>
        <w:rPr>
          <w:rFonts w:asciiTheme="minorHAnsi" w:hAnsiTheme="minorHAnsi"/>
          <w:b/>
          <w:sz w:val="24"/>
        </w:rPr>
      </w:pPr>
    </w:p>
    <w:p w14:paraId="171C90F1" w14:textId="77777777" w:rsidR="00D01B9C" w:rsidRPr="00BE0258" w:rsidRDefault="00AA2875">
      <w:pPr>
        <w:spacing w:after="0" w:line="240" w:lineRule="auto"/>
        <w:rPr>
          <w:rFonts w:asciiTheme="minorHAnsi" w:hAnsiTheme="minorHAnsi"/>
          <w:sz w:val="24"/>
        </w:rPr>
      </w:pPr>
      <w:r w:rsidRPr="00BE0258">
        <w:rPr>
          <w:rFonts w:asciiTheme="minorHAnsi" w:hAnsiTheme="minorHAnsi"/>
          <w:sz w:val="24"/>
        </w:rPr>
        <w:t>A one off full or part payment will be made</w:t>
      </w:r>
      <w:r w:rsidR="00204FDE">
        <w:rPr>
          <w:rFonts w:asciiTheme="minorHAnsi" w:hAnsiTheme="minorHAnsi"/>
          <w:sz w:val="24"/>
        </w:rPr>
        <w:t xml:space="preserve"> to the student</w:t>
      </w:r>
      <w:r w:rsidR="00204FDE" w:rsidRPr="00BE0258">
        <w:rPr>
          <w:rFonts w:asciiTheme="minorHAnsi" w:hAnsiTheme="minorHAnsi"/>
          <w:sz w:val="24"/>
        </w:rPr>
        <w:t xml:space="preserve">. </w:t>
      </w:r>
      <w:r w:rsidR="003921B3" w:rsidRPr="00BE0258">
        <w:rPr>
          <w:rFonts w:asciiTheme="minorHAnsi" w:hAnsiTheme="minorHAnsi"/>
          <w:sz w:val="24"/>
        </w:rPr>
        <w:t>Proof of purchase will be required</w:t>
      </w:r>
      <w:r w:rsidR="00204FDE">
        <w:rPr>
          <w:rFonts w:asciiTheme="minorHAnsi" w:hAnsiTheme="minorHAnsi"/>
          <w:sz w:val="24"/>
        </w:rPr>
        <w:t>.</w:t>
      </w:r>
      <w:r w:rsidR="003921B3" w:rsidRPr="00BE0258">
        <w:rPr>
          <w:rFonts w:asciiTheme="minorHAnsi" w:hAnsiTheme="minorHAnsi"/>
          <w:sz w:val="24"/>
        </w:rPr>
        <w:t xml:space="preserve"> </w:t>
      </w:r>
      <w:r w:rsidR="00942F9C">
        <w:rPr>
          <w:rFonts w:asciiTheme="minorHAnsi" w:hAnsiTheme="minorHAnsi"/>
          <w:sz w:val="24"/>
        </w:rPr>
        <w:t>Where</w:t>
      </w:r>
      <w:r w:rsidR="00204FDE">
        <w:rPr>
          <w:rFonts w:asciiTheme="minorHAnsi" w:hAnsiTheme="minorHAnsi"/>
          <w:sz w:val="24"/>
        </w:rPr>
        <w:t xml:space="preserve"> appropriate, </w:t>
      </w:r>
      <w:r w:rsidR="003921B3" w:rsidRPr="00BE0258">
        <w:rPr>
          <w:rFonts w:asciiTheme="minorHAnsi" w:hAnsiTheme="minorHAnsi"/>
          <w:sz w:val="24"/>
        </w:rPr>
        <w:t xml:space="preserve">within six weeks of the </w:t>
      </w:r>
      <w:r w:rsidRPr="00BE0258">
        <w:rPr>
          <w:rFonts w:asciiTheme="minorHAnsi" w:hAnsiTheme="minorHAnsi"/>
          <w:sz w:val="24"/>
        </w:rPr>
        <w:t>discretionary</w:t>
      </w:r>
      <w:r w:rsidR="003921B3" w:rsidRPr="00BE0258">
        <w:rPr>
          <w:rFonts w:asciiTheme="minorHAnsi" w:hAnsiTheme="minorHAnsi"/>
          <w:sz w:val="24"/>
        </w:rPr>
        <w:t xml:space="preserve"> award</w:t>
      </w:r>
      <w:r w:rsidRPr="00BE0258">
        <w:rPr>
          <w:rFonts w:asciiTheme="minorHAnsi" w:hAnsiTheme="minorHAnsi"/>
          <w:sz w:val="24"/>
        </w:rPr>
        <w:t xml:space="preserve"> being paid.</w:t>
      </w:r>
    </w:p>
    <w:p w14:paraId="3DF133AF" w14:textId="77777777" w:rsidR="00D01B9C" w:rsidRPr="00BE0258" w:rsidRDefault="00D01B9C">
      <w:pPr>
        <w:spacing w:after="0" w:line="240" w:lineRule="auto"/>
        <w:rPr>
          <w:rFonts w:asciiTheme="minorHAnsi" w:hAnsiTheme="minorHAnsi"/>
          <w:sz w:val="24"/>
        </w:rPr>
      </w:pPr>
    </w:p>
    <w:p w14:paraId="6958A683" w14:textId="77777777" w:rsidR="00D01B9C" w:rsidRPr="00BE0258" w:rsidRDefault="00204FDE" w:rsidP="00D942F9">
      <w:pPr>
        <w:spacing w:after="0" w:line="240" w:lineRule="auto"/>
        <w:rPr>
          <w:rFonts w:asciiTheme="minorHAnsi" w:hAnsiTheme="minorHAnsi"/>
          <w:b/>
          <w:color w:val="7F2527"/>
          <w:sz w:val="40"/>
        </w:rPr>
      </w:pPr>
      <w:r w:rsidRPr="00BE0258">
        <w:rPr>
          <w:rFonts w:asciiTheme="minorHAnsi" w:hAnsiTheme="minorHAnsi"/>
          <w:b/>
          <w:color w:val="7F2527"/>
          <w:sz w:val="40"/>
        </w:rPr>
        <w:t>General Appendices</w:t>
      </w:r>
    </w:p>
    <w:p w14:paraId="08F8E156" w14:textId="77777777" w:rsidR="00D01B9C" w:rsidRPr="00BE0258" w:rsidRDefault="00D01B9C">
      <w:pPr>
        <w:spacing w:after="0" w:line="240" w:lineRule="auto"/>
        <w:rPr>
          <w:rFonts w:asciiTheme="minorHAnsi" w:hAnsiTheme="minorHAnsi"/>
          <w:sz w:val="24"/>
        </w:rPr>
      </w:pPr>
    </w:p>
    <w:p w14:paraId="4EE94961" w14:textId="77777777" w:rsidR="00D01B9C" w:rsidRPr="00BE0258" w:rsidRDefault="00204FDE">
      <w:pPr>
        <w:spacing w:after="0" w:line="240" w:lineRule="auto"/>
        <w:rPr>
          <w:rFonts w:asciiTheme="minorHAnsi" w:hAnsiTheme="minorHAnsi"/>
          <w:b/>
          <w:sz w:val="24"/>
        </w:rPr>
      </w:pPr>
      <w:r w:rsidRPr="00BE0258">
        <w:rPr>
          <w:rFonts w:asciiTheme="minorHAnsi" w:hAnsiTheme="minorHAnsi"/>
          <w:b/>
          <w:sz w:val="24"/>
        </w:rPr>
        <w:t>Notification</w:t>
      </w:r>
    </w:p>
    <w:p w14:paraId="66B0DD5C" w14:textId="77777777" w:rsidR="00D01B9C" w:rsidRPr="00BE0258" w:rsidRDefault="00D01B9C">
      <w:pPr>
        <w:spacing w:after="0" w:line="240" w:lineRule="auto"/>
        <w:rPr>
          <w:rFonts w:asciiTheme="minorHAnsi" w:hAnsiTheme="minorHAnsi"/>
          <w:b/>
          <w:sz w:val="24"/>
        </w:rPr>
      </w:pPr>
    </w:p>
    <w:p w14:paraId="2A290B6F" w14:textId="77777777" w:rsidR="00D01B9C" w:rsidRPr="00BE0258" w:rsidRDefault="00204FDE">
      <w:pPr>
        <w:spacing w:after="0" w:line="240" w:lineRule="auto"/>
        <w:rPr>
          <w:rFonts w:asciiTheme="minorHAnsi" w:hAnsiTheme="minorHAnsi"/>
          <w:sz w:val="24"/>
        </w:rPr>
      </w:pPr>
      <w:r w:rsidRPr="00BE0258">
        <w:rPr>
          <w:rFonts w:asciiTheme="minorHAnsi" w:hAnsiTheme="minorHAnsi"/>
          <w:sz w:val="24"/>
        </w:rPr>
        <w:t>You will be notifi</w:t>
      </w:r>
      <w:r w:rsidR="00BE0258" w:rsidRPr="00BE0258">
        <w:rPr>
          <w:rFonts w:asciiTheme="minorHAnsi" w:hAnsiTheme="minorHAnsi"/>
          <w:sz w:val="24"/>
        </w:rPr>
        <w:t>ed of your allocation by the Finance Office</w:t>
      </w:r>
      <w:r w:rsidRPr="00BE0258">
        <w:rPr>
          <w:rFonts w:asciiTheme="minorHAnsi" w:hAnsiTheme="minorHAnsi"/>
          <w:sz w:val="24"/>
        </w:rPr>
        <w:t>.</w:t>
      </w:r>
      <w:r w:rsidR="00C8550E">
        <w:rPr>
          <w:rFonts w:asciiTheme="minorHAnsi" w:hAnsiTheme="minorHAnsi"/>
          <w:sz w:val="24"/>
        </w:rPr>
        <w:t xml:space="preserve"> </w:t>
      </w:r>
    </w:p>
    <w:p w14:paraId="03A86237" w14:textId="77777777" w:rsidR="00D01B9C" w:rsidRPr="00BE0258" w:rsidRDefault="00D01B9C">
      <w:pPr>
        <w:spacing w:after="0" w:line="240" w:lineRule="auto"/>
        <w:rPr>
          <w:rFonts w:asciiTheme="minorHAnsi" w:hAnsiTheme="minorHAnsi"/>
          <w:b/>
          <w:sz w:val="24"/>
        </w:rPr>
      </w:pPr>
    </w:p>
    <w:p w14:paraId="6DCC96FE" w14:textId="77777777" w:rsidR="00D01B9C" w:rsidRPr="00BE0258" w:rsidRDefault="00204FDE">
      <w:pPr>
        <w:spacing w:after="0" w:line="240" w:lineRule="auto"/>
        <w:rPr>
          <w:rFonts w:asciiTheme="minorHAnsi" w:hAnsiTheme="minorHAnsi"/>
          <w:b/>
          <w:sz w:val="24"/>
        </w:rPr>
      </w:pPr>
      <w:r w:rsidRPr="00BE0258">
        <w:rPr>
          <w:rFonts w:asciiTheme="minorHAnsi" w:hAnsiTheme="minorHAnsi"/>
          <w:b/>
          <w:sz w:val="24"/>
        </w:rPr>
        <w:t>Appeals Procedure</w:t>
      </w:r>
    </w:p>
    <w:p w14:paraId="5CC98542" w14:textId="77777777" w:rsidR="00D01B9C" w:rsidRPr="00BE0258" w:rsidRDefault="00D01B9C">
      <w:pPr>
        <w:spacing w:after="0" w:line="240" w:lineRule="auto"/>
        <w:rPr>
          <w:rFonts w:asciiTheme="minorHAnsi" w:hAnsiTheme="minorHAnsi"/>
          <w:b/>
          <w:sz w:val="24"/>
        </w:rPr>
      </w:pPr>
    </w:p>
    <w:p w14:paraId="3A0A1FE6" w14:textId="77777777" w:rsidR="00D01B9C" w:rsidRPr="00BE0258" w:rsidRDefault="00204FDE">
      <w:pPr>
        <w:spacing w:after="0" w:line="240" w:lineRule="auto"/>
        <w:rPr>
          <w:rFonts w:asciiTheme="minorHAnsi" w:hAnsiTheme="minorHAnsi"/>
          <w:sz w:val="24"/>
        </w:rPr>
      </w:pPr>
      <w:r w:rsidRPr="00BE0258">
        <w:rPr>
          <w:rFonts w:asciiTheme="minorHAnsi" w:hAnsiTheme="minorHAnsi"/>
          <w:sz w:val="24"/>
        </w:rPr>
        <w:t xml:space="preserve">Any appeals to the bursary awarded must be made in </w:t>
      </w:r>
      <w:r w:rsidR="003921B3" w:rsidRPr="00BE0258">
        <w:rPr>
          <w:rFonts w:asciiTheme="minorHAnsi" w:hAnsiTheme="minorHAnsi"/>
          <w:sz w:val="24"/>
        </w:rPr>
        <w:t xml:space="preserve">writing to the </w:t>
      </w:r>
      <w:r w:rsidRPr="00BE0258">
        <w:rPr>
          <w:rFonts w:asciiTheme="minorHAnsi" w:hAnsiTheme="minorHAnsi"/>
          <w:color w:val="000000" w:themeColor="text1"/>
          <w:sz w:val="24"/>
        </w:rPr>
        <w:t xml:space="preserve">Head of Sixth </w:t>
      </w:r>
      <w:proofErr w:type="gramStart"/>
      <w:r w:rsidRPr="00BE0258">
        <w:rPr>
          <w:rFonts w:asciiTheme="minorHAnsi" w:hAnsiTheme="minorHAnsi"/>
          <w:color w:val="000000" w:themeColor="text1"/>
          <w:sz w:val="24"/>
        </w:rPr>
        <w:t>Form</w:t>
      </w:r>
      <w:r w:rsidR="003921B3" w:rsidRPr="00BE0258">
        <w:rPr>
          <w:rFonts w:asciiTheme="minorHAnsi" w:hAnsiTheme="minorHAnsi"/>
          <w:color w:val="000000" w:themeColor="text1"/>
          <w:sz w:val="24"/>
        </w:rPr>
        <w:t xml:space="preserve"> </w:t>
      </w:r>
      <w:r w:rsidRPr="00BE0258">
        <w:rPr>
          <w:rFonts w:asciiTheme="minorHAnsi" w:hAnsiTheme="minorHAnsi"/>
          <w:color w:val="000000" w:themeColor="text1"/>
          <w:sz w:val="24"/>
        </w:rPr>
        <w:t xml:space="preserve"> within</w:t>
      </w:r>
      <w:proofErr w:type="gramEnd"/>
      <w:r w:rsidRPr="00BE0258">
        <w:rPr>
          <w:rFonts w:asciiTheme="minorHAnsi" w:hAnsiTheme="minorHAnsi"/>
          <w:sz w:val="24"/>
        </w:rPr>
        <w:t xml:space="preserve"> 7 days of the non-award.</w:t>
      </w:r>
    </w:p>
    <w:p w14:paraId="31769C1D" w14:textId="77777777" w:rsidR="00D01B9C" w:rsidRPr="00BE0258" w:rsidRDefault="00204FDE">
      <w:pPr>
        <w:spacing w:after="0" w:line="240" w:lineRule="auto"/>
        <w:rPr>
          <w:rFonts w:asciiTheme="minorHAnsi" w:hAnsiTheme="minorHAnsi"/>
          <w:sz w:val="24"/>
        </w:rPr>
      </w:pPr>
      <w:r w:rsidRPr="00BE0258">
        <w:rPr>
          <w:rFonts w:asciiTheme="minorHAnsi" w:hAnsiTheme="minorHAnsi"/>
          <w:sz w:val="24"/>
        </w:rPr>
        <w:t xml:space="preserve"> </w:t>
      </w:r>
    </w:p>
    <w:p w14:paraId="2E4FCB0B" w14:textId="77777777" w:rsidR="00D01B9C" w:rsidRPr="00BE0258" w:rsidRDefault="00204FDE">
      <w:pPr>
        <w:spacing w:after="0" w:line="240" w:lineRule="auto"/>
        <w:rPr>
          <w:rFonts w:asciiTheme="minorHAnsi" w:hAnsiTheme="minorHAnsi"/>
          <w:b/>
          <w:sz w:val="24"/>
        </w:rPr>
      </w:pPr>
      <w:r w:rsidRPr="00BE0258">
        <w:rPr>
          <w:rFonts w:asciiTheme="minorHAnsi" w:hAnsiTheme="minorHAnsi"/>
          <w:b/>
          <w:sz w:val="24"/>
        </w:rPr>
        <w:t>Fraud</w:t>
      </w:r>
    </w:p>
    <w:p w14:paraId="462D3BEA" w14:textId="77777777" w:rsidR="00D01B9C" w:rsidRPr="00BE0258" w:rsidRDefault="00D01B9C">
      <w:pPr>
        <w:spacing w:after="0" w:line="240" w:lineRule="auto"/>
        <w:rPr>
          <w:rFonts w:asciiTheme="minorHAnsi" w:hAnsiTheme="minorHAnsi"/>
          <w:b/>
          <w:sz w:val="24"/>
        </w:rPr>
      </w:pPr>
    </w:p>
    <w:p w14:paraId="50604E75" w14:textId="77777777" w:rsidR="00D01B9C" w:rsidRPr="00BE0258" w:rsidRDefault="00204FDE">
      <w:pPr>
        <w:spacing w:after="0" w:line="240" w:lineRule="auto"/>
        <w:rPr>
          <w:rFonts w:asciiTheme="minorHAnsi" w:hAnsiTheme="minorHAnsi"/>
          <w:sz w:val="24"/>
        </w:rPr>
      </w:pPr>
      <w:r w:rsidRPr="00BE0258">
        <w:rPr>
          <w:rFonts w:asciiTheme="minorHAnsi" w:hAnsiTheme="minorHAnsi"/>
          <w:sz w:val="24"/>
        </w:rPr>
        <w:t>Fraudulent claims for bursary allocations will be referred to the Police. Students found to make fraudulent claims will be required to refund all payments received and will receive either a fixed term or permanent exclusion from the 6</w:t>
      </w:r>
      <w:r w:rsidRPr="00BE0258">
        <w:rPr>
          <w:rFonts w:asciiTheme="minorHAnsi" w:hAnsiTheme="minorHAnsi"/>
          <w:sz w:val="24"/>
          <w:vertAlign w:val="superscript"/>
        </w:rPr>
        <w:t>th</w:t>
      </w:r>
      <w:r w:rsidRPr="00BE0258">
        <w:rPr>
          <w:rFonts w:asciiTheme="minorHAnsi" w:hAnsiTheme="minorHAnsi"/>
          <w:sz w:val="24"/>
        </w:rPr>
        <w:t xml:space="preserve"> form</w:t>
      </w:r>
    </w:p>
    <w:p w14:paraId="19AEBF2A" w14:textId="77777777" w:rsidR="00D01B9C" w:rsidRPr="00BE0258" w:rsidRDefault="00D01B9C">
      <w:pPr>
        <w:spacing w:after="0" w:line="240" w:lineRule="auto"/>
        <w:rPr>
          <w:rFonts w:asciiTheme="minorHAnsi" w:hAnsiTheme="minorHAnsi"/>
          <w:sz w:val="24"/>
        </w:rPr>
      </w:pPr>
    </w:p>
    <w:p w14:paraId="5FE86DDF" w14:textId="77777777" w:rsidR="00D01B9C" w:rsidRPr="00BE0258" w:rsidRDefault="00204FDE">
      <w:pPr>
        <w:spacing w:after="0" w:line="240" w:lineRule="auto"/>
        <w:rPr>
          <w:rFonts w:asciiTheme="minorHAnsi" w:hAnsiTheme="minorHAnsi"/>
          <w:b/>
          <w:sz w:val="24"/>
        </w:rPr>
      </w:pPr>
      <w:r w:rsidRPr="00BE0258">
        <w:rPr>
          <w:rFonts w:asciiTheme="minorHAnsi" w:hAnsiTheme="minorHAnsi"/>
          <w:b/>
          <w:sz w:val="24"/>
        </w:rPr>
        <w:t>Late comers</w:t>
      </w:r>
    </w:p>
    <w:p w14:paraId="72CBE604" w14:textId="77777777" w:rsidR="00D01B9C" w:rsidRPr="00BE0258" w:rsidRDefault="00D01B9C">
      <w:pPr>
        <w:spacing w:after="0" w:line="240" w:lineRule="auto"/>
        <w:rPr>
          <w:rFonts w:asciiTheme="minorHAnsi" w:hAnsiTheme="minorHAnsi"/>
          <w:b/>
          <w:sz w:val="24"/>
        </w:rPr>
      </w:pPr>
    </w:p>
    <w:p w14:paraId="134417C6" w14:textId="77777777" w:rsidR="00D01B9C" w:rsidRPr="00BE0258" w:rsidRDefault="00204FDE">
      <w:pPr>
        <w:spacing w:after="0" w:line="240" w:lineRule="auto"/>
        <w:rPr>
          <w:rFonts w:asciiTheme="minorHAnsi" w:hAnsiTheme="minorHAnsi"/>
          <w:sz w:val="24"/>
        </w:rPr>
      </w:pPr>
      <w:r w:rsidRPr="00BE0258">
        <w:rPr>
          <w:rFonts w:asciiTheme="minorHAnsi" w:hAnsiTheme="minorHAnsi"/>
          <w:sz w:val="24"/>
        </w:rPr>
        <w:t>Students entitled to bursaries joining courses later in the academic year will receive a pro-rata allocation.</w:t>
      </w:r>
    </w:p>
    <w:p w14:paraId="3650C532" w14:textId="77777777" w:rsidR="00D01B9C" w:rsidRPr="00BE0258" w:rsidRDefault="00D01B9C">
      <w:pPr>
        <w:spacing w:after="0" w:line="240" w:lineRule="auto"/>
        <w:rPr>
          <w:rFonts w:asciiTheme="minorHAnsi" w:hAnsiTheme="minorHAnsi"/>
          <w:sz w:val="24"/>
        </w:rPr>
      </w:pPr>
    </w:p>
    <w:p w14:paraId="53A9E6D4" w14:textId="77777777" w:rsidR="00D01B9C" w:rsidRPr="00BE0258" w:rsidRDefault="00204FDE">
      <w:pPr>
        <w:spacing w:after="0" w:line="240" w:lineRule="auto"/>
        <w:rPr>
          <w:rFonts w:asciiTheme="minorHAnsi" w:hAnsiTheme="minorHAnsi"/>
          <w:b/>
          <w:sz w:val="24"/>
        </w:rPr>
      </w:pPr>
      <w:r w:rsidRPr="00BE0258">
        <w:rPr>
          <w:rFonts w:asciiTheme="minorHAnsi" w:hAnsiTheme="minorHAnsi"/>
          <w:b/>
          <w:sz w:val="24"/>
        </w:rPr>
        <w:t>Payment</w:t>
      </w:r>
    </w:p>
    <w:p w14:paraId="380940C9" w14:textId="77777777" w:rsidR="00D01B9C" w:rsidRPr="00BE0258" w:rsidRDefault="00D01B9C">
      <w:pPr>
        <w:spacing w:after="0" w:line="240" w:lineRule="auto"/>
        <w:rPr>
          <w:rFonts w:asciiTheme="minorHAnsi" w:hAnsiTheme="minorHAnsi"/>
          <w:b/>
          <w:sz w:val="24"/>
        </w:rPr>
      </w:pPr>
    </w:p>
    <w:p w14:paraId="56073CD4" w14:textId="77777777" w:rsidR="00D01B9C" w:rsidRPr="00BE0258" w:rsidRDefault="00204FDE">
      <w:pPr>
        <w:spacing w:after="0" w:line="240" w:lineRule="auto"/>
        <w:rPr>
          <w:rFonts w:asciiTheme="minorHAnsi" w:hAnsiTheme="minorHAnsi"/>
          <w:sz w:val="24"/>
        </w:rPr>
      </w:pPr>
      <w:r w:rsidRPr="00BE0258">
        <w:rPr>
          <w:rFonts w:asciiTheme="minorHAnsi" w:hAnsiTheme="minorHAnsi"/>
          <w:sz w:val="24"/>
        </w:rPr>
        <w:t>Students must open a bank account as payments will be made from the school directly to their accounts. Any student faced with difficulties in opening a bank account should immediately contact the Head of Sixth Form.</w:t>
      </w:r>
    </w:p>
    <w:p w14:paraId="6EB57ABD" w14:textId="77777777" w:rsidR="00D01B9C" w:rsidRPr="00BE0258" w:rsidRDefault="00D01B9C">
      <w:pPr>
        <w:spacing w:after="0" w:line="240" w:lineRule="auto"/>
        <w:rPr>
          <w:rFonts w:asciiTheme="minorHAnsi" w:hAnsiTheme="minorHAnsi"/>
          <w:sz w:val="24"/>
        </w:rPr>
      </w:pPr>
    </w:p>
    <w:p w14:paraId="433289D0" w14:textId="77777777" w:rsidR="00D942F9" w:rsidRDefault="00D942F9">
      <w:pPr>
        <w:spacing w:after="0" w:line="240" w:lineRule="auto"/>
        <w:rPr>
          <w:rFonts w:asciiTheme="minorHAnsi" w:hAnsiTheme="minorHAnsi"/>
          <w:b/>
          <w:sz w:val="24"/>
        </w:rPr>
      </w:pPr>
    </w:p>
    <w:p w14:paraId="04DDD2CC" w14:textId="77777777" w:rsidR="00D942F9" w:rsidRDefault="00D942F9">
      <w:pPr>
        <w:spacing w:after="0" w:line="240" w:lineRule="auto"/>
        <w:rPr>
          <w:rFonts w:asciiTheme="minorHAnsi" w:hAnsiTheme="minorHAnsi"/>
          <w:b/>
          <w:sz w:val="24"/>
        </w:rPr>
      </w:pPr>
    </w:p>
    <w:p w14:paraId="4CEC949B" w14:textId="77777777" w:rsidR="00BE0258" w:rsidRPr="00BE0258" w:rsidRDefault="00BE0258">
      <w:pPr>
        <w:spacing w:after="0" w:line="240" w:lineRule="auto"/>
        <w:rPr>
          <w:rFonts w:asciiTheme="minorHAnsi" w:hAnsiTheme="minorHAnsi"/>
          <w:b/>
          <w:sz w:val="24"/>
        </w:rPr>
      </w:pPr>
      <w:r w:rsidRPr="00BE0258">
        <w:rPr>
          <w:rFonts w:asciiTheme="minorHAnsi" w:hAnsiTheme="minorHAnsi"/>
          <w:b/>
          <w:sz w:val="24"/>
        </w:rPr>
        <w:t>Administration</w:t>
      </w:r>
    </w:p>
    <w:p w14:paraId="2B0DD680" w14:textId="77777777" w:rsidR="00BE0258" w:rsidRPr="00BE0258" w:rsidRDefault="00BE0258">
      <w:pPr>
        <w:spacing w:after="0" w:line="240" w:lineRule="auto"/>
        <w:rPr>
          <w:rFonts w:asciiTheme="minorHAnsi" w:hAnsiTheme="minorHAnsi"/>
          <w:b/>
          <w:sz w:val="24"/>
        </w:rPr>
      </w:pPr>
    </w:p>
    <w:p w14:paraId="4CEABE52" w14:textId="77777777" w:rsidR="00BE0258" w:rsidRPr="00BE0258" w:rsidRDefault="00BE0258">
      <w:pPr>
        <w:spacing w:after="0" w:line="240" w:lineRule="auto"/>
        <w:rPr>
          <w:rFonts w:asciiTheme="minorHAnsi" w:hAnsiTheme="minorHAnsi"/>
          <w:sz w:val="24"/>
        </w:rPr>
      </w:pPr>
      <w:r w:rsidRPr="00BE0258">
        <w:rPr>
          <w:rFonts w:asciiTheme="minorHAnsi" w:hAnsiTheme="minorHAnsi"/>
          <w:sz w:val="24"/>
        </w:rPr>
        <w:t>All administration of the bursary is carried out by the Finance office and all initial queries regarding payments or decisions should be addressed to the business manager in the first instance.</w:t>
      </w:r>
    </w:p>
    <w:p w14:paraId="6494371D" w14:textId="77777777" w:rsidR="00BE0258" w:rsidRPr="00BE0258" w:rsidRDefault="00BE0258">
      <w:pPr>
        <w:spacing w:after="0" w:line="240" w:lineRule="auto"/>
        <w:rPr>
          <w:rFonts w:asciiTheme="minorHAnsi" w:hAnsiTheme="minorHAnsi"/>
          <w:sz w:val="24"/>
        </w:rPr>
      </w:pPr>
    </w:p>
    <w:p w14:paraId="25133FE2" w14:textId="77777777" w:rsidR="00BE0258" w:rsidRPr="00BE0258" w:rsidRDefault="00BE0258">
      <w:pPr>
        <w:spacing w:after="0" w:line="240" w:lineRule="auto"/>
        <w:rPr>
          <w:rFonts w:asciiTheme="minorHAnsi" w:hAnsiTheme="minorHAnsi"/>
          <w:sz w:val="24"/>
        </w:rPr>
      </w:pPr>
    </w:p>
    <w:p w14:paraId="6E868D9A" w14:textId="77777777" w:rsidR="00D01B9C" w:rsidRPr="00BE0258" w:rsidRDefault="00204FDE">
      <w:pPr>
        <w:spacing w:after="0" w:line="240" w:lineRule="auto"/>
        <w:rPr>
          <w:rFonts w:asciiTheme="minorHAnsi" w:hAnsiTheme="minorHAnsi"/>
          <w:b/>
          <w:i/>
          <w:sz w:val="24"/>
        </w:rPr>
      </w:pPr>
      <w:r w:rsidRPr="00BE0258">
        <w:rPr>
          <w:rFonts w:asciiTheme="minorHAnsi" w:hAnsiTheme="minorHAnsi"/>
          <w:b/>
          <w:i/>
          <w:sz w:val="24"/>
        </w:rPr>
        <w:t>The school reserves the right to withdraw or stop bursary payments if outlined conditions are not met accordingly.</w:t>
      </w:r>
    </w:p>
    <w:p w14:paraId="3AF3383E" w14:textId="77777777" w:rsidR="00D01B9C" w:rsidRPr="00BE0258" w:rsidRDefault="00D01B9C">
      <w:pPr>
        <w:rPr>
          <w:rFonts w:asciiTheme="minorHAnsi" w:hAnsiTheme="minorHAnsi"/>
          <w:sz w:val="24"/>
          <w:szCs w:val="20"/>
          <w:lang w:eastAsia="en-GB"/>
        </w:rPr>
      </w:pPr>
    </w:p>
    <w:p w14:paraId="1FC18090" w14:textId="77777777" w:rsidR="00BE0258" w:rsidRPr="00BE0258" w:rsidRDefault="00BE0258">
      <w:pPr>
        <w:rPr>
          <w:rFonts w:asciiTheme="minorHAnsi" w:hAnsiTheme="minorHAnsi"/>
          <w:sz w:val="24"/>
          <w:szCs w:val="20"/>
          <w:lang w:eastAsia="en-GB"/>
        </w:rPr>
      </w:pPr>
    </w:p>
    <w:p w14:paraId="5D6DC637" w14:textId="77777777" w:rsidR="00BE0258" w:rsidRPr="00BE0258" w:rsidRDefault="00BE0258">
      <w:pPr>
        <w:rPr>
          <w:rFonts w:asciiTheme="minorHAnsi" w:hAnsiTheme="minorHAnsi"/>
          <w:sz w:val="24"/>
          <w:szCs w:val="20"/>
          <w:lang w:eastAsia="en-GB"/>
        </w:rPr>
      </w:pPr>
    </w:p>
    <w:p w14:paraId="575A04C5" w14:textId="77777777" w:rsidR="00BE0258" w:rsidRPr="00BE0258" w:rsidRDefault="00BE0258">
      <w:pPr>
        <w:rPr>
          <w:rFonts w:asciiTheme="minorHAnsi" w:hAnsiTheme="minorHAnsi"/>
          <w:sz w:val="24"/>
          <w:szCs w:val="20"/>
          <w:lang w:eastAsia="en-GB"/>
        </w:rPr>
      </w:pPr>
    </w:p>
    <w:p w14:paraId="3375DCC6" w14:textId="77777777" w:rsidR="00BE0258" w:rsidRDefault="00BE0258">
      <w:pPr>
        <w:rPr>
          <w:sz w:val="24"/>
          <w:szCs w:val="20"/>
          <w:lang w:eastAsia="en-GB"/>
        </w:rPr>
      </w:pPr>
    </w:p>
    <w:p w14:paraId="4BA35E49" w14:textId="77777777" w:rsidR="00BE0258" w:rsidRDefault="00BE0258">
      <w:pPr>
        <w:rPr>
          <w:sz w:val="24"/>
          <w:szCs w:val="20"/>
          <w:lang w:eastAsia="en-GB"/>
        </w:rPr>
      </w:pPr>
    </w:p>
    <w:p w14:paraId="556505DD" w14:textId="77777777" w:rsidR="00C8550E" w:rsidRDefault="00C8550E" w:rsidP="00C8550E">
      <w:pPr>
        <w:spacing w:after="0" w:line="240" w:lineRule="auto"/>
        <w:rPr>
          <w:sz w:val="24"/>
          <w:szCs w:val="20"/>
          <w:lang w:eastAsia="en-GB"/>
        </w:rPr>
      </w:pPr>
    </w:p>
    <w:p w14:paraId="1F9EC5FB" w14:textId="77777777" w:rsidR="00D942F9" w:rsidRDefault="00D942F9" w:rsidP="00C8550E">
      <w:pPr>
        <w:spacing w:after="0" w:line="240" w:lineRule="auto"/>
        <w:jc w:val="center"/>
        <w:rPr>
          <w:rFonts w:asciiTheme="minorHAnsi" w:hAnsiTheme="minorHAnsi"/>
          <w:b/>
          <w:sz w:val="32"/>
        </w:rPr>
      </w:pPr>
    </w:p>
    <w:p w14:paraId="291DE7BB" w14:textId="77777777" w:rsidR="00D942F9" w:rsidRDefault="00D942F9" w:rsidP="00C8550E">
      <w:pPr>
        <w:spacing w:after="0" w:line="240" w:lineRule="auto"/>
        <w:jc w:val="center"/>
        <w:rPr>
          <w:rFonts w:asciiTheme="minorHAnsi" w:hAnsiTheme="minorHAnsi"/>
          <w:b/>
          <w:sz w:val="32"/>
        </w:rPr>
      </w:pPr>
    </w:p>
    <w:p w14:paraId="7B4FB796" w14:textId="77777777" w:rsidR="00D942F9" w:rsidRDefault="00D942F9" w:rsidP="00C8550E">
      <w:pPr>
        <w:spacing w:after="0" w:line="240" w:lineRule="auto"/>
        <w:jc w:val="center"/>
        <w:rPr>
          <w:rFonts w:asciiTheme="minorHAnsi" w:hAnsiTheme="minorHAnsi"/>
          <w:b/>
          <w:sz w:val="32"/>
        </w:rPr>
      </w:pPr>
    </w:p>
    <w:p w14:paraId="3C4300B6" w14:textId="77777777" w:rsidR="00D942F9" w:rsidRDefault="00D942F9" w:rsidP="00C8550E">
      <w:pPr>
        <w:spacing w:after="0" w:line="240" w:lineRule="auto"/>
        <w:jc w:val="center"/>
        <w:rPr>
          <w:rFonts w:asciiTheme="minorHAnsi" w:hAnsiTheme="minorHAnsi"/>
          <w:b/>
          <w:sz w:val="32"/>
        </w:rPr>
      </w:pPr>
    </w:p>
    <w:p w14:paraId="717F0C79" w14:textId="77777777" w:rsidR="00D942F9" w:rsidRDefault="00D942F9" w:rsidP="00C8550E">
      <w:pPr>
        <w:spacing w:after="0" w:line="240" w:lineRule="auto"/>
        <w:jc w:val="center"/>
        <w:rPr>
          <w:rFonts w:asciiTheme="minorHAnsi" w:hAnsiTheme="minorHAnsi"/>
          <w:b/>
          <w:sz w:val="32"/>
        </w:rPr>
      </w:pPr>
    </w:p>
    <w:p w14:paraId="320E6D4D" w14:textId="77777777" w:rsidR="00D942F9" w:rsidRDefault="00D942F9" w:rsidP="00C8550E">
      <w:pPr>
        <w:spacing w:after="0" w:line="240" w:lineRule="auto"/>
        <w:jc w:val="center"/>
        <w:rPr>
          <w:rFonts w:asciiTheme="minorHAnsi" w:hAnsiTheme="minorHAnsi"/>
          <w:b/>
          <w:sz w:val="32"/>
        </w:rPr>
      </w:pPr>
    </w:p>
    <w:p w14:paraId="6E83F9D0" w14:textId="77777777" w:rsidR="00D942F9" w:rsidRDefault="00D942F9" w:rsidP="00C8550E">
      <w:pPr>
        <w:spacing w:after="0" w:line="240" w:lineRule="auto"/>
        <w:jc w:val="center"/>
        <w:rPr>
          <w:rFonts w:asciiTheme="minorHAnsi" w:hAnsiTheme="minorHAnsi"/>
          <w:b/>
          <w:sz w:val="32"/>
        </w:rPr>
      </w:pPr>
    </w:p>
    <w:p w14:paraId="58138E68" w14:textId="77777777" w:rsidR="00D942F9" w:rsidRDefault="00D942F9" w:rsidP="00C8550E">
      <w:pPr>
        <w:spacing w:after="0" w:line="240" w:lineRule="auto"/>
        <w:jc w:val="center"/>
        <w:rPr>
          <w:rFonts w:asciiTheme="minorHAnsi" w:hAnsiTheme="minorHAnsi"/>
          <w:b/>
          <w:sz w:val="32"/>
        </w:rPr>
      </w:pPr>
    </w:p>
    <w:p w14:paraId="014B10B7" w14:textId="77777777" w:rsidR="00D942F9" w:rsidRDefault="00D942F9" w:rsidP="00C8550E">
      <w:pPr>
        <w:spacing w:after="0" w:line="240" w:lineRule="auto"/>
        <w:jc w:val="center"/>
        <w:rPr>
          <w:rFonts w:asciiTheme="minorHAnsi" w:hAnsiTheme="minorHAnsi"/>
          <w:b/>
          <w:sz w:val="32"/>
        </w:rPr>
      </w:pPr>
    </w:p>
    <w:p w14:paraId="37CCE34B" w14:textId="77777777" w:rsidR="00D942F9" w:rsidRDefault="00D942F9" w:rsidP="00C8550E">
      <w:pPr>
        <w:spacing w:after="0" w:line="240" w:lineRule="auto"/>
        <w:jc w:val="center"/>
        <w:rPr>
          <w:rFonts w:asciiTheme="minorHAnsi" w:hAnsiTheme="minorHAnsi"/>
          <w:b/>
          <w:sz w:val="32"/>
        </w:rPr>
      </w:pPr>
    </w:p>
    <w:p w14:paraId="4A389188" w14:textId="77777777" w:rsidR="00B95269" w:rsidRDefault="00B95269" w:rsidP="00C8550E">
      <w:pPr>
        <w:spacing w:after="0" w:line="240" w:lineRule="auto"/>
        <w:jc w:val="center"/>
        <w:rPr>
          <w:rFonts w:asciiTheme="minorHAnsi" w:hAnsiTheme="minorHAnsi"/>
          <w:b/>
          <w:sz w:val="32"/>
        </w:rPr>
      </w:pPr>
    </w:p>
    <w:p w14:paraId="7733F92D" w14:textId="77777777" w:rsidR="00D01B9C" w:rsidRPr="00BE0258" w:rsidRDefault="00204FDE" w:rsidP="00C8550E">
      <w:pPr>
        <w:spacing w:after="0" w:line="240" w:lineRule="auto"/>
        <w:jc w:val="center"/>
        <w:rPr>
          <w:rFonts w:asciiTheme="minorHAnsi" w:hAnsiTheme="minorHAnsi"/>
          <w:b/>
          <w:sz w:val="32"/>
        </w:rPr>
      </w:pPr>
      <w:r w:rsidRPr="00BE0258">
        <w:rPr>
          <w:rFonts w:asciiTheme="minorHAnsi" w:hAnsiTheme="minorHAnsi"/>
          <w:b/>
          <w:sz w:val="32"/>
        </w:rPr>
        <w:lastRenderedPageBreak/>
        <w:t>CHILWELL BURSARY APPLICATION FORM</w:t>
      </w:r>
    </w:p>
    <w:p w14:paraId="1FEB2D55" w14:textId="77777777" w:rsidR="00D01B9C" w:rsidRPr="00C8550E" w:rsidRDefault="00D01B9C">
      <w:pPr>
        <w:spacing w:after="0" w:line="240" w:lineRule="auto"/>
        <w:rPr>
          <w:rFonts w:asciiTheme="minorHAnsi" w:hAnsiTheme="minorHAnsi"/>
          <w:sz w:val="24"/>
        </w:rPr>
      </w:pPr>
    </w:p>
    <w:tbl>
      <w:tblPr>
        <w:tblW w:w="0" w:type="auto"/>
        <w:tblInd w:w="15" w:type="dxa"/>
        <w:tblLayout w:type="fixed"/>
        <w:tblLook w:val="0000" w:firstRow="0" w:lastRow="0" w:firstColumn="0" w:lastColumn="0" w:noHBand="0" w:noVBand="0"/>
      </w:tblPr>
      <w:tblGrid>
        <w:gridCol w:w="2980"/>
        <w:gridCol w:w="958"/>
        <w:gridCol w:w="274"/>
        <w:gridCol w:w="273"/>
        <w:gridCol w:w="618"/>
        <w:gridCol w:w="479"/>
        <w:gridCol w:w="188"/>
        <w:gridCol w:w="467"/>
        <w:gridCol w:w="915"/>
        <w:gridCol w:w="409"/>
        <w:gridCol w:w="275"/>
        <w:gridCol w:w="685"/>
        <w:gridCol w:w="410"/>
        <w:gridCol w:w="61"/>
      </w:tblGrid>
      <w:tr w:rsidR="00942F9C" w:rsidRPr="00C8550E" w14:paraId="1B114C30" w14:textId="77777777" w:rsidTr="00F9075D">
        <w:trPr>
          <w:gridAfter w:val="1"/>
          <w:wAfter w:w="61" w:type="dxa"/>
          <w:cantSplit/>
          <w:trHeight w:val="367"/>
        </w:trPr>
        <w:tc>
          <w:tcPr>
            <w:tcW w:w="3938"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1C36E4A2" w14:textId="77777777" w:rsidR="00942F9C" w:rsidRPr="00C8550E" w:rsidRDefault="00942F9C">
            <w:pPr>
              <w:pStyle w:val="TableGrid1"/>
              <w:rPr>
                <w:rFonts w:asciiTheme="minorHAnsi" w:hAnsiTheme="minorHAnsi"/>
                <w:sz w:val="20"/>
              </w:rPr>
            </w:pPr>
            <w:r w:rsidRPr="00C8550E">
              <w:rPr>
                <w:rFonts w:asciiTheme="minorHAnsi" w:hAnsiTheme="minorHAnsi"/>
                <w:sz w:val="20"/>
              </w:rPr>
              <w:t>CIRCLE TYPE OF BURSARY APPLIED FOR</w:t>
            </w:r>
          </w:p>
        </w:tc>
        <w:tc>
          <w:tcPr>
            <w:tcW w:w="2299" w:type="dxa"/>
            <w:gridSpan w:val="6"/>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00EDCAA9" w14:textId="77777777" w:rsidR="00942F9C" w:rsidRPr="00C8550E" w:rsidRDefault="00942F9C">
            <w:pPr>
              <w:pStyle w:val="TableGrid1"/>
              <w:jc w:val="center"/>
              <w:rPr>
                <w:rFonts w:asciiTheme="minorHAnsi" w:hAnsiTheme="minorHAnsi"/>
                <w:sz w:val="20"/>
              </w:rPr>
            </w:pPr>
            <w:r>
              <w:rPr>
                <w:rFonts w:asciiTheme="minorHAnsi" w:hAnsiTheme="minorHAnsi"/>
                <w:sz w:val="20"/>
              </w:rPr>
              <w:t xml:space="preserve">VULNERABLE STUDENT </w:t>
            </w:r>
          </w:p>
        </w:tc>
        <w:tc>
          <w:tcPr>
            <w:tcW w:w="2694" w:type="dxa"/>
            <w:gridSpan w:val="5"/>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3D846486" w14:textId="77777777" w:rsidR="00942F9C" w:rsidRPr="00C8550E" w:rsidRDefault="00942F9C">
            <w:pPr>
              <w:pStyle w:val="TableGrid1"/>
              <w:jc w:val="center"/>
              <w:rPr>
                <w:rFonts w:asciiTheme="minorHAnsi" w:hAnsiTheme="minorHAnsi"/>
                <w:sz w:val="20"/>
              </w:rPr>
            </w:pPr>
            <w:r w:rsidRPr="00C8550E">
              <w:rPr>
                <w:rFonts w:asciiTheme="minorHAnsi" w:hAnsiTheme="minorHAnsi"/>
                <w:sz w:val="20"/>
              </w:rPr>
              <w:t>DISCRETIONARY</w:t>
            </w:r>
          </w:p>
        </w:tc>
      </w:tr>
      <w:tr w:rsidR="00D01B9C" w:rsidRPr="00C8550E" w14:paraId="07F7E0C9" w14:textId="77777777" w:rsidTr="00BE0258">
        <w:trPr>
          <w:cantSplit/>
          <w:trHeight w:val="330"/>
        </w:trPr>
        <w:tc>
          <w:tcPr>
            <w:tcW w:w="3938" w:type="dxa"/>
            <w:gridSpan w:val="2"/>
            <w:tcBorders>
              <w:top w:val="single" w:sz="12" w:space="0" w:color="000000"/>
              <w:left w:val="none" w:sz="16" w:space="0" w:color="000000"/>
              <w:bottom w:val="single" w:sz="12" w:space="0" w:color="000000"/>
              <w:right w:val="none" w:sz="16" w:space="0" w:color="000000"/>
            </w:tcBorders>
            <w:shd w:val="clear" w:color="auto" w:fill="auto"/>
            <w:tcMar>
              <w:top w:w="0" w:type="dxa"/>
              <w:left w:w="0" w:type="dxa"/>
              <w:bottom w:w="0" w:type="dxa"/>
              <w:right w:w="0" w:type="dxa"/>
            </w:tcMar>
          </w:tcPr>
          <w:p w14:paraId="01A494C6" w14:textId="77777777" w:rsidR="00D01B9C" w:rsidRPr="00C8550E" w:rsidRDefault="00D01B9C">
            <w:pPr>
              <w:pStyle w:val="TableGrid1"/>
              <w:rPr>
                <w:rFonts w:asciiTheme="minorHAnsi" w:hAnsiTheme="minorHAnsi"/>
              </w:rPr>
            </w:pPr>
          </w:p>
        </w:tc>
        <w:tc>
          <w:tcPr>
            <w:tcW w:w="1644" w:type="dxa"/>
            <w:gridSpan w:val="4"/>
            <w:tcBorders>
              <w:top w:val="single" w:sz="12" w:space="0" w:color="000000"/>
              <w:left w:val="none" w:sz="16" w:space="0" w:color="000000"/>
              <w:bottom w:val="single" w:sz="12" w:space="0" w:color="000000"/>
              <w:right w:val="none" w:sz="16" w:space="0" w:color="000000"/>
            </w:tcBorders>
            <w:shd w:val="clear" w:color="auto" w:fill="auto"/>
            <w:tcMar>
              <w:top w:w="0" w:type="dxa"/>
              <w:left w:w="0" w:type="dxa"/>
              <w:bottom w:w="0" w:type="dxa"/>
              <w:right w:w="0" w:type="dxa"/>
            </w:tcMar>
          </w:tcPr>
          <w:p w14:paraId="21EC2069" w14:textId="77777777" w:rsidR="00D01B9C" w:rsidRPr="00C8550E" w:rsidRDefault="00D01B9C">
            <w:pPr>
              <w:pStyle w:val="TableGrid1"/>
              <w:jc w:val="center"/>
              <w:rPr>
                <w:rFonts w:asciiTheme="minorHAnsi" w:hAnsiTheme="minorHAnsi"/>
              </w:rPr>
            </w:pPr>
          </w:p>
        </w:tc>
        <w:tc>
          <w:tcPr>
            <w:tcW w:w="1570" w:type="dxa"/>
            <w:gridSpan w:val="3"/>
            <w:tcBorders>
              <w:top w:val="single" w:sz="12" w:space="0" w:color="000000"/>
              <w:left w:val="none" w:sz="16" w:space="0" w:color="000000"/>
              <w:bottom w:val="single" w:sz="12" w:space="0" w:color="000000"/>
              <w:right w:val="none" w:sz="16" w:space="0" w:color="000000"/>
            </w:tcBorders>
            <w:shd w:val="clear" w:color="auto" w:fill="auto"/>
            <w:tcMar>
              <w:top w:w="0" w:type="dxa"/>
              <w:left w:w="0" w:type="dxa"/>
              <w:bottom w:w="0" w:type="dxa"/>
              <w:right w:w="0" w:type="dxa"/>
            </w:tcMar>
          </w:tcPr>
          <w:p w14:paraId="7AA423A0" w14:textId="77777777" w:rsidR="00D01B9C" w:rsidRPr="00C8550E" w:rsidRDefault="00D01B9C">
            <w:pPr>
              <w:pStyle w:val="TableGrid1"/>
              <w:jc w:val="center"/>
              <w:rPr>
                <w:rFonts w:asciiTheme="minorHAnsi" w:hAnsiTheme="minorHAnsi"/>
              </w:rPr>
            </w:pPr>
          </w:p>
        </w:tc>
        <w:tc>
          <w:tcPr>
            <w:tcW w:w="1840" w:type="dxa"/>
            <w:gridSpan w:val="5"/>
            <w:tcBorders>
              <w:top w:val="single" w:sz="12" w:space="0" w:color="000000"/>
              <w:left w:val="none" w:sz="16" w:space="0" w:color="000000"/>
              <w:bottom w:val="single" w:sz="12" w:space="0" w:color="000000"/>
              <w:right w:val="none" w:sz="16" w:space="0" w:color="000000"/>
            </w:tcBorders>
            <w:shd w:val="clear" w:color="auto" w:fill="auto"/>
            <w:tcMar>
              <w:top w:w="0" w:type="dxa"/>
              <w:left w:w="0" w:type="dxa"/>
              <w:bottom w:w="0" w:type="dxa"/>
              <w:right w:w="0" w:type="dxa"/>
            </w:tcMar>
          </w:tcPr>
          <w:p w14:paraId="05F7A169" w14:textId="77777777" w:rsidR="00D01B9C" w:rsidRPr="00C8550E" w:rsidRDefault="00D01B9C">
            <w:pPr>
              <w:pStyle w:val="TableGrid1"/>
              <w:jc w:val="center"/>
              <w:rPr>
                <w:rFonts w:asciiTheme="minorHAnsi" w:hAnsiTheme="minorHAnsi"/>
              </w:rPr>
            </w:pPr>
          </w:p>
        </w:tc>
      </w:tr>
      <w:tr w:rsidR="00D01B9C" w:rsidRPr="00C8550E" w14:paraId="20D492AC" w14:textId="77777777">
        <w:trPr>
          <w:cantSplit/>
          <w:trHeight w:val="330"/>
        </w:trPr>
        <w:tc>
          <w:tcPr>
            <w:tcW w:w="5582" w:type="dxa"/>
            <w:gridSpan w:val="6"/>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4B7735DE" w14:textId="77777777" w:rsidR="00D01B9C" w:rsidRPr="00C8550E" w:rsidRDefault="00204FDE">
            <w:pPr>
              <w:pStyle w:val="TableGrid1"/>
              <w:rPr>
                <w:rFonts w:asciiTheme="minorHAnsi" w:hAnsiTheme="minorHAnsi"/>
                <w:sz w:val="24"/>
                <w:szCs w:val="24"/>
              </w:rPr>
            </w:pPr>
            <w:r w:rsidRPr="00C8550E">
              <w:rPr>
                <w:rFonts w:asciiTheme="minorHAnsi" w:hAnsiTheme="minorHAnsi"/>
                <w:sz w:val="24"/>
                <w:szCs w:val="24"/>
              </w:rPr>
              <w:t>NAME:</w:t>
            </w:r>
          </w:p>
        </w:tc>
        <w:tc>
          <w:tcPr>
            <w:tcW w:w="3410" w:type="dxa"/>
            <w:gridSpan w:val="8"/>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375A5DFD" w14:textId="77777777" w:rsidR="00D01B9C" w:rsidRPr="00C8550E" w:rsidRDefault="00204FDE">
            <w:pPr>
              <w:pStyle w:val="TableGrid1"/>
              <w:rPr>
                <w:rFonts w:asciiTheme="minorHAnsi" w:hAnsiTheme="minorHAnsi"/>
                <w:sz w:val="24"/>
                <w:szCs w:val="24"/>
              </w:rPr>
            </w:pPr>
            <w:r w:rsidRPr="00C8550E">
              <w:rPr>
                <w:rFonts w:asciiTheme="minorHAnsi" w:hAnsiTheme="minorHAnsi"/>
                <w:sz w:val="24"/>
                <w:szCs w:val="24"/>
              </w:rPr>
              <w:t>DATE:</w:t>
            </w:r>
          </w:p>
        </w:tc>
      </w:tr>
      <w:tr w:rsidR="00D01B9C" w:rsidRPr="00C8550E" w14:paraId="0F16BB5F" w14:textId="77777777">
        <w:trPr>
          <w:cantSplit/>
          <w:trHeight w:val="330"/>
        </w:trPr>
        <w:tc>
          <w:tcPr>
            <w:tcW w:w="5582" w:type="dxa"/>
            <w:gridSpan w:val="6"/>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160B8935" w14:textId="77777777" w:rsidR="00D01B9C" w:rsidRPr="00C8550E" w:rsidRDefault="00204FDE">
            <w:pPr>
              <w:pStyle w:val="TableGrid1"/>
              <w:rPr>
                <w:rFonts w:asciiTheme="minorHAnsi" w:hAnsiTheme="minorHAnsi"/>
                <w:sz w:val="24"/>
                <w:szCs w:val="24"/>
              </w:rPr>
            </w:pPr>
            <w:r w:rsidRPr="00C8550E">
              <w:rPr>
                <w:rFonts w:asciiTheme="minorHAnsi" w:hAnsiTheme="minorHAnsi"/>
                <w:sz w:val="24"/>
                <w:szCs w:val="24"/>
              </w:rPr>
              <w:t>DOB:</w:t>
            </w:r>
          </w:p>
        </w:tc>
        <w:tc>
          <w:tcPr>
            <w:tcW w:w="3410" w:type="dxa"/>
            <w:gridSpan w:val="8"/>
            <w:vMerge w:val="restart"/>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539B7CFC" w14:textId="77777777" w:rsidR="00D01B9C" w:rsidRPr="00C8550E" w:rsidRDefault="00D01B9C">
            <w:pPr>
              <w:pStyle w:val="TableGrid1"/>
              <w:rPr>
                <w:rFonts w:asciiTheme="minorHAnsi" w:hAnsiTheme="minorHAnsi"/>
                <w:sz w:val="24"/>
                <w:szCs w:val="24"/>
              </w:rPr>
            </w:pPr>
          </w:p>
        </w:tc>
      </w:tr>
      <w:tr w:rsidR="00D01B9C" w:rsidRPr="00C8550E" w14:paraId="2E181346" w14:textId="77777777">
        <w:trPr>
          <w:cantSplit/>
          <w:trHeight w:val="1120"/>
        </w:trPr>
        <w:tc>
          <w:tcPr>
            <w:tcW w:w="5582" w:type="dxa"/>
            <w:gridSpan w:val="6"/>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761EED98" w14:textId="77777777" w:rsidR="00D01B9C" w:rsidRPr="00C8550E" w:rsidRDefault="00204FDE">
            <w:pPr>
              <w:pStyle w:val="TableGrid1"/>
              <w:rPr>
                <w:rFonts w:asciiTheme="minorHAnsi" w:hAnsiTheme="minorHAnsi"/>
                <w:sz w:val="24"/>
                <w:szCs w:val="24"/>
              </w:rPr>
            </w:pPr>
            <w:r w:rsidRPr="00C8550E">
              <w:rPr>
                <w:rFonts w:asciiTheme="minorHAnsi" w:hAnsiTheme="minorHAnsi"/>
                <w:sz w:val="24"/>
                <w:szCs w:val="24"/>
              </w:rPr>
              <w:t>ADDRESS:</w:t>
            </w:r>
          </w:p>
        </w:tc>
        <w:tc>
          <w:tcPr>
            <w:tcW w:w="3410" w:type="dxa"/>
            <w:gridSpan w:val="8"/>
            <w:vMerge/>
            <w:tcBorders>
              <w:top w:val="single" w:sz="8"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1B8DE85E" w14:textId="77777777" w:rsidR="00D01B9C" w:rsidRPr="00C8550E" w:rsidRDefault="00D01B9C">
            <w:pPr>
              <w:pStyle w:val="TableGrid1"/>
              <w:rPr>
                <w:rFonts w:asciiTheme="minorHAnsi" w:hAnsiTheme="minorHAnsi"/>
                <w:sz w:val="24"/>
                <w:szCs w:val="24"/>
              </w:rPr>
            </w:pPr>
          </w:p>
        </w:tc>
      </w:tr>
      <w:tr w:rsidR="00D01B9C" w:rsidRPr="00C8550E" w14:paraId="7865EFF5" w14:textId="77777777" w:rsidTr="00F9075D">
        <w:trPr>
          <w:cantSplit/>
          <w:trHeight w:val="330"/>
        </w:trPr>
        <w:tc>
          <w:tcPr>
            <w:tcW w:w="3938" w:type="dxa"/>
            <w:gridSpan w:val="2"/>
            <w:tcBorders>
              <w:top w:val="single" w:sz="12" w:space="0" w:color="000000"/>
              <w:left w:val="none" w:sz="16" w:space="0" w:color="000000"/>
              <w:bottom w:val="single" w:sz="12" w:space="0" w:color="000000"/>
              <w:right w:val="none" w:sz="16" w:space="0" w:color="000000"/>
            </w:tcBorders>
            <w:shd w:val="clear" w:color="auto" w:fill="auto"/>
            <w:tcMar>
              <w:top w:w="0" w:type="dxa"/>
              <w:left w:w="0" w:type="dxa"/>
              <w:bottom w:w="0" w:type="dxa"/>
              <w:right w:w="0" w:type="dxa"/>
            </w:tcMar>
          </w:tcPr>
          <w:p w14:paraId="6CA835F3" w14:textId="77777777" w:rsidR="00D01B9C" w:rsidRPr="00C8550E" w:rsidRDefault="00D01B9C">
            <w:pPr>
              <w:pStyle w:val="TableGrid1"/>
              <w:rPr>
                <w:rFonts w:asciiTheme="minorHAnsi" w:hAnsiTheme="minorHAnsi"/>
                <w:sz w:val="24"/>
                <w:szCs w:val="24"/>
              </w:rPr>
            </w:pPr>
          </w:p>
        </w:tc>
        <w:tc>
          <w:tcPr>
            <w:tcW w:w="1644" w:type="dxa"/>
            <w:gridSpan w:val="4"/>
            <w:tcBorders>
              <w:top w:val="single" w:sz="12" w:space="0" w:color="000000"/>
              <w:left w:val="none" w:sz="16" w:space="0" w:color="000000"/>
              <w:bottom w:val="single" w:sz="12" w:space="0" w:color="000000"/>
              <w:right w:val="none" w:sz="16" w:space="0" w:color="000000"/>
            </w:tcBorders>
            <w:shd w:val="clear" w:color="auto" w:fill="auto"/>
            <w:tcMar>
              <w:top w:w="0" w:type="dxa"/>
              <w:left w:w="0" w:type="dxa"/>
              <w:bottom w:w="0" w:type="dxa"/>
              <w:right w:w="0" w:type="dxa"/>
            </w:tcMar>
          </w:tcPr>
          <w:p w14:paraId="0C2A9D19" w14:textId="77777777" w:rsidR="00D01B9C" w:rsidRPr="00C8550E" w:rsidRDefault="00D01B9C">
            <w:pPr>
              <w:pStyle w:val="TableGrid1"/>
              <w:rPr>
                <w:rFonts w:asciiTheme="minorHAnsi" w:hAnsiTheme="minorHAnsi"/>
                <w:sz w:val="24"/>
                <w:szCs w:val="24"/>
              </w:rPr>
            </w:pPr>
          </w:p>
        </w:tc>
        <w:tc>
          <w:tcPr>
            <w:tcW w:w="655" w:type="dxa"/>
            <w:gridSpan w:val="2"/>
            <w:tcBorders>
              <w:top w:val="single" w:sz="12" w:space="0" w:color="000000"/>
              <w:left w:val="none" w:sz="16" w:space="0" w:color="000000"/>
              <w:bottom w:val="single" w:sz="12" w:space="0" w:color="000000"/>
              <w:right w:val="none" w:sz="16" w:space="0" w:color="000000"/>
            </w:tcBorders>
            <w:shd w:val="clear" w:color="auto" w:fill="auto"/>
            <w:tcMar>
              <w:top w:w="0" w:type="dxa"/>
              <w:left w:w="0" w:type="dxa"/>
              <w:bottom w:w="0" w:type="dxa"/>
              <w:right w:w="0" w:type="dxa"/>
            </w:tcMar>
          </w:tcPr>
          <w:p w14:paraId="59D97842" w14:textId="77777777" w:rsidR="00D01B9C" w:rsidRPr="00C8550E" w:rsidRDefault="00D01B9C">
            <w:pPr>
              <w:pStyle w:val="TableGrid1"/>
              <w:rPr>
                <w:rFonts w:asciiTheme="minorHAnsi" w:hAnsiTheme="minorHAnsi"/>
                <w:sz w:val="24"/>
                <w:szCs w:val="24"/>
              </w:rPr>
            </w:pPr>
          </w:p>
        </w:tc>
        <w:tc>
          <w:tcPr>
            <w:tcW w:w="2755" w:type="dxa"/>
            <w:gridSpan w:val="6"/>
            <w:tcBorders>
              <w:top w:val="single" w:sz="12" w:space="0" w:color="000000"/>
              <w:left w:val="none" w:sz="16" w:space="0" w:color="000000"/>
              <w:bottom w:val="single" w:sz="12" w:space="0" w:color="000000"/>
              <w:right w:val="none" w:sz="16" w:space="0" w:color="000000"/>
            </w:tcBorders>
            <w:shd w:val="clear" w:color="auto" w:fill="auto"/>
            <w:tcMar>
              <w:top w:w="0" w:type="dxa"/>
              <w:left w:w="0" w:type="dxa"/>
              <w:bottom w:w="0" w:type="dxa"/>
              <w:right w:w="0" w:type="dxa"/>
            </w:tcMar>
          </w:tcPr>
          <w:p w14:paraId="06E77451" w14:textId="77777777" w:rsidR="00D01B9C" w:rsidRPr="00C8550E" w:rsidRDefault="00D01B9C">
            <w:pPr>
              <w:pStyle w:val="TableGrid1"/>
              <w:rPr>
                <w:rFonts w:asciiTheme="minorHAnsi" w:hAnsiTheme="minorHAnsi"/>
                <w:sz w:val="24"/>
                <w:szCs w:val="24"/>
              </w:rPr>
            </w:pPr>
          </w:p>
        </w:tc>
      </w:tr>
      <w:tr w:rsidR="00D01B9C" w:rsidRPr="00C8550E" w14:paraId="7953B334" w14:textId="77777777" w:rsidTr="00BE0258">
        <w:trPr>
          <w:cantSplit/>
          <w:trHeight w:val="2918"/>
        </w:trPr>
        <w:tc>
          <w:tcPr>
            <w:tcW w:w="8992" w:type="dxa"/>
            <w:gridSpan w:val="14"/>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79B39478" w14:textId="77777777" w:rsidR="00D01B9C" w:rsidRPr="00C8550E" w:rsidRDefault="00204FDE">
            <w:pPr>
              <w:pStyle w:val="TableGrid1"/>
              <w:rPr>
                <w:rFonts w:asciiTheme="minorHAnsi" w:hAnsiTheme="minorHAnsi"/>
                <w:b/>
                <w:sz w:val="24"/>
                <w:szCs w:val="24"/>
              </w:rPr>
            </w:pPr>
            <w:r w:rsidRPr="00C8550E">
              <w:rPr>
                <w:rFonts w:asciiTheme="minorHAnsi" w:hAnsiTheme="minorHAnsi"/>
                <w:b/>
                <w:sz w:val="24"/>
                <w:szCs w:val="24"/>
              </w:rPr>
              <w:t>Details of the Educational resources applying for with approximate costs;</w:t>
            </w:r>
          </w:p>
        </w:tc>
      </w:tr>
      <w:tr w:rsidR="00D01B9C" w:rsidRPr="00C8550E" w14:paraId="60379427" w14:textId="77777777" w:rsidTr="00BE0258">
        <w:trPr>
          <w:cantSplit/>
          <w:trHeight w:val="400"/>
        </w:trPr>
        <w:tc>
          <w:tcPr>
            <w:tcW w:w="3938" w:type="dxa"/>
            <w:gridSpan w:val="2"/>
            <w:tcBorders>
              <w:top w:val="single" w:sz="12" w:space="0" w:color="000000"/>
              <w:left w:val="none" w:sz="16" w:space="0" w:color="000000"/>
              <w:bottom w:val="single" w:sz="12" w:space="0" w:color="000000"/>
              <w:right w:val="none" w:sz="16" w:space="0" w:color="000000"/>
            </w:tcBorders>
            <w:shd w:val="clear" w:color="auto" w:fill="auto"/>
            <w:tcMar>
              <w:top w:w="0" w:type="dxa"/>
              <w:left w:w="0" w:type="dxa"/>
              <w:bottom w:w="0" w:type="dxa"/>
              <w:right w:w="0" w:type="dxa"/>
            </w:tcMar>
          </w:tcPr>
          <w:p w14:paraId="1B0EDC96" w14:textId="77777777" w:rsidR="00D01B9C" w:rsidRPr="00C8550E" w:rsidRDefault="00D01B9C">
            <w:pPr>
              <w:pStyle w:val="TableGrid1"/>
              <w:rPr>
                <w:rFonts w:asciiTheme="minorHAnsi" w:hAnsiTheme="minorHAnsi"/>
                <w:sz w:val="24"/>
                <w:szCs w:val="24"/>
              </w:rPr>
            </w:pPr>
          </w:p>
        </w:tc>
        <w:tc>
          <w:tcPr>
            <w:tcW w:w="1165" w:type="dxa"/>
            <w:gridSpan w:val="3"/>
            <w:tcBorders>
              <w:top w:val="single" w:sz="12" w:space="0" w:color="000000"/>
              <w:left w:val="none" w:sz="16" w:space="0" w:color="000000"/>
              <w:bottom w:val="single" w:sz="12" w:space="0" w:color="000000"/>
              <w:right w:val="single" w:sz="12" w:space="0" w:color="000000"/>
            </w:tcBorders>
            <w:shd w:val="clear" w:color="auto" w:fill="auto"/>
            <w:tcMar>
              <w:top w:w="0" w:type="dxa"/>
              <w:left w:w="0" w:type="dxa"/>
              <w:bottom w:w="0" w:type="dxa"/>
              <w:right w:w="0" w:type="dxa"/>
            </w:tcMar>
          </w:tcPr>
          <w:p w14:paraId="2431225D" w14:textId="77777777" w:rsidR="00D01B9C" w:rsidRPr="00C8550E" w:rsidRDefault="00D01B9C">
            <w:pPr>
              <w:pStyle w:val="TableGrid1"/>
              <w:rPr>
                <w:rFonts w:asciiTheme="minorHAnsi" w:hAnsiTheme="minorHAnsi"/>
                <w:sz w:val="24"/>
                <w:szCs w:val="24"/>
              </w:rPr>
            </w:pPr>
          </w:p>
        </w:tc>
        <w:tc>
          <w:tcPr>
            <w:tcW w:w="2733" w:type="dxa"/>
            <w:gridSpan w:val="6"/>
            <w:tcBorders>
              <w:top w:val="single" w:sz="12" w:space="0" w:color="000000"/>
              <w:left w:val="single" w:sz="12" w:space="0" w:color="000000"/>
              <w:bottom w:val="single" w:sz="12" w:space="0" w:color="000000"/>
              <w:right w:val="none" w:sz="16" w:space="0" w:color="000000"/>
            </w:tcBorders>
            <w:shd w:val="clear" w:color="auto" w:fill="auto"/>
            <w:tcMar>
              <w:top w:w="0" w:type="dxa"/>
              <w:left w:w="0" w:type="dxa"/>
              <w:bottom w:w="0" w:type="dxa"/>
              <w:right w:w="0" w:type="dxa"/>
            </w:tcMar>
          </w:tcPr>
          <w:p w14:paraId="0C000249" w14:textId="77777777" w:rsidR="00D01B9C" w:rsidRPr="00C8550E" w:rsidRDefault="00204FDE">
            <w:pPr>
              <w:pStyle w:val="TableGrid1"/>
              <w:rPr>
                <w:rFonts w:asciiTheme="minorHAnsi" w:hAnsiTheme="minorHAnsi"/>
                <w:b/>
                <w:sz w:val="24"/>
                <w:szCs w:val="24"/>
              </w:rPr>
            </w:pPr>
            <w:r w:rsidRPr="00C8550E">
              <w:rPr>
                <w:rFonts w:asciiTheme="minorHAnsi" w:hAnsiTheme="minorHAnsi"/>
                <w:b/>
                <w:sz w:val="24"/>
                <w:szCs w:val="24"/>
              </w:rPr>
              <w:t>Total Bursary requested:</w:t>
            </w:r>
          </w:p>
        </w:tc>
        <w:tc>
          <w:tcPr>
            <w:tcW w:w="1156" w:type="dxa"/>
            <w:gridSpan w:val="3"/>
            <w:tcBorders>
              <w:top w:val="single" w:sz="12" w:space="0" w:color="000000"/>
              <w:left w:val="none" w:sz="16" w:space="0" w:color="000000"/>
              <w:bottom w:val="single" w:sz="12" w:space="0" w:color="000000"/>
              <w:right w:val="single" w:sz="12" w:space="0" w:color="000000"/>
            </w:tcBorders>
            <w:shd w:val="clear" w:color="auto" w:fill="auto"/>
            <w:tcMar>
              <w:top w:w="0" w:type="dxa"/>
              <w:left w:w="0" w:type="dxa"/>
              <w:bottom w:w="0" w:type="dxa"/>
              <w:right w:w="0" w:type="dxa"/>
            </w:tcMar>
          </w:tcPr>
          <w:p w14:paraId="77645C58" w14:textId="77777777" w:rsidR="00D01B9C" w:rsidRPr="00C8550E" w:rsidRDefault="00D01B9C">
            <w:pPr>
              <w:pStyle w:val="TableGrid1"/>
              <w:rPr>
                <w:rFonts w:asciiTheme="minorHAnsi" w:hAnsiTheme="minorHAnsi"/>
                <w:sz w:val="24"/>
                <w:szCs w:val="24"/>
              </w:rPr>
            </w:pPr>
          </w:p>
        </w:tc>
      </w:tr>
      <w:tr w:rsidR="00D01B9C" w:rsidRPr="00C8550E" w14:paraId="3930651F" w14:textId="77777777" w:rsidTr="00BE0258">
        <w:trPr>
          <w:cantSplit/>
          <w:trHeight w:val="2938"/>
        </w:trPr>
        <w:tc>
          <w:tcPr>
            <w:tcW w:w="8992" w:type="dxa"/>
            <w:gridSpan w:val="14"/>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4F3B837E" w14:textId="77777777" w:rsidR="00D01B9C" w:rsidRPr="00C8550E" w:rsidRDefault="00204FDE">
            <w:pPr>
              <w:pStyle w:val="TableGrid1"/>
              <w:rPr>
                <w:rFonts w:asciiTheme="minorHAnsi" w:hAnsiTheme="minorHAnsi"/>
                <w:b/>
                <w:sz w:val="24"/>
                <w:szCs w:val="24"/>
              </w:rPr>
            </w:pPr>
            <w:r w:rsidRPr="00C8550E">
              <w:rPr>
                <w:rFonts w:asciiTheme="minorHAnsi" w:hAnsiTheme="minorHAnsi"/>
                <w:b/>
                <w:sz w:val="24"/>
                <w:szCs w:val="24"/>
              </w:rPr>
              <w:t>Explanation of financial barriers/hardship:</w:t>
            </w:r>
          </w:p>
        </w:tc>
      </w:tr>
      <w:tr w:rsidR="00D01B9C" w:rsidRPr="00C8550E" w14:paraId="03D67E24" w14:textId="77777777">
        <w:trPr>
          <w:cantSplit/>
          <w:trHeight w:val="330"/>
        </w:trPr>
        <w:tc>
          <w:tcPr>
            <w:tcW w:w="8992" w:type="dxa"/>
            <w:gridSpan w:val="14"/>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10A422C4" w14:textId="77777777" w:rsidR="00D01B9C" w:rsidRPr="00C8550E" w:rsidRDefault="00204FDE">
            <w:pPr>
              <w:pStyle w:val="TableGrid1"/>
              <w:jc w:val="center"/>
              <w:rPr>
                <w:rFonts w:asciiTheme="minorHAnsi" w:hAnsiTheme="minorHAnsi"/>
                <w:sz w:val="24"/>
                <w:szCs w:val="24"/>
              </w:rPr>
            </w:pPr>
            <w:r w:rsidRPr="00C8550E">
              <w:rPr>
                <w:rFonts w:asciiTheme="minorHAnsi" w:hAnsiTheme="minorHAnsi"/>
                <w:sz w:val="24"/>
                <w:szCs w:val="24"/>
              </w:rPr>
              <w:t>Evidence will be required to support case</w:t>
            </w:r>
          </w:p>
        </w:tc>
      </w:tr>
      <w:tr w:rsidR="00D01B9C" w:rsidRPr="00C8550E" w14:paraId="0154B805" w14:textId="77777777">
        <w:trPr>
          <w:cantSplit/>
          <w:trHeight w:val="330"/>
        </w:trPr>
        <w:tc>
          <w:tcPr>
            <w:tcW w:w="8992" w:type="dxa"/>
            <w:gridSpan w:val="14"/>
            <w:tcBorders>
              <w:top w:val="single" w:sz="12"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14:paraId="56B1E2C0" w14:textId="77777777" w:rsidR="00D01B9C" w:rsidRPr="00C8550E" w:rsidRDefault="00D01B9C">
            <w:pPr>
              <w:pStyle w:val="TableGrid1"/>
              <w:rPr>
                <w:rFonts w:asciiTheme="minorHAnsi" w:hAnsiTheme="minorHAnsi"/>
                <w:sz w:val="24"/>
                <w:szCs w:val="24"/>
              </w:rPr>
            </w:pPr>
          </w:p>
        </w:tc>
      </w:tr>
      <w:tr w:rsidR="00D01B9C" w:rsidRPr="00C8550E" w14:paraId="6A132569" w14:textId="77777777" w:rsidTr="00BE0258">
        <w:trPr>
          <w:cantSplit/>
          <w:trHeight w:val="320"/>
        </w:trPr>
        <w:tc>
          <w:tcPr>
            <w:tcW w:w="3938" w:type="dxa"/>
            <w:gridSpan w:val="2"/>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14:paraId="2A244A3F" w14:textId="77777777" w:rsidR="00D01B9C" w:rsidRPr="00C8550E" w:rsidRDefault="00D01B9C">
            <w:pPr>
              <w:pStyle w:val="TableGrid1"/>
              <w:rPr>
                <w:rFonts w:asciiTheme="minorHAnsi" w:hAnsiTheme="minorHAnsi"/>
                <w:sz w:val="24"/>
                <w:szCs w:val="24"/>
              </w:rPr>
            </w:pPr>
          </w:p>
        </w:tc>
        <w:tc>
          <w:tcPr>
            <w:tcW w:w="1644" w:type="dxa"/>
            <w:gridSpan w:val="4"/>
            <w:tcBorders>
              <w:top w:val="none" w:sz="16" w:space="0" w:color="000000"/>
              <w:left w:val="none" w:sz="16" w:space="0" w:color="000000"/>
              <w:bottom w:val="none" w:sz="16" w:space="0" w:color="000000"/>
              <w:right w:val="single" w:sz="12" w:space="0" w:color="000000"/>
            </w:tcBorders>
            <w:shd w:val="clear" w:color="auto" w:fill="auto"/>
            <w:tcMar>
              <w:top w:w="0" w:type="dxa"/>
              <w:left w:w="0" w:type="dxa"/>
              <w:bottom w:w="0" w:type="dxa"/>
              <w:right w:w="0" w:type="dxa"/>
            </w:tcMar>
          </w:tcPr>
          <w:p w14:paraId="4D410FBB" w14:textId="77777777" w:rsidR="00D01B9C" w:rsidRPr="00C8550E" w:rsidRDefault="00D01B9C">
            <w:pPr>
              <w:pStyle w:val="TableGrid1"/>
              <w:rPr>
                <w:rFonts w:asciiTheme="minorHAnsi" w:hAnsiTheme="minorHAnsi"/>
                <w:sz w:val="24"/>
                <w:szCs w:val="24"/>
              </w:rPr>
            </w:pPr>
          </w:p>
        </w:tc>
        <w:tc>
          <w:tcPr>
            <w:tcW w:w="3410" w:type="dxa"/>
            <w:gridSpan w:val="8"/>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54054ACB" w14:textId="77777777" w:rsidR="00D01B9C" w:rsidRPr="00C8550E" w:rsidRDefault="00204FDE">
            <w:pPr>
              <w:pStyle w:val="TableGrid1"/>
              <w:rPr>
                <w:rFonts w:asciiTheme="minorHAnsi" w:hAnsiTheme="minorHAnsi"/>
                <w:sz w:val="24"/>
                <w:szCs w:val="24"/>
              </w:rPr>
            </w:pPr>
            <w:r w:rsidRPr="00C8550E">
              <w:rPr>
                <w:rFonts w:asciiTheme="minorHAnsi" w:hAnsiTheme="minorHAnsi"/>
                <w:sz w:val="24"/>
                <w:szCs w:val="24"/>
              </w:rPr>
              <w:t>Signed:</w:t>
            </w:r>
          </w:p>
        </w:tc>
      </w:tr>
      <w:tr w:rsidR="00BE0258" w:rsidRPr="00C8550E" w14:paraId="3C0860D2" w14:textId="77777777" w:rsidTr="00BE0258">
        <w:trPr>
          <w:cantSplit/>
          <w:trHeight w:val="406"/>
        </w:trPr>
        <w:tc>
          <w:tcPr>
            <w:tcW w:w="8992" w:type="dxa"/>
            <w:gridSpan w:val="14"/>
            <w:tcBorders>
              <w:top w:val="none" w:sz="16" w:space="0" w:color="000000"/>
              <w:left w:val="none" w:sz="16" w:space="0" w:color="000000"/>
              <w:bottom w:val="single" w:sz="12" w:space="0" w:color="000000"/>
              <w:right w:val="none" w:sz="16" w:space="0" w:color="000000"/>
            </w:tcBorders>
            <w:shd w:val="clear" w:color="auto" w:fill="auto"/>
            <w:tcMar>
              <w:top w:w="0" w:type="dxa"/>
              <w:left w:w="0" w:type="dxa"/>
              <w:bottom w:w="0" w:type="dxa"/>
              <w:right w:w="0" w:type="dxa"/>
            </w:tcMar>
          </w:tcPr>
          <w:p w14:paraId="7B8F1AE9" w14:textId="77777777" w:rsidR="00BE0258" w:rsidRPr="00C8550E" w:rsidRDefault="00BE0258">
            <w:pPr>
              <w:pStyle w:val="TableGrid1"/>
              <w:rPr>
                <w:rFonts w:asciiTheme="minorHAnsi" w:hAnsiTheme="minorHAnsi"/>
                <w:sz w:val="24"/>
                <w:szCs w:val="24"/>
              </w:rPr>
            </w:pPr>
          </w:p>
        </w:tc>
      </w:tr>
      <w:tr w:rsidR="00D01B9C" w:rsidRPr="00C8550E" w14:paraId="7C6C9474" w14:textId="77777777">
        <w:trPr>
          <w:cantSplit/>
          <w:trHeight w:val="330"/>
        </w:trPr>
        <w:tc>
          <w:tcPr>
            <w:tcW w:w="8992" w:type="dxa"/>
            <w:gridSpan w:val="14"/>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28771BA7" w14:textId="77777777" w:rsidR="00D01B9C" w:rsidRPr="00C8550E" w:rsidRDefault="00204FDE">
            <w:pPr>
              <w:pStyle w:val="TableGrid1"/>
              <w:rPr>
                <w:rFonts w:asciiTheme="minorHAnsi" w:hAnsiTheme="minorHAnsi"/>
                <w:sz w:val="24"/>
                <w:szCs w:val="24"/>
              </w:rPr>
            </w:pPr>
            <w:r w:rsidRPr="00C8550E">
              <w:rPr>
                <w:rFonts w:asciiTheme="minorHAnsi" w:hAnsiTheme="minorHAnsi"/>
                <w:sz w:val="24"/>
                <w:szCs w:val="24"/>
              </w:rPr>
              <w:t>OFFICE USE ONLY</w:t>
            </w:r>
          </w:p>
        </w:tc>
      </w:tr>
      <w:tr w:rsidR="00D01B9C" w:rsidRPr="00C8550E" w14:paraId="613DFBC0" w14:textId="77777777" w:rsidTr="00BE0258">
        <w:trPr>
          <w:cantSplit/>
          <w:trHeight w:val="600"/>
        </w:trPr>
        <w:tc>
          <w:tcPr>
            <w:tcW w:w="2980"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6C882E95" w14:textId="77777777" w:rsidR="00D01B9C" w:rsidRPr="00C8550E" w:rsidRDefault="00204FDE">
            <w:pPr>
              <w:pStyle w:val="TableGrid1"/>
              <w:rPr>
                <w:rFonts w:asciiTheme="minorHAnsi" w:hAnsiTheme="minorHAnsi"/>
                <w:b/>
                <w:sz w:val="24"/>
                <w:szCs w:val="24"/>
              </w:rPr>
            </w:pPr>
            <w:r w:rsidRPr="00C8550E">
              <w:rPr>
                <w:rFonts w:asciiTheme="minorHAnsi" w:hAnsiTheme="minorHAnsi"/>
                <w:b/>
                <w:sz w:val="24"/>
                <w:szCs w:val="24"/>
              </w:rPr>
              <w:t>Date Received</w:t>
            </w:r>
          </w:p>
        </w:tc>
        <w:tc>
          <w:tcPr>
            <w:tcW w:w="1232"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3F70017D" w14:textId="77777777" w:rsidR="00D01B9C" w:rsidRPr="00C8550E" w:rsidRDefault="00D01B9C">
            <w:pPr>
              <w:pStyle w:val="TableGrid1"/>
              <w:rPr>
                <w:rFonts w:asciiTheme="minorHAnsi" w:hAnsiTheme="minorHAnsi"/>
                <w:sz w:val="24"/>
                <w:szCs w:val="24"/>
              </w:rPr>
            </w:pPr>
          </w:p>
        </w:tc>
        <w:tc>
          <w:tcPr>
            <w:tcW w:w="1558" w:type="dxa"/>
            <w:gridSpan w:val="4"/>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46F5FFE3" w14:textId="77777777" w:rsidR="00D01B9C" w:rsidRPr="00C8550E" w:rsidRDefault="00204FDE">
            <w:pPr>
              <w:pStyle w:val="TableGrid1"/>
              <w:rPr>
                <w:rFonts w:asciiTheme="minorHAnsi" w:hAnsiTheme="minorHAnsi"/>
                <w:b/>
                <w:sz w:val="24"/>
                <w:szCs w:val="24"/>
              </w:rPr>
            </w:pPr>
            <w:r w:rsidRPr="00C8550E">
              <w:rPr>
                <w:rFonts w:asciiTheme="minorHAnsi" w:hAnsiTheme="minorHAnsi"/>
                <w:b/>
                <w:sz w:val="24"/>
                <w:szCs w:val="24"/>
              </w:rPr>
              <w:t xml:space="preserve">Passed? Y / N </w:t>
            </w:r>
          </w:p>
        </w:tc>
        <w:tc>
          <w:tcPr>
            <w:tcW w:w="1791" w:type="dxa"/>
            <w:gridSpan w:val="3"/>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66667B62" w14:textId="77777777" w:rsidR="00D01B9C" w:rsidRPr="00C8550E" w:rsidRDefault="00204FDE">
            <w:pPr>
              <w:pStyle w:val="TableGrid1"/>
              <w:rPr>
                <w:rFonts w:asciiTheme="minorHAnsi" w:hAnsiTheme="minorHAnsi"/>
                <w:b/>
                <w:sz w:val="24"/>
                <w:szCs w:val="24"/>
              </w:rPr>
            </w:pPr>
            <w:r w:rsidRPr="00C8550E">
              <w:rPr>
                <w:rFonts w:asciiTheme="minorHAnsi" w:hAnsiTheme="minorHAnsi"/>
                <w:b/>
                <w:sz w:val="24"/>
                <w:szCs w:val="24"/>
              </w:rPr>
              <w:t>Date passed</w:t>
            </w:r>
          </w:p>
        </w:tc>
        <w:tc>
          <w:tcPr>
            <w:tcW w:w="1431" w:type="dxa"/>
            <w:gridSpan w:val="4"/>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0498493A" w14:textId="77777777" w:rsidR="00D01B9C" w:rsidRPr="00C8550E" w:rsidRDefault="00D01B9C">
            <w:pPr>
              <w:pStyle w:val="TableGrid1"/>
              <w:rPr>
                <w:rFonts w:asciiTheme="minorHAnsi" w:hAnsiTheme="minorHAnsi"/>
                <w:sz w:val="24"/>
                <w:szCs w:val="24"/>
              </w:rPr>
            </w:pPr>
          </w:p>
        </w:tc>
      </w:tr>
      <w:tr w:rsidR="00D01B9C" w:rsidRPr="00C8550E" w14:paraId="0D27CB3B" w14:textId="77777777">
        <w:trPr>
          <w:cantSplit/>
          <w:trHeight w:val="330"/>
        </w:trPr>
        <w:tc>
          <w:tcPr>
            <w:tcW w:w="8992" w:type="dxa"/>
            <w:gridSpan w:val="14"/>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21EFF21B" w14:textId="77777777" w:rsidR="00D01B9C" w:rsidRPr="00C8550E" w:rsidRDefault="00204FDE">
            <w:pPr>
              <w:pStyle w:val="TableGrid1"/>
              <w:rPr>
                <w:rFonts w:asciiTheme="minorHAnsi" w:hAnsiTheme="minorHAnsi"/>
                <w:b/>
                <w:sz w:val="24"/>
                <w:szCs w:val="24"/>
              </w:rPr>
            </w:pPr>
            <w:r w:rsidRPr="00C8550E">
              <w:rPr>
                <w:rFonts w:asciiTheme="minorHAnsi" w:hAnsiTheme="minorHAnsi"/>
                <w:b/>
                <w:sz w:val="24"/>
                <w:szCs w:val="24"/>
              </w:rPr>
              <w:t>Evidence provided</w:t>
            </w:r>
          </w:p>
        </w:tc>
      </w:tr>
      <w:tr w:rsidR="00D01B9C" w:rsidRPr="00C8550E" w14:paraId="60F7AE34" w14:textId="77777777" w:rsidTr="00BE0258">
        <w:trPr>
          <w:cantSplit/>
          <w:trHeight w:val="330"/>
        </w:trPr>
        <w:tc>
          <w:tcPr>
            <w:tcW w:w="3938" w:type="dxa"/>
            <w:gridSpan w:val="2"/>
            <w:tcBorders>
              <w:top w:val="single" w:sz="12" w:space="0" w:color="000000"/>
              <w:left w:val="single" w:sz="12" w:space="0" w:color="000000"/>
              <w:bottom w:val="dashed" w:sz="4" w:space="0" w:color="000000"/>
              <w:right w:val="single" w:sz="12" w:space="0" w:color="000000"/>
            </w:tcBorders>
            <w:shd w:val="clear" w:color="auto" w:fill="auto"/>
            <w:tcMar>
              <w:top w:w="0" w:type="dxa"/>
              <w:left w:w="0" w:type="dxa"/>
              <w:bottom w:w="0" w:type="dxa"/>
              <w:right w:w="0" w:type="dxa"/>
            </w:tcMar>
          </w:tcPr>
          <w:p w14:paraId="4AAC4C9B" w14:textId="77777777" w:rsidR="00D01B9C" w:rsidRPr="00C8550E" w:rsidRDefault="00204FDE">
            <w:pPr>
              <w:pStyle w:val="TableGrid1"/>
              <w:rPr>
                <w:rFonts w:asciiTheme="minorHAnsi" w:hAnsiTheme="minorHAnsi"/>
                <w:szCs w:val="22"/>
              </w:rPr>
            </w:pPr>
            <w:r w:rsidRPr="00C8550E">
              <w:rPr>
                <w:rFonts w:asciiTheme="minorHAnsi" w:hAnsiTheme="minorHAnsi"/>
                <w:szCs w:val="22"/>
              </w:rPr>
              <w:t xml:space="preserve">Three </w:t>
            </w:r>
            <w:r w:rsidR="00F9075D" w:rsidRPr="00C8550E">
              <w:rPr>
                <w:rFonts w:asciiTheme="minorHAnsi" w:hAnsiTheme="minorHAnsi"/>
                <w:szCs w:val="22"/>
              </w:rPr>
              <w:t>months’</w:t>
            </w:r>
            <w:r w:rsidRPr="00C8550E">
              <w:rPr>
                <w:rFonts w:asciiTheme="minorHAnsi" w:hAnsiTheme="minorHAnsi"/>
                <w:szCs w:val="22"/>
              </w:rPr>
              <w:t xml:space="preserve"> pay slips</w:t>
            </w:r>
            <w:r w:rsidR="00F9075D">
              <w:rPr>
                <w:rFonts w:asciiTheme="minorHAnsi" w:hAnsiTheme="minorHAnsi"/>
                <w:szCs w:val="22"/>
              </w:rPr>
              <w:t xml:space="preserve"> &amp; Bank Statements</w:t>
            </w:r>
          </w:p>
        </w:tc>
        <w:tc>
          <w:tcPr>
            <w:tcW w:w="547"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4F03BCA9" w14:textId="77777777" w:rsidR="00D01B9C" w:rsidRPr="00C8550E" w:rsidRDefault="00D01B9C">
            <w:pPr>
              <w:pStyle w:val="TableGrid1"/>
              <w:rPr>
                <w:rFonts w:asciiTheme="minorHAnsi" w:hAnsiTheme="minorHAnsi"/>
                <w:szCs w:val="22"/>
              </w:rPr>
            </w:pPr>
          </w:p>
        </w:tc>
        <w:tc>
          <w:tcPr>
            <w:tcW w:w="4036" w:type="dxa"/>
            <w:gridSpan w:val="8"/>
            <w:tcBorders>
              <w:top w:val="single" w:sz="12" w:space="0" w:color="000000"/>
              <w:left w:val="single" w:sz="12" w:space="0" w:color="000000"/>
              <w:bottom w:val="dashed" w:sz="4" w:space="0" w:color="000000"/>
              <w:right w:val="single" w:sz="12" w:space="0" w:color="000000"/>
            </w:tcBorders>
            <w:shd w:val="clear" w:color="auto" w:fill="auto"/>
            <w:tcMar>
              <w:top w:w="0" w:type="dxa"/>
              <w:left w:w="0" w:type="dxa"/>
              <w:bottom w:w="0" w:type="dxa"/>
              <w:right w:w="0" w:type="dxa"/>
            </w:tcMar>
          </w:tcPr>
          <w:p w14:paraId="5D697DE1" w14:textId="77777777" w:rsidR="00D01B9C" w:rsidRPr="00C8550E" w:rsidRDefault="00204FDE">
            <w:pPr>
              <w:pStyle w:val="TableGrid1"/>
              <w:rPr>
                <w:rFonts w:asciiTheme="minorHAnsi" w:hAnsiTheme="minorHAnsi"/>
                <w:szCs w:val="22"/>
              </w:rPr>
            </w:pPr>
            <w:r w:rsidRPr="00C8550E">
              <w:rPr>
                <w:rFonts w:asciiTheme="minorHAnsi" w:hAnsiTheme="minorHAnsi"/>
                <w:szCs w:val="22"/>
              </w:rPr>
              <w:t>P60</w:t>
            </w:r>
          </w:p>
        </w:tc>
        <w:tc>
          <w:tcPr>
            <w:tcW w:w="471"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330EFC74" w14:textId="77777777" w:rsidR="00D01B9C" w:rsidRPr="00C8550E" w:rsidRDefault="00D01B9C">
            <w:pPr>
              <w:pStyle w:val="TableGrid1"/>
              <w:rPr>
                <w:rFonts w:asciiTheme="minorHAnsi" w:hAnsiTheme="minorHAnsi"/>
                <w:sz w:val="24"/>
                <w:szCs w:val="24"/>
              </w:rPr>
            </w:pPr>
          </w:p>
        </w:tc>
      </w:tr>
      <w:tr w:rsidR="00D01B9C" w:rsidRPr="00C8550E" w14:paraId="77CC84A2" w14:textId="77777777" w:rsidTr="00BE0258">
        <w:trPr>
          <w:cantSplit/>
          <w:trHeight w:val="330"/>
        </w:trPr>
        <w:tc>
          <w:tcPr>
            <w:tcW w:w="3938" w:type="dxa"/>
            <w:gridSpan w:val="2"/>
            <w:tcBorders>
              <w:top w:val="dashed" w:sz="4" w:space="0" w:color="000000"/>
              <w:left w:val="single" w:sz="12" w:space="0" w:color="000000"/>
              <w:bottom w:val="dashed" w:sz="4" w:space="0" w:color="000000"/>
              <w:right w:val="single" w:sz="12" w:space="0" w:color="000000"/>
            </w:tcBorders>
            <w:shd w:val="clear" w:color="auto" w:fill="auto"/>
            <w:tcMar>
              <w:top w:w="0" w:type="dxa"/>
              <w:left w:w="0" w:type="dxa"/>
              <w:bottom w:w="0" w:type="dxa"/>
              <w:right w:w="0" w:type="dxa"/>
            </w:tcMar>
          </w:tcPr>
          <w:p w14:paraId="18E2E659" w14:textId="77777777" w:rsidR="00D01B9C" w:rsidRPr="00C8550E" w:rsidRDefault="00204FDE">
            <w:pPr>
              <w:pStyle w:val="TableGrid1"/>
              <w:rPr>
                <w:rFonts w:asciiTheme="minorHAnsi" w:hAnsiTheme="minorHAnsi"/>
                <w:szCs w:val="22"/>
              </w:rPr>
            </w:pPr>
            <w:r w:rsidRPr="00C8550E">
              <w:rPr>
                <w:rFonts w:asciiTheme="minorHAnsi" w:hAnsiTheme="minorHAnsi"/>
                <w:szCs w:val="22"/>
              </w:rPr>
              <w:t>P45</w:t>
            </w:r>
          </w:p>
        </w:tc>
        <w:tc>
          <w:tcPr>
            <w:tcW w:w="547"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53AB958F" w14:textId="77777777" w:rsidR="00D01B9C" w:rsidRPr="00C8550E" w:rsidRDefault="00D01B9C">
            <w:pPr>
              <w:pStyle w:val="TableGrid1"/>
              <w:rPr>
                <w:rFonts w:asciiTheme="minorHAnsi" w:hAnsiTheme="minorHAnsi"/>
                <w:szCs w:val="22"/>
              </w:rPr>
            </w:pPr>
          </w:p>
        </w:tc>
        <w:tc>
          <w:tcPr>
            <w:tcW w:w="4036" w:type="dxa"/>
            <w:gridSpan w:val="8"/>
            <w:tcBorders>
              <w:top w:val="dashed" w:sz="4" w:space="0" w:color="000000"/>
              <w:left w:val="single" w:sz="12" w:space="0" w:color="000000"/>
              <w:bottom w:val="dashed" w:sz="4" w:space="0" w:color="000000"/>
              <w:right w:val="single" w:sz="12" w:space="0" w:color="000000"/>
            </w:tcBorders>
            <w:shd w:val="clear" w:color="auto" w:fill="auto"/>
            <w:tcMar>
              <w:top w:w="0" w:type="dxa"/>
              <w:left w:w="0" w:type="dxa"/>
              <w:bottom w:w="0" w:type="dxa"/>
              <w:right w:w="0" w:type="dxa"/>
            </w:tcMar>
          </w:tcPr>
          <w:p w14:paraId="789575BF" w14:textId="77777777" w:rsidR="00D01B9C" w:rsidRPr="00C8550E" w:rsidRDefault="00204FDE">
            <w:pPr>
              <w:pStyle w:val="TableGrid1"/>
              <w:rPr>
                <w:rFonts w:asciiTheme="minorHAnsi" w:hAnsiTheme="minorHAnsi"/>
                <w:szCs w:val="22"/>
              </w:rPr>
            </w:pPr>
            <w:r w:rsidRPr="00C8550E">
              <w:rPr>
                <w:rFonts w:asciiTheme="minorHAnsi" w:hAnsiTheme="minorHAnsi"/>
                <w:szCs w:val="22"/>
              </w:rPr>
              <w:t>Tax Credit Award Notification</w:t>
            </w:r>
          </w:p>
        </w:tc>
        <w:tc>
          <w:tcPr>
            <w:tcW w:w="471"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18D328AF" w14:textId="77777777" w:rsidR="00D01B9C" w:rsidRPr="00C8550E" w:rsidRDefault="00D01B9C">
            <w:pPr>
              <w:pStyle w:val="TableGrid1"/>
              <w:rPr>
                <w:rFonts w:asciiTheme="minorHAnsi" w:hAnsiTheme="minorHAnsi"/>
                <w:sz w:val="24"/>
                <w:szCs w:val="24"/>
              </w:rPr>
            </w:pPr>
          </w:p>
        </w:tc>
      </w:tr>
      <w:tr w:rsidR="00D01B9C" w:rsidRPr="00C8550E" w14:paraId="0F6544E1" w14:textId="77777777" w:rsidTr="00BE0258">
        <w:trPr>
          <w:cantSplit/>
          <w:trHeight w:val="330"/>
        </w:trPr>
        <w:tc>
          <w:tcPr>
            <w:tcW w:w="3938" w:type="dxa"/>
            <w:gridSpan w:val="2"/>
            <w:tcBorders>
              <w:top w:val="dashed" w:sz="4"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7C092A7E" w14:textId="77777777" w:rsidR="00D01B9C" w:rsidRPr="00C8550E" w:rsidRDefault="00204FDE">
            <w:pPr>
              <w:pStyle w:val="TableGrid1"/>
              <w:rPr>
                <w:rFonts w:asciiTheme="minorHAnsi" w:hAnsiTheme="minorHAnsi"/>
                <w:szCs w:val="22"/>
              </w:rPr>
            </w:pPr>
            <w:r w:rsidRPr="00C8550E">
              <w:rPr>
                <w:rFonts w:asciiTheme="minorHAnsi" w:hAnsiTheme="minorHAnsi"/>
                <w:szCs w:val="22"/>
              </w:rPr>
              <w:t>Benefit support letter</w:t>
            </w:r>
          </w:p>
        </w:tc>
        <w:tc>
          <w:tcPr>
            <w:tcW w:w="547"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06B0167E" w14:textId="77777777" w:rsidR="00D01B9C" w:rsidRPr="00C8550E" w:rsidRDefault="00D01B9C">
            <w:pPr>
              <w:pStyle w:val="TableGrid1"/>
              <w:rPr>
                <w:rFonts w:asciiTheme="minorHAnsi" w:hAnsiTheme="minorHAnsi"/>
                <w:szCs w:val="22"/>
              </w:rPr>
            </w:pPr>
          </w:p>
        </w:tc>
        <w:tc>
          <w:tcPr>
            <w:tcW w:w="4036" w:type="dxa"/>
            <w:gridSpan w:val="8"/>
            <w:tcBorders>
              <w:top w:val="dashed" w:sz="4"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2C5B96D9" w14:textId="77777777" w:rsidR="00D01B9C" w:rsidRPr="00C8550E" w:rsidRDefault="00204FDE">
            <w:pPr>
              <w:pStyle w:val="TableGrid1"/>
              <w:rPr>
                <w:rFonts w:asciiTheme="minorHAnsi" w:hAnsiTheme="minorHAnsi"/>
                <w:szCs w:val="22"/>
              </w:rPr>
            </w:pPr>
            <w:proofErr w:type="spellStart"/>
            <w:r w:rsidRPr="00C8550E">
              <w:rPr>
                <w:rFonts w:asciiTheme="minorHAnsi" w:hAnsiTheme="minorHAnsi"/>
                <w:szCs w:val="22"/>
              </w:rPr>
              <w:t>Self Employment</w:t>
            </w:r>
            <w:proofErr w:type="spellEnd"/>
            <w:r w:rsidRPr="00C8550E">
              <w:rPr>
                <w:rFonts w:asciiTheme="minorHAnsi" w:hAnsiTheme="minorHAnsi"/>
                <w:szCs w:val="22"/>
              </w:rPr>
              <w:t xml:space="preserve"> Evidence</w:t>
            </w:r>
          </w:p>
        </w:tc>
        <w:tc>
          <w:tcPr>
            <w:tcW w:w="471"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50B6C9B7" w14:textId="77777777" w:rsidR="00D01B9C" w:rsidRPr="00C8550E" w:rsidRDefault="00D01B9C">
            <w:pPr>
              <w:pStyle w:val="TableGrid1"/>
              <w:rPr>
                <w:rFonts w:asciiTheme="minorHAnsi" w:hAnsiTheme="minorHAnsi"/>
                <w:sz w:val="24"/>
                <w:szCs w:val="24"/>
              </w:rPr>
            </w:pPr>
          </w:p>
        </w:tc>
      </w:tr>
    </w:tbl>
    <w:p w14:paraId="3B102595" w14:textId="77777777" w:rsidR="00D01B9C" w:rsidRPr="00C8550E" w:rsidRDefault="00D01B9C">
      <w:pPr>
        <w:spacing w:after="0" w:line="240" w:lineRule="auto"/>
        <w:rPr>
          <w:rFonts w:asciiTheme="minorHAnsi" w:eastAsia="Times New Roman" w:hAnsiTheme="minorHAnsi"/>
          <w:color w:val="auto"/>
          <w:sz w:val="24"/>
          <w:lang w:eastAsia="en-GB"/>
        </w:rPr>
      </w:pPr>
    </w:p>
    <w:sectPr w:rsidR="00D01B9C" w:rsidRPr="00C8550E" w:rsidSect="00D01B9C">
      <w:pgSz w:w="11900" w:h="16840"/>
      <w:pgMar w:top="1135" w:right="1440" w:bottom="993"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8D8135" w14:textId="77777777" w:rsidR="0080169F" w:rsidRDefault="0080169F">
      <w:pPr>
        <w:spacing w:after="0" w:line="240" w:lineRule="auto"/>
      </w:pPr>
      <w:r>
        <w:separator/>
      </w:r>
    </w:p>
  </w:endnote>
  <w:endnote w:type="continuationSeparator" w:id="0">
    <w:p w14:paraId="0CDA92A8" w14:textId="77777777" w:rsidR="0080169F" w:rsidRDefault="00801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ucida Grande">
    <w:altName w:val="Times New Roman"/>
    <w:charset w:val="00"/>
    <w:family w:val="roman"/>
    <w:pitch w:val="default"/>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CE17BC" w14:textId="77777777" w:rsidR="0080169F" w:rsidRDefault="0080169F">
      <w:pPr>
        <w:spacing w:after="0" w:line="240" w:lineRule="auto"/>
      </w:pPr>
      <w:r>
        <w:separator/>
      </w:r>
    </w:p>
  </w:footnote>
  <w:footnote w:type="continuationSeparator" w:id="0">
    <w:p w14:paraId="663C6E61" w14:textId="77777777" w:rsidR="0080169F" w:rsidRDefault="008016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894EE873"/>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1" w15:restartNumberingAfterBreak="0">
    <w:nsid w:val="00000002"/>
    <w:multiLevelType w:val="multilevel"/>
    <w:tmpl w:val="894EE874"/>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2" w15:restartNumberingAfterBreak="0">
    <w:nsid w:val="00000003"/>
    <w:multiLevelType w:val="multilevel"/>
    <w:tmpl w:val="894EE875"/>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3" w15:restartNumberingAfterBreak="0">
    <w:nsid w:val="00000004"/>
    <w:multiLevelType w:val="multilevel"/>
    <w:tmpl w:val="894EE876"/>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4" w15:restartNumberingAfterBreak="0">
    <w:nsid w:val="00000005"/>
    <w:multiLevelType w:val="multilevel"/>
    <w:tmpl w:val="894EE877"/>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5" w15:restartNumberingAfterBreak="0">
    <w:nsid w:val="00000006"/>
    <w:multiLevelType w:val="multilevel"/>
    <w:tmpl w:val="894EE878"/>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decimal"/>
      <w:isLgl/>
      <w:lvlText w:val="%2."/>
      <w:lvlJc w:val="left"/>
      <w:pPr>
        <w:tabs>
          <w:tab w:val="num" w:pos="360"/>
        </w:tabs>
        <w:ind w:left="360" w:firstLine="1080"/>
      </w:pPr>
      <w:rPr>
        <w:rFonts w:hint="default"/>
        <w:color w:val="000000"/>
        <w:position w:val="0"/>
        <w:sz w:val="22"/>
      </w:rPr>
    </w:lvl>
    <w:lvl w:ilvl="2">
      <w:start w:val="1"/>
      <w:numFmt w:val="decimal"/>
      <w:isLgl/>
      <w:lvlText w:val="%3."/>
      <w:lvlJc w:val="left"/>
      <w:pPr>
        <w:tabs>
          <w:tab w:val="num" w:pos="360"/>
        </w:tabs>
        <w:ind w:left="360" w:firstLine="1800"/>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decimal"/>
      <w:isLgl/>
      <w:lvlText w:val="%5."/>
      <w:lvlJc w:val="left"/>
      <w:pPr>
        <w:tabs>
          <w:tab w:val="num" w:pos="360"/>
        </w:tabs>
        <w:ind w:left="360" w:firstLine="3240"/>
      </w:pPr>
      <w:rPr>
        <w:rFonts w:hint="default"/>
        <w:color w:val="000000"/>
        <w:position w:val="0"/>
        <w:sz w:val="22"/>
      </w:rPr>
    </w:lvl>
    <w:lvl w:ilvl="5">
      <w:start w:val="1"/>
      <w:numFmt w:val="decimal"/>
      <w:isLgl/>
      <w:lvlText w:val="%6."/>
      <w:lvlJc w:val="left"/>
      <w:pPr>
        <w:tabs>
          <w:tab w:val="num" w:pos="360"/>
        </w:tabs>
        <w:ind w:left="360" w:firstLine="3960"/>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decimal"/>
      <w:isLgl/>
      <w:lvlText w:val="%8."/>
      <w:lvlJc w:val="left"/>
      <w:pPr>
        <w:tabs>
          <w:tab w:val="num" w:pos="360"/>
        </w:tabs>
        <w:ind w:left="360" w:firstLine="5400"/>
      </w:pPr>
      <w:rPr>
        <w:rFonts w:hint="default"/>
        <w:color w:val="000000"/>
        <w:position w:val="0"/>
        <w:sz w:val="22"/>
      </w:rPr>
    </w:lvl>
    <w:lvl w:ilvl="8">
      <w:start w:val="1"/>
      <w:numFmt w:val="decimal"/>
      <w:isLgl/>
      <w:lvlText w:val="%9."/>
      <w:lvlJc w:val="left"/>
      <w:pPr>
        <w:tabs>
          <w:tab w:val="num" w:pos="360"/>
        </w:tabs>
        <w:ind w:left="360" w:firstLine="6120"/>
      </w:pPr>
      <w:rPr>
        <w:rFonts w:hint="default"/>
        <w:color w:val="000000"/>
        <w:position w:val="0"/>
        <w:sz w:val="22"/>
      </w:rPr>
    </w:lvl>
  </w:abstractNum>
  <w:abstractNum w:abstractNumId="6" w15:restartNumberingAfterBreak="0">
    <w:nsid w:val="00000007"/>
    <w:multiLevelType w:val="multilevel"/>
    <w:tmpl w:val="894EE879"/>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7" w15:restartNumberingAfterBreak="0">
    <w:nsid w:val="00000008"/>
    <w:multiLevelType w:val="multilevel"/>
    <w:tmpl w:val="894EE87A"/>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8" w15:restartNumberingAfterBreak="0">
    <w:nsid w:val="01676EF4"/>
    <w:multiLevelType w:val="multilevel"/>
    <w:tmpl w:val="88A2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7A28DE"/>
    <w:multiLevelType w:val="multilevel"/>
    <w:tmpl w:val="00E2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1B3"/>
    <w:rsid w:val="00055E87"/>
    <w:rsid w:val="00115D5C"/>
    <w:rsid w:val="0016235A"/>
    <w:rsid w:val="00204FDE"/>
    <w:rsid w:val="002C4C1E"/>
    <w:rsid w:val="002F6576"/>
    <w:rsid w:val="003921B3"/>
    <w:rsid w:val="003F5F33"/>
    <w:rsid w:val="004107DF"/>
    <w:rsid w:val="0043726F"/>
    <w:rsid w:val="004C6B17"/>
    <w:rsid w:val="00535EF8"/>
    <w:rsid w:val="00541586"/>
    <w:rsid w:val="006B749D"/>
    <w:rsid w:val="006D5E7F"/>
    <w:rsid w:val="006E721C"/>
    <w:rsid w:val="00781A45"/>
    <w:rsid w:val="007C0270"/>
    <w:rsid w:val="0080169F"/>
    <w:rsid w:val="00834D99"/>
    <w:rsid w:val="00845C51"/>
    <w:rsid w:val="008608BA"/>
    <w:rsid w:val="00942F9C"/>
    <w:rsid w:val="00AA2875"/>
    <w:rsid w:val="00B21E22"/>
    <w:rsid w:val="00B95269"/>
    <w:rsid w:val="00BE0258"/>
    <w:rsid w:val="00C8550E"/>
    <w:rsid w:val="00CA57BB"/>
    <w:rsid w:val="00D01B9C"/>
    <w:rsid w:val="00D942F9"/>
    <w:rsid w:val="00E47A42"/>
    <w:rsid w:val="00E66293"/>
    <w:rsid w:val="00E951BE"/>
    <w:rsid w:val="00F9075D"/>
    <w:rsid w:val="00FB6C44"/>
    <w:rsid w:val="00FB7A8F"/>
    <w:rsid w:val="00FC35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2B3F001"/>
  <w15:docId w15:val="{087D6FA8-0454-43FF-A35B-AB923A05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1B9C"/>
    <w:pPr>
      <w:spacing w:after="200" w:line="276" w:lineRule="auto"/>
    </w:pPr>
    <w:rPr>
      <w:rFonts w:ascii="Lucida Grande" w:eastAsia="ヒラギノ角ゴ Pro W3" w:hAnsi="Lucida Grande"/>
      <w:color w:val="000000"/>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D01B9C"/>
    <w:pPr>
      <w:spacing w:after="200" w:line="276" w:lineRule="auto"/>
    </w:pPr>
    <w:rPr>
      <w:rFonts w:ascii="Lucida Grande" w:eastAsia="ヒラギノ角ゴ Pro W3" w:hAnsi="Lucida Grande"/>
      <w:color w:val="000000"/>
      <w:sz w:val="22"/>
    </w:rPr>
  </w:style>
  <w:style w:type="paragraph" w:customStyle="1" w:styleId="Default">
    <w:name w:val="Default"/>
    <w:rsid w:val="00D01B9C"/>
    <w:rPr>
      <w:rFonts w:ascii="Arial" w:eastAsia="ヒラギノ角ゴ Pro W3" w:hAnsi="Arial"/>
      <w:color w:val="000000"/>
      <w:sz w:val="24"/>
    </w:rPr>
  </w:style>
  <w:style w:type="paragraph" w:styleId="ListParagraph">
    <w:name w:val="List Paragraph"/>
    <w:qFormat/>
    <w:rsid w:val="00D01B9C"/>
    <w:pPr>
      <w:spacing w:after="200" w:line="276" w:lineRule="auto"/>
      <w:ind w:left="720"/>
    </w:pPr>
    <w:rPr>
      <w:rFonts w:ascii="Lucida Grande" w:eastAsia="ヒラギノ角ゴ Pro W3" w:hAnsi="Lucida Grande"/>
      <w:color w:val="000000"/>
      <w:sz w:val="22"/>
    </w:rPr>
  </w:style>
  <w:style w:type="paragraph" w:customStyle="1" w:styleId="TableGrid1">
    <w:name w:val="Table Grid1"/>
    <w:rsid w:val="00D01B9C"/>
    <w:rPr>
      <w:rFonts w:ascii="Lucida Grande" w:eastAsia="ヒラギノ角ゴ Pro W3" w:hAnsi="Lucida Grande"/>
      <w:color w:val="000000"/>
      <w:sz w:val="22"/>
    </w:rPr>
  </w:style>
  <w:style w:type="paragraph" w:styleId="BalloonText">
    <w:name w:val="Balloon Text"/>
    <w:basedOn w:val="Normal"/>
    <w:link w:val="BalloonTextChar"/>
    <w:locked/>
    <w:rsid w:val="003F5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F5F33"/>
    <w:rPr>
      <w:rFonts w:ascii="Tahoma" w:eastAsia="ヒラギノ角ゴ Pro W3" w:hAnsi="Tahoma" w:cs="Tahoma"/>
      <w:color w:val="00000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759818">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Chilwell School</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dc:creator>
  <cp:lastModifiedBy>David Phillips</cp:lastModifiedBy>
  <cp:revision>2</cp:revision>
  <cp:lastPrinted>2017-11-02T17:01:00Z</cp:lastPrinted>
  <dcterms:created xsi:type="dcterms:W3CDTF">2020-07-22T17:43:00Z</dcterms:created>
  <dcterms:modified xsi:type="dcterms:W3CDTF">2020-07-22T17:43:00Z</dcterms:modified>
</cp:coreProperties>
</file>