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047C6" w14:textId="407AC17B" w:rsidR="00256088" w:rsidRDefault="00256088">
      <w:r>
        <w:t>Critical link</w:t>
      </w:r>
      <w:r w:rsidR="006B2E30">
        <w:t xml:space="preserve"> between </w:t>
      </w:r>
      <w:r w:rsidR="006B2E30" w:rsidRPr="006B2E30">
        <w:rPr>
          <w:b/>
          <w:bCs/>
        </w:rPr>
        <w:t>Activity/Task 3.2</w:t>
      </w:r>
      <w:r w:rsidR="006B2E30">
        <w:t xml:space="preserve"> and</w:t>
      </w:r>
      <w:r>
        <w:t xml:space="preserve"> other </w:t>
      </w:r>
      <w:r w:rsidR="006B2E30">
        <w:t xml:space="preserve">activities/tasks within Component 3 and other </w:t>
      </w:r>
      <w:r>
        <w:t>components</w:t>
      </w:r>
      <w:r w:rsidR="006B2E30">
        <w:t xml:space="preserve"> of T&amp;I Project</w:t>
      </w:r>
      <w:r>
        <w:t xml:space="preserve">: </w:t>
      </w:r>
    </w:p>
    <w:tbl>
      <w:tblPr>
        <w:tblStyle w:val="TableGrid"/>
        <w:tblW w:w="0" w:type="auto"/>
        <w:tblLook w:val="04A0" w:firstRow="1" w:lastRow="0" w:firstColumn="1" w:lastColumn="0" w:noHBand="0" w:noVBand="1"/>
      </w:tblPr>
      <w:tblGrid>
        <w:gridCol w:w="1980"/>
        <w:gridCol w:w="6323"/>
      </w:tblGrid>
      <w:tr w:rsidR="006B2E30" w:rsidRPr="00DB513F" w14:paraId="7D4C0EEF" w14:textId="77777777" w:rsidTr="00650687">
        <w:tc>
          <w:tcPr>
            <w:tcW w:w="1980" w:type="dxa"/>
          </w:tcPr>
          <w:p w14:paraId="7C299DEC" w14:textId="13E32AB9" w:rsidR="006B2E30" w:rsidRPr="00DB513F" w:rsidRDefault="006B2E30" w:rsidP="00650687">
            <w:pPr>
              <w:jc w:val="both"/>
              <w:rPr>
                <w:rStyle w:val="Heading2Char"/>
                <w:rFonts w:asciiTheme="minorHAnsi" w:eastAsia="MS Mincho" w:hAnsiTheme="minorHAnsi" w:cstheme="minorHAnsi"/>
                <w:i/>
                <w:szCs w:val="20"/>
              </w:rPr>
            </w:pPr>
            <w:r w:rsidRPr="00DB513F">
              <w:rPr>
                <w:rStyle w:val="Heading2Char"/>
                <w:rFonts w:asciiTheme="minorHAnsi" w:eastAsia="MS Mincho" w:hAnsiTheme="minorHAnsi" w:cstheme="minorHAnsi"/>
                <w:i/>
                <w:szCs w:val="20"/>
              </w:rPr>
              <w:t xml:space="preserve">RELATIONSHIP TO OTHER </w:t>
            </w:r>
            <w:r>
              <w:rPr>
                <w:rStyle w:val="Heading2Char"/>
                <w:rFonts w:asciiTheme="minorHAnsi" w:eastAsia="MS Mincho" w:hAnsiTheme="minorHAnsi" w:cstheme="minorHAnsi"/>
                <w:i/>
                <w:szCs w:val="20"/>
              </w:rPr>
              <w:t>TASKS</w:t>
            </w:r>
          </w:p>
        </w:tc>
        <w:tc>
          <w:tcPr>
            <w:tcW w:w="6323" w:type="dxa"/>
          </w:tcPr>
          <w:p w14:paraId="639C6609" w14:textId="77777777"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 xml:space="preserve">Informed by Task 3.1 </w:t>
            </w:r>
          </w:p>
          <w:p w14:paraId="0203587E" w14:textId="19227DE2"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The review process from Task 3.1</w:t>
            </w:r>
            <w:r w:rsidRPr="006B2E30">
              <w:rPr>
                <w:rStyle w:val="Heading2Char"/>
                <w:rFonts w:asciiTheme="minorHAnsi" w:eastAsia="MS Mincho" w:hAnsiTheme="minorHAnsi" w:cstheme="minorHAnsi"/>
                <w:b w:val="0"/>
                <w:szCs w:val="20"/>
              </w:rPr>
              <w:t xml:space="preserve"> </w:t>
            </w:r>
            <w:r w:rsidRPr="006B2E30">
              <w:rPr>
                <w:rStyle w:val="Heading2Char"/>
                <w:rFonts w:asciiTheme="minorHAnsi" w:eastAsia="MS Mincho" w:hAnsiTheme="minorHAnsi" w:cstheme="minorHAnsi"/>
                <w:b w:val="0"/>
                <w:szCs w:val="20"/>
              </w:rPr>
              <w:t>h</w:t>
            </w:r>
            <w:r w:rsidRPr="006B2E30">
              <w:rPr>
                <w:rStyle w:val="Heading2Char"/>
                <w:rFonts w:eastAsia="MS Mincho" w:cstheme="minorHAnsi"/>
                <w:b w:val="0"/>
                <w:szCs w:val="20"/>
              </w:rPr>
              <w:t>elps</w:t>
            </w:r>
            <w:r w:rsidRPr="00DB513F">
              <w:rPr>
                <w:rStyle w:val="Heading2Char"/>
                <w:rFonts w:asciiTheme="minorHAnsi" w:eastAsia="MS Mincho" w:hAnsiTheme="minorHAnsi" w:cstheme="minorHAnsi"/>
                <w:b w:val="0"/>
                <w:szCs w:val="20"/>
              </w:rPr>
              <w:t xml:space="preserve"> identify knowledge gaps for which further study </w:t>
            </w:r>
            <w:r>
              <w:rPr>
                <w:rStyle w:val="Heading2Char"/>
                <w:rFonts w:asciiTheme="minorHAnsi" w:eastAsia="MS Mincho" w:hAnsiTheme="minorHAnsi" w:cstheme="minorHAnsi"/>
                <w:b w:val="0"/>
                <w:szCs w:val="20"/>
              </w:rPr>
              <w:t>i</w:t>
            </w:r>
            <w:r w:rsidRPr="006B2E30">
              <w:rPr>
                <w:rStyle w:val="Heading2Char"/>
                <w:rFonts w:eastAsia="MS Mincho" w:cstheme="minorHAnsi"/>
                <w:b w:val="0"/>
                <w:bCs/>
                <w:szCs w:val="20"/>
              </w:rPr>
              <w:t>s</w:t>
            </w:r>
            <w:r w:rsidRPr="00DB513F">
              <w:rPr>
                <w:rStyle w:val="Heading2Char"/>
                <w:rFonts w:asciiTheme="minorHAnsi" w:eastAsia="MS Mincho" w:hAnsiTheme="minorHAnsi" w:cstheme="minorHAnsi"/>
                <w:b w:val="0"/>
                <w:szCs w:val="20"/>
              </w:rPr>
              <w:t xml:space="preserve"> conducted via Task 3.2 regarding major food sources for key species with information gaps. </w:t>
            </w:r>
          </w:p>
          <w:p w14:paraId="5566787E" w14:textId="77777777" w:rsidR="006B2E30" w:rsidRPr="00DB513F" w:rsidRDefault="006B2E30" w:rsidP="00650687">
            <w:pPr>
              <w:jc w:val="both"/>
              <w:rPr>
                <w:rStyle w:val="Heading2Char"/>
                <w:rFonts w:asciiTheme="minorHAnsi" w:eastAsia="MS Mincho" w:hAnsiTheme="minorHAnsi" w:cstheme="minorHAnsi"/>
                <w:b w:val="0"/>
                <w:szCs w:val="20"/>
              </w:rPr>
            </w:pPr>
          </w:p>
          <w:p w14:paraId="572965BF" w14:textId="77777777"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Inform and link to Task 3.3</w:t>
            </w:r>
          </w:p>
          <w:p w14:paraId="6A313769" w14:textId="1DA0D995"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Results from diet study via Task 3.2, along with existing knowledge and data from Task 3.1 inform Task 3.3 regarding the focus of research on key food sources for fish and waterbirds. Task 3.3 fieldwork also provide</w:t>
            </w:r>
            <w:r>
              <w:rPr>
                <w:rStyle w:val="Heading2Char"/>
                <w:rFonts w:asciiTheme="minorHAnsi" w:eastAsia="MS Mincho" w:hAnsiTheme="minorHAnsi" w:cstheme="minorHAnsi"/>
                <w:b w:val="0"/>
                <w:szCs w:val="20"/>
              </w:rPr>
              <w:t>s</w:t>
            </w:r>
            <w:r w:rsidRPr="00DB513F">
              <w:rPr>
                <w:rStyle w:val="Heading2Char"/>
                <w:rFonts w:asciiTheme="minorHAnsi" w:eastAsia="MS Mincho" w:hAnsiTheme="minorHAnsi" w:cstheme="minorHAnsi"/>
                <w:b w:val="0"/>
                <w:szCs w:val="20"/>
              </w:rPr>
              <w:t xml:space="preserve"> samples for diet study particularly from fish sampling.  </w:t>
            </w:r>
          </w:p>
          <w:p w14:paraId="7D27ADFA" w14:textId="77777777" w:rsidR="006B2E30" w:rsidRPr="00DB513F" w:rsidRDefault="006B2E30" w:rsidP="00650687">
            <w:pPr>
              <w:jc w:val="both"/>
              <w:rPr>
                <w:rStyle w:val="Heading2Char"/>
                <w:rFonts w:asciiTheme="minorHAnsi" w:eastAsia="MS Mincho" w:hAnsiTheme="minorHAnsi" w:cstheme="minorHAnsi"/>
                <w:b w:val="0"/>
                <w:szCs w:val="20"/>
              </w:rPr>
            </w:pPr>
          </w:p>
          <w:p w14:paraId="764A532B" w14:textId="77777777"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Inform Task 3.4</w:t>
            </w:r>
          </w:p>
          <w:p w14:paraId="1C65827F" w14:textId="77777777"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 xml:space="preserve">The findings from Task 3.2 will fill key knowledge gaps regarding major food sources and their relative importance, which will inform quantitative food web model development. </w:t>
            </w:r>
          </w:p>
        </w:tc>
      </w:tr>
      <w:tr w:rsidR="006B2E30" w:rsidRPr="00DB513F" w14:paraId="2029164C" w14:textId="77777777" w:rsidTr="00650687">
        <w:tc>
          <w:tcPr>
            <w:tcW w:w="1980" w:type="dxa"/>
          </w:tcPr>
          <w:p w14:paraId="69E5EDFE" w14:textId="77777777" w:rsidR="006B2E30" w:rsidRPr="00DB513F" w:rsidRDefault="006B2E30" w:rsidP="00650687">
            <w:pPr>
              <w:jc w:val="both"/>
              <w:rPr>
                <w:rStyle w:val="Heading2Char"/>
                <w:rFonts w:asciiTheme="minorHAnsi" w:eastAsia="MS Mincho" w:hAnsiTheme="minorHAnsi" w:cstheme="minorHAnsi"/>
                <w:i/>
                <w:szCs w:val="20"/>
              </w:rPr>
            </w:pPr>
            <w:r w:rsidRPr="00DB513F">
              <w:rPr>
                <w:rStyle w:val="Heading2Char"/>
                <w:rFonts w:asciiTheme="minorHAnsi" w:eastAsia="MS Mincho" w:hAnsiTheme="minorHAnsi" w:cstheme="minorHAnsi"/>
                <w:i/>
                <w:szCs w:val="20"/>
              </w:rPr>
              <w:t>RELATIONSHIP TO OTHER HCHB PROJECTS</w:t>
            </w:r>
          </w:p>
        </w:tc>
        <w:tc>
          <w:tcPr>
            <w:tcW w:w="6323" w:type="dxa"/>
          </w:tcPr>
          <w:p w14:paraId="34E81D30" w14:textId="07617343"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 xml:space="preserve">-Link to </w:t>
            </w:r>
            <w:r w:rsidR="00563518" w:rsidRPr="00563518">
              <w:rPr>
                <w:rStyle w:val="Heading2Char"/>
                <w:rFonts w:asciiTheme="minorHAnsi" w:eastAsia="MS Mincho" w:hAnsiTheme="minorHAnsi" w:cstheme="minorHAnsi"/>
                <w:b w:val="0"/>
                <w:szCs w:val="20"/>
              </w:rPr>
              <w:t>T</w:t>
            </w:r>
            <w:r w:rsidR="00563518" w:rsidRPr="00563518">
              <w:rPr>
                <w:rStyle w:val="Heading2Char"/>
                <w:rFonts w:eastAsia="MS Mincho" w:cstheme="minorHAnsi"/>
                <w:b w:val="0"/>
                <w:szCs w:val="20"/>
              </w:rPr>
              <w:t>&amp;I Component</w:t>
            </w:r>
            <w:r w:rsidRPr="00DB513F">
              <w:rPr>
                <w:rStyle w:val="Heading2Char"/>
                <w:rFonts w:asciiTheme="minorHAnsi" w:eastAsia="MS Mincho" w:hAnsiTheme="minorHAnsi" w:cstheme="minorHAnsi"/>
                <w:b w:val="0"/>
                <w:szCs w:val="20"/>
              </w:rPr>
              <w:t xml:space="preserve"> 4 ‘Maintaining viable waterbird populations’ </w:t>
            </w:r>
          </w:p>
          <w:p w14:paraId="47B49434" w14:textId="77777777"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 xml:space="preserve">Project 4 will provide scat samples for waterbird diet study in Task 3.2. </w:t>
            </w:r>
          </w:p>
          <w:p w14:paraId="75A65997" w14:textId="77777777" w:rsidR="006B2E30" w:rsidRPr="00DB513F" w:rsidRDefault="006B2E30" w:rsidP="00650687">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Information about the food intake of key waterbird species will come from Project 4.</w:t>
            </w:r>
          </w:p>
          <w:p w14:paraId="57C448C8" w14:textId="7E1036FF" w:rsidR="006B2E30" w:rsidRPr="00DB513F" w:rsidRDefault="006B2E30" w:rsidP="006B2E30">
            <w:pPr>
              <w:jc w:val="both"/>
              <w:rPr>
                <w:rStyle w:val="Heading2Char"/>
                <w:rFonts w:asciiTheme="minorHAnsi" w:eastAsia="MS Mincho" w:hAnsiTheme="minorHAnsi" w:cstheme="minorHAnsi"/>
                <w:b w:val="0"/>
                <w:szCs w:val="20"/>
              </w:rPr>
            </w:pPr>
            <w:r w:rsidRPr="00DB513F">
              <w:rPr>
                <w:rStyle w:val="Heading2Char"/>
                <w:rFonts w:asciiTheme="minorHAnsi" w:eastAsia="MS Mincho" w:hAnsiTheme="minorHAnsi" w:cstheme="minorHAnsi"/>
                <w:b w:val="0"/>
                <w:szCs w:val="20"/>
              </w:rPr>
              <w:t>Data and findings from Task 3.2 regarding important food sources will be shared with Project 4.</w:t>
            </w:r>
          </w:p>
        </w:tc>
      </w:tr>
    </w:tbl>
    <w:p w14:paraId="55A46E94" w14:textId="313E61D4" w:rsidR="00256088" w:rsidRDefault="00563518" w:rsidP="006B2E30">
      <w:r>
        <w:rPr>
          <w:noProof/>
        </w:rPr>
        <w:drawing>
          <wp:inline distT="0" distB="0" distL="0" distR="0" wp14:anchorId="2EDF3331" wp14:editId="2C576EB2">
            <wp:extent cx="5731510" cy="4078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78605"/>
                    </a:xfrm>
                    <a:prstGeom prst="rect">
                      <a:avLst/>
                    </a:prstGeom>
                  </pic:spPr>
                </pic:pic>
              </a:graphicData>
            </a:graphic>
          </wp:inline>
        </w:drawing>
      </w:r>
    </w:p>
    <w:p w14:paraId="413BE093" w14:textId="542A674F" w:rsidR="00563518" w:rsidRDefault="00563518" w:rsidP="006B2E30">
      <w:r>
        <w:t>Figure 1. How Component 3 activities link to other HCHB Trials and Investigations components.</w:t>
      </w:r>
    </w:p>
    <w:sectPr w:rsidR="00563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Frutiger LT Std 45 Light">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6794E"/>
    <w:multiLevelType w:val="hybridMultilevel"/>
    <w:tmpl w:val="ECB20F56"/>
    <w:lvl w:ilvl="0" w:tplc="954E3ADC">
      <w:start w:val="1"/>
      <w:numFmt w:val="decimal"/>
      <w:pStyle w:val="Heading2"/>
      <w:lvlText w:val="%1."/>
      <w:lvlJc w:val="left"/>
      <w:pPr>
        <w:ind w:left="588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88"/>
    <w:rsid w:val="00256088"/>
    <w:rsid w:val="00563518"/>
    <w:rsid w:val="005D7E91"/>
    <w:rsid w:val="006B2E30"/>
    <w:rsid w:val="00E51336"/>
  </w:rsids>
  <m:mathPr>
    <m:mathFont m:val="Cambria Math"/>
    <m:brkBin m:val="before"/>
    <m:brkBinSub m:val="--"/>
    <m:smallFrac m:val="0"/>
    <m:dispDef/>
    <m:lMargin m:val="0"/>
    <m:rMargin m:val="0"/>
    <m:defJc m:val="centerGroup"/>
    <m:wrapIndent m:val="1440"/>
    <m:intLim m:val="subSup"/>
    <m:naryLim m:val="undOvr"/>
  </m:mathPr>
  <w:themeFontLang w:val="en-AU" w:eastAsia="zh-CN"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9967"/>
  <w15:chartTrackingRefBased/>
  <w15:docId w15:val="{E5C01792-1BA3-4D04-AEF6-9493F0E7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6B2E30"/>
    <w:pPr>
      <w:keepNext/>
      <w:keepLines/>
      <w:numPr>
        <w:numId w:val="1"/>
      </w:numPr>
      <w:spacing w:after="0" w:line="240" w:lineRule="auto"/>
      <w:ind w:left="357" w:hanging="357"/>
      <w:outlineLvl w:val="1"/>
    </w:pPr>
    <w:rPr>
      <w:rFonts w:ascii="Calibri" w:eastAsia="Calibri" w:hAnsi="Calibri" w:cs="Frutiger LT Std 45 Light"/>
      <w:b/>
      <w:spacing w:val="5"/>
      <w:kern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2E30"/>
    <w:rPr>
      <w:rFonts w:ascii="Calibri" w:eastAsia="Calibri" w:hAnsi="Calibri" w:cs="Frutiger LT Std 45 Light"/>
      <w:b/>
      <w:spacing w:val="5"/>
      <w:kern w:val="28"/>
      <w:szCs w:val="28"/>
      <w:lang w:eastAsia="en-US"/>
    </w:rPr>
  </w:style>
  <w:style w:type="table" w:styleId="TableGrid">
    <w:name w:val="Table Grid"/>
    <w:basedOn w:val="TableNormal"/>
    <w:rsid w:val="006B2E30"/>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Qifeng Ye</dc:creator>
  <cp:keywords/>
  <dc:description/>
  <cp:lastModifiedBy>Qifeng Ye</cp:lastModifiedBy>
  <cp:revision>1</cp:revision>
  <dcterms:created xsi:type="dcterms:W3CDTF">2021-04-30T06:33:00Z</dcterms:created>
  <dcterms:modified xsi:type="dcterms:W3CDTF">2021-04-30T07:00:00Z</dcterms:modified>
</cp:coreProperties>
</file>