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0F5B8" w14:textId="171D3BA7" w:rsidR="00235338" w:rsidRPr="00235338" w:rsidRDefault="00235338" w:rsidP="00235338">
      <w:pPr>
        <w:rPr>
          <w:sz w:val="32"/>
        </w:rPr>
      </w:pPr>
      <w:r w:rsidRPr="00235338">
        <w:rPr>
          <w:b/>
          <w:bCs/>
          <w:sz w:val="32"/>
        </w:rPr>
        <w:t>Exercise 1</w:t>
      </w:r>
      <w:r w:rsidR="00E13336">
        <w:rPr>
          <w:b/>
          <w:bCs/>
          <w:sz w:val="32"/>
        </w:rPr>
        <w:t>A</w:t>
      </w:r>
      <w:r w:rsidRPr="00235338">
        <w:rPr>
          <w:b/>
          <w:bCs/>
          <w:sz w:val="32"/>
        </w:rPr>
        <w:t xml:space="preserve">. Catchment Rainfall and Runoff </w:t>
      </w:r>
    </w:p>
    <w:p w14:paraId="441F7F5E" w14:textId="77777777" w:rsidR="00235338" w:rsidRDefault="00235338" w:rsidP="00235338">
      <w:pPr>
        <w:rPr>
          <w:sz w:val="28"/>
        </w:rPr>
      </w:pPr>
      <w:r w:rsidRPr="00235338">
        <w:rPr>
          <w:sz w:val="28"/>
        </w:rPr>
        <w:t xml:space="preserve">Part 1 Spatial rainfall variability (30 marks) </w:t>
      </w:r>
    </w:p>
    <w:p w14:paraId="076605BB" w14:textId="03CF12DB" w:rsidR="00235338" w:rsidRPr="00235338" w:rsidRDefault="00E13336" w:rsidP="00235338">
      <w:pPr>
        <w:rPr>
          <w:sz w:val="28"/>
        </w:rPr>
      </w:pPr>
      <w:r>
        <w:rPr>
          <w:sz w:val="28"/>
        </w:rPr>
        <w:t xml:space="preserve">Student ID: </w:t>
      </w:r>
    </w:p>
    <w:p w14:paraId="6FF67C78" w14:textId="77777777" w:rsidR="009C6507" w:rsidRDefault="005E4D88"/>
    <w:p w14:paraId="5E1207DF" w14:textId="77777777" w:rsidR="00235338" w:rsidRPr="00C551D5" w:rsidRDefault="00235338">
      <w:pPr>
        <w:rPr>
          <w:b/>
          <w:sz w:val="28"/>
        </w:rPr>
      </w:pPr>
      <w:r w:rsidRPr="00C551D5">
        <w:rPr>
          <w:b/>
          <w:sz w:val="28"/>
        </w:rPr>
        <w:t>Results:</w:t>
      </w:r>
    </w:p>
    <w:p w14:paraId="74C4CEA6" w14:textId="77777777" w:rsidR="001704BE" w:rsidRDefault="001704BE" w:rsidP="00235338"/>
    <w:p w14:paraId="3D38B1F0" w14:textId="16E4B6C8" w:rsidR="001704BE" w:rsidRPr="00235338" w:rsidRDefault="00C551D5" w:rsidP="00235338">
      <w:pPr>
        <w:rPr>
          <w:b/>
        </w:rPr>
      </w:pPr>
      <w:r w:rsidRPr="00235338">
        <w:rPr>
          <w:b/>
        </w:rPr>
        <w:t xml:space="preserve">You are given the measured data for each rainfall gauge in Table </w:t>
      </w:r>
      <w:r w:rsidR="00E13336">
        <w:rPr>
          <w:b/>
        </w:rPr>
        <w:t>1</w:t>
      </w:r>
      <w:r>
        <w:rPr>
          <w:b/>
        </w:rPr>
        <w:t xml:space="preserve">. </w:t>
      </w:r>
      <w:r w:rsidR="001704BE" w:rsidRPr="00235338">
        <w:rPr>
          <w:b/>
        </w:rPr>
        <w:t>Calculate the arithmetic mea</w:t>
      </w:r>
      <w:r w:rsidR="00E13336">
        <w:rPr>
          <w:b/>
        </w:rPr>
        <w:t>n</w:t>
      </w:r>
      <w:r w:rsidR="001704BE">
        <w:rPr>
          <w:b/>
        </w:rPr>
        <w:t>:</w:t>
      </w:r>
    </w:p>
    <w:p w14:paraId="430F12F0" w14:textId="0809D62F" w:rsidR="00235338" w:rsidRPr="00E13336" w:rsidRDefault="00E13336">
      <w:pPr>
        <w:rPr>
          <w:i/>
        </w:rPr>
      </w:pPr>
      <w:r w:rsidRPr="00E13336">
        <w:rPr>
          <w:i/>
        </w:rPr>
        <w:t>Show working</w:t>
      </w:r>
      <w:r>
        <w:rPr>
          <w:i/>
        </w:rPr>
        <w:t>.</w:t>
      </w:r>
    </w:p>
    <w:p w14:paraId="6FF653A7" w14:textId="77777777" w:rsidR="00E13336" w:rsidRDefault="00E13336"/>
    <w:p w14:paraId="0007761B" w14:textId="5CFD9A00" w:rsidR="00584151" w:rsidRDefault="00E13336">
      <w:r>
        <w:t>ADR =</w:t>
      </w:r>
    </w:p>
    <w:p w14:paraId="394A8708" w14:textId="77777777" w:rsidR="00A1363C" w:rsidRDefault="00A1363C"/>
    <w:p w14:paraId="3E4F244D" w14:textId="4A76201D" w:rsidR="001704BE" w:rsidRDefault="00A1363C">
      <w:pPr>
        <w:rPr>
          <w:b/>
        </w:rPr>
      </w:pPr>
      <w:r w:rsidRPr="00A1363C">
        <w:rPr>
          <w:b/>
        </w:rPr>
        <w:t>Work out the ADR based on the other two methods:</w:t>
      </w:r>
    </w:p>
    <w:p w14:paraId="30BAE389" w14:textId="77777777" w:rsidR="00D14110" w:rsidRPr="00E13336" w:rsidRDefault="00D14110">
      <w:pPr>
        <w:rPr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700"/>
        <w:gridCol w:w="1558"/>
        <w:gridCol w:w="1700"/>
        <w:gridCol w:w="1516"/>
      </w:tblGrid>
      <w:tr w:rsidR="00C551D5" w:rsidRPr="00E13336" w14:paraId="46A2418C" w14:textId="77777777" w:rsidTr="00E13336">
        <w:trPr>
          <w:trHeight w:val="330"/>
        </w:trPr>
        <w:tc>
          <w:tcPr>
            <w:tcW w:w="905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30726A" w14:textId="1681F88C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</w:t>
            </w:r>
            <w:r w:rsidR="00E13336" w:rsidRPr="00E13336">
              <w:rPr>
                <w:sz w:val="22"/>
                <w:szCs w:val="22"/>
              </w:rPr>
              <w:t>1</w:t>
            </w:r>
            <w:r w:rsidRPr="00E13336">
              <w:rPr>
                <w:sz w:val="22"/>
                <w:szCs w:val="22"/>
              </w:rPr>
              <w:t>. Rainfall data for Thiessen polygon method</w:t>
            </w:r>
            <w:r w:rsidR="00E13336" w:rsidRPr="00E13336">
              <w:rPr>
                <w:sz w:val="22"/>
                <w:szCs w:val="22"/>
              </w:rPr>
              <w:t xml:space="preserve"> </w:t>
            </w:r>
            <w:r w:rsidR="00E13336" w:rsidRPr="00E13336">
              <w:rPr>
                <w:i/>
                <w:sz w:val="22"/>
                <w:szCs w:val="22"/>
              </w:rPr>
              <w:t>(complete polygon diagram overleaf)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C551D5" w:rsidRPr="00E13336" w14:paraId="404714D1" w14:textId="77777777" w:rsidTr="00E13336">
        <w:trPr>
          <w:trHeight w:val="330"/>
        </w:trPr>
        <w:tc>
          <w:tcPr>
            <w:tcW w:w="2580" w:type="dxa"/>
            <w:shd w:val="clear" w:color="auto" w:fill="auto"/>
            <w:vAlign w:val="center"/>
          </w:tcPr>
          <w:p w14:paraId="59B96735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Station Number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8B943CE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Polygon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366B10BA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446D6FB6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(mm)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5635F2D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</w:p>
        </w:tc>
      </w:tr>
      <w:tr w:rsidR="00C551D5" w:rsidRPr="00E13336" w14:paraId="7958DF3C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1F67D1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5028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82A2CD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507A24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00EA658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39.6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B45A1B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6B728CE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179079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5035</w:t>
            </w:r>
            <w:bookmarkStart w:id="0" w:name="_GoBack"/>
            <w:bookmarkEnd w:id="0"/>
          </w:p>
        </w:tc>
        <w:tc>
          <w:tcPr>
            <w:tcW w:w="1700" w:type="dxa"/>
            <w:shd w:val="clear" w:color="auto" w:fill="auto"/>
            <w:vAlign w:val="center"/>
          </w:tcPr>
          <w:p w14:paraId="7B25235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ACA9C1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29D43C7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74.9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4E21381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1210D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495122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5049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5E6228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8C796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BE0819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87.4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7ED972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10F91B8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B1E1EB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D8E2FE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72CF577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175BB88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73.9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4C267A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BC0F913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D55F2B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5033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54D638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4EED34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92C4A5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105.4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32C0B7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0A90029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52018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5B628F8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F2A4C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4D5C9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8A9F10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4E0AE3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1C12AE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A97F9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3468B5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345CCD7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742486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3D08B56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A89996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5050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BCDE6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51806F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5CF21F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62.2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65604F3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F05D9D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1224AD3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5096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24165E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092EFCE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AA867E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98.6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9A70825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28B5F2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B4438A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5082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33D8E9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B934A36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C92C4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101.1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5995A4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4FE7BD0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FD8FD8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5075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283CEC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5A0B04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097D46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63.8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1BBD801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1EF8F9EE" w14:textId="77777777" w:rsidTr="00E13336">
        <w:trPr>
          <w:trHeight w:val="279"/>
        </w:trPr>
        <w:tc>
          <w:tcPr>
            <w:tcW w:w="2580" w:type="dxa"/>
            <w:shd w:val="clear" w:color="auto" w:fill="auto"/>
            <w:vAlign w:val="center"/>
          </w:tcPr>
          <w:p w14:paraId="084CC5F7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Catchment Area =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4533C39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0839FF9F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41030FB" w14:textId="77777777" w:rsidR="00C551D5" w:rsidRPr="00E13336" w:rsidRDefault="00C551D5" w:rsidP="00C551D5">
            <w:pPr>
              <w:rPr>
                <w:sz w:val="22"/>
                <w:szCs w:val="22"/>
              </w:rPr>
            </w:pPr>
          </w:p>
        </w:tc>
        <w:tc>
          <w:tcPr>
            <w:tcW w:w="1514" w:type="dxa"/>
            <w:shd w:val="clear" w:color="auto" w:fill="auto"/>
            <w:vAlign w:val="center"/>
          </w:tcPr>
          <w:p w14:paraId="6C33EC31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0407CAF4" w14:textId="77777777" w:rsidR="00C551D5" w:rsidRDefault="00C551D5"/>
    <w:tbl>
      <w:tblPr>
        <w:tblW w:w="90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9"/>
        <w:gridCol w:w="1699"/>
        <w:gridCol w:w="1557"/>
        <w:gridCol w:w="1416"/>
        <w:gridCol w:w="1801"/>
      </w:tblGrid>
      <w:tr w:rsidR="00E13336" w:rsidRPr="00E13336" w14:paraId="69DAD88F" w14:textId="77777777" w:rsidTr="00205FD2">
        <w:trPr>
          <w:trHeight w:val="532"/>
        </w:trPr>
        <w:tc>
          <w:tcPr>
            <w:tcW w:w="905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013F01" w14:textId="4D1DD4AA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2. Rainfall data for </w:t>
            </w:r>
            <w:proofErr w:type="spellStart"/>
            <w:r w:rsidRPr="00E13336">
              <w:rPr>
                <w:sz w:val="22"/>
                <w:szCs w:val="22"/>
              </w:rPr>
              <w:t>iso-hyet</w:t>
            </w:r>
            <w:proofErr w:type="spellEnd"/>
            <w:r w:rsidRPr="00E13336">
              <w:rPr>
                <w:sz w:val="22"/>
                <w:szCs w:val="22"/>
              </w:rPr>
              <w:t xml:space="preserve"> method </w:t>
            </w:r>
            <w:r w:rsidRPr="00E13336">
              <w:rPr>
                <w:i/>
                <w:sz w:val="22"/>
                <w:szCs w:val="22"/>
              </w:rPr>
              <w:t>(refer to contour plot in instructions)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E13336" w:rsidRPr="00E13336" w14:paraId="0F4EE265" w14:textId="77777777" w:rsidTr="00D14110">
        <w:trPr>
          <w:trHeight w:val="615"/>
        </w:trPr>
        <w:tc>
          <w:tcPr>
            <w:tcW w:w="2579" w:type="dxa"/>
            <w:shd w:val="clear" w:color="auto" w:fill="auto"/>
            <w:vAlign w:val="center"/>
          </w:tcPr>
          <w:p w14:paraId="0BB2E5EE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interval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92B983A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proofErr w:type="spellStart"/>
            <w:r w:rsidRPr="00E13336">
              <w:rPr>
                <w:sz w:val="22"/>
                <w:szCs w:val="22"/>
              </w:rPr>
              <w:t>Isohyetal</w:t>
            </w:r>
            <w:proofErr w:type="spellEnd"/>
            <w:r w:rsidRPr="00E13336">
              <w:rPr>
                <w:sz w:val="22"/>
                <w:szCs w:val="22"/>
              </w:rPr>
              <w:t xml:space="preserve">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487BCED3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50BA41C1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proofErr w:type="gramStart"/>
            <w:r w:rsidRPr="00E13336">
              <w:rPr>
                <w:sz w:val="22"/>
                <w:szCs w:val="22"/>
              </w:rPr>
              <w:t>P</w:t>
            </w:r>
            <w:r w:rsidRPr="00E13336">
              <w:rPr>
                <w:sz w:val="22"/>
                <w:szCs w:val="22"/>
                <w:vertAlign w:val="subscript"/>
              </w:rPr>
              <w:t xml:space="preserve">i </w:t>
            </w:r>
            <w:r w:rsidRPr="00E13336">
              <w:rPr>
                <w:sz w:val="22"/>
                <w:szCs w:val="22"/>
              </w:rPr>
              <w:t xml:space="preserve"> (</w:t>
            </w:r>
            <w:proofErr w:type="gramEnd"/>
            <w:r w:rsidRPr="00E13336">
              <w:rPr>
                <w:sz w:val="22"/>
                <w:szCs w:val="22"/>
              </w:rPr>
              <w:t>mm)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14795F6F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</w:p>
        </w:tc>
      </w:tr>
      <w:tr w:rsidR="00E13336" w:rsidRPr="00E13336" w14:paraId="438DD809" w14:textId="77777777" w:rsidTr="00205FD2">
        <w:trPr>
          <w:trHeight w:val="193"/>
        </w:trPr>
        <w:tc>
          <w:tcPr>
            <w:tcW w:w="2579" w:type="dxa"/>
            <w:shd w:val="clear" w:color="auto" w:fill="auto"/>
            <w:vAlign w:val="center"/>
          </w:tcPr>
          <w:p w14:paraId="604FF19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P_100-105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5F410D5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F36B9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179784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0C08AAD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3BC0873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33A5AF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P_90-100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645FB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5CD25A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A294ED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7DC2F86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42D13BE3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41151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P_80-90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7661A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3005C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FE86C1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286A76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1BC4668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FF35E03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P_70-80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66A7E2B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1E7712D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9196B36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3F32D28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2ECB5BE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589F2EA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P_60-70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DCE7B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5671F8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00322EC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203957D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83C5BC4" w14:textId="77777777" w:rsidTr="00205FD2">
        <w:trPr>
          <w:trHeight w:val="57"/>
        </w:trPr>
        <w:tc>
          <w:tcPr>
            <w:tcW w:w="2579" w:type="dxa"/>
            <w:shd w:val="clear" w:color="auto" w:fill="auto"/>
            <w:vAlign w:val="center"/>
          </w:tcPr>
          <w:p w14:paraId="5E0516E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P_50-60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44DB1A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33A543E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62B1F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F59EF4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62988F4C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E994F2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P_40-50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A7EB3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69B4881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4DD6FF14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C0478BC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275C2AF4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1BE4FF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Catchment Area = 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4D0FA7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C86A22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0406EB3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87A500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69F019DB" w14:textId="48B43680" w:rsidR="00C551D5" w:rsidRDefault="00F90E33">
      <w:r>
        <w:rPr>
          <w:b/>
        </w:rPr>
        <w:lastRenderedPageBreak/>
        <w:t>Sketch the Thiessen polygons:</w:t>
      </w:r>
    </w:p>
    <w:p w14:paraId="3B1CD980" w14:textId="449B9927" w:rsidR="00A1363C" w:rsidRDefault="00205FD2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9AA51F4" wp14:editId="3840E00C">
            <wp:simplePos x="0" y="0"/>
            <wp:positionH relativeFrom="column">
              <wp:posOffset>-220666</wp:posOffset>
            </wp:positionH>
            <wp:positionV relativeFrom="paragraph">
              <wp:posOffset>84455</wp:posOffset>
            </wp:positionV>
            <wp:extent cx="6302375" cy="7255510"/>
            <wp:effectExtent l="0" t="0" r="0" b="0"/>
            <wp:wrapTight wrapText="bothSides">
              <wp:wrapPolygon edited="0">
                <wp:start x="783" y="0"/>
                <wp:lineTo x="783" y="7864"/>
                <wp:lineTo x="0" y="8469"/>
                <wp:lineTo x="0" y="8923"/>
                <wp:lineTo x="174" y="9074"/>
                <wp:lineTo x="0" y="9074"/>
                <wp:lineTo x="0" y="9679"/>
                <wp:lineTo x="783" y="9679"/>
                <wp:lineTo x="174" y="9830"/>
                <wp:lineTo x="87" y="9906"/>
                <wp:lineTo x="0" y="10549"/>
                <wp:lineTo x="0" y="12099"/>
                <wp:lineTo x="740" y="12704"/>
                <wp:lineTo x="783" y="19245"/>
                <wp:lineTo x="1001" y="19358"/>
                <wp:lineTo x="1828" y="19358"/>
                <wp:lineTo x="1567" y="19963"/>
                <wp:lineTo x="1567" y="20341"/>
                <wp:lineTo x="1959" y="20568"/>
                <wp:lineTo x="2655" y="20568"/>
                <wp:lineTo x="2655" y="20719"/>
                <wp:lineTo x="7399" y="21173"/>
                <wp:lineTo x="8749" y="21173"/>
                <wp:lineTo x="8749" y="21437"/>
                <wp:lineTo x="10751" y="21551"/>
                <wp:lineTo x="12710" y="21551"/>
                <wp:lineTo x="12797" y="21173"/>
                <wp:lineTo x="14407" y="21173"/>
                <wp:lineTo x="20066" y="20719"/>
                <wp:lineTo x="20022" y="20228"/>
                <wp:lineTo x="19717" y="19963"/>
                <wp:lineTo x="19805" y="378"/>
                <wp:lineTo x="2002" y="0"/>
                <wp:lineTo x="783" y="0"/>
              </wp:wrapPolygon>
            </wp:wrapTight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72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73A79" w14:textId="07108B75" w:rsidR="00E13336" w:rsidRDefault="00E13336"/>
    <w:p w14:paraId="06E5BC66" w14:textId="352E5EDC" w:rsidR="00E13336" w:rsidRDefault="00205F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DA3F2" wp14:editId="6ED0A9AA">
                <wp:simplePos x="0" y="0"/>
                <wp:positionH relativeFrom="column">
                  <wp:posOffset>-60325</wp:posOffset>
                </wp:positionH>
                <wp:positionV relativeFrom="paragraph">
                  <wp:posOffset>89119</wp:posOffset>
                </wp:positionV>
                <wp:extent cx="4733925" cy="457200"/>
                <wp:effectExtent l="0" t="0" r="317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4D3DB5" w14:textId="6659F9DD" w:rsidR="00A1363C" w:rsidRDefault="00A1363C" w:rsidP="00A1363C">
                            <w:r w:rsidRPr="00293705">
                              <w:rPr>
                                <w:b/>
                              </w:rPr>
                              <w:t xml:space="preserve">Figure </w:t>
                            </w:r>
                            <w:r w:rsidR="00E13336">
                              <w:rPr>
                                <w:b/>
                              </w:rPr>
                              <w:t>1</w:t>
                            </w:r>
                            <w:r>
                              <w:t>. Gridded map for polygon construction and area estimates.</w:t>
                            </w:r>
                          </w:p>
                          <w:p w14:paraId="4E44FCE7" w14:textId="77777777" w:rsidR="00A1363C" w:rsidRDefault="00A136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DA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75pt;margin-top:7pt;width:37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" fillcolor="white [3201]" stroked="f" strokeweight=".5pt">
                <v:textbox>
                  <w:txbxContent>
                    <w:p w14:paraId="204D3DB5" w14:textId="6659F9DD" w:rsidR="00A1363C" w:rsidRDefault="00A1363C" w:rsidP="00A1363C">
                      <w:r w:rsidRPr="00293705">
                        <w:rPr>
                          <w:b/>
                        </w:rPr>
                        <w:t xml:space="preserve">Figure </w:t>
                      </w:r>
                      <w:r w:rsidR="00E13336">
                        <w:rPr>
                          <w:b/>
                        </w:rPr>
                        <w:t>1</w:t>
                      </w:r>
                      <w:r>
                        <w:t>. Gridded map for polygon construction and area estimates.</w:t>
                      </w:r>
                    </w:p>
                    <w:p w14:paraId="4E44FCE7" w14:textId="77777777" w:rsidR="00A1363C" w:rsidRDefault="00A1363C"/>
                  </w:txbxContent>
                </v:textbox>
              </v:shape>
            </w:pict>
          </mc:Fallback>
        </mc:AlternateContent>
      </w:r>
    </w:p>
    <w:p w14:paraId="63F4D131" w14:textId="1F430F5E" w:rsidR="00E13336" w:rsidRDefault="00E13336"/>
    <w:p w14:paraId="1B545396" w14:textId="51A278EC" w:rsidR="00E13336" w:rsidRDefault="00E13336"/>
    <w:p w14:paraId="550949E9" w14:textId="69A2EFF5" w:rsidR="00E13336" w:rsidRDefault="00E13336"/>
    <w:p w14:paraId="27CC96B7" w14:textId="1D876C02" w:rsidR="00E13336" w:rsidRDefault="00E13336"/>
    <w:p w14:paraId="226DE9CA" w14:textId="38353636" w:rsidR="00E13336" w:rsidRDefault="00E13336"/>
    <w:p w14:paraId="62C761EF" w14:textId="77777777" w:rsidR="00205FD2" w:rsidRDefault="00205FD2"/>
    <w:p w14:paraId="22427B52" w14:textId="4EF9DE06" w:rsidR="00E13336" w:rsidRDefault="00E13336">
      <w:pPr>
        <w:rPr>
          <w:b/>
        </w:rPr>
      </w:pPr>
      <w:r>
        <w:rPr>
          <w:b/>
        </w:rPr>
        <w:lastRenderedPageBreak/>
        <w:t>Compute the catchment discharge for this rainfall event:</w:t>
      </w:r>
    </w:p>
    <w:p w14:paraId="4592010D" w14:textId="3878BB73" w:rsidR="00E13336" w:rsidRPr="00E13336" w:rsidRDefault="00E13336">
      <w:pPr>
        <w:rPr>
          <w:i/>
        </w:rPr>
      </w:pPr>
      <w:r w:rsidRPr="00E13336">
        <w:rPr>
          <w:i/>
        </w:rPr>
        <w:t>Show working and describe assumption</w:t>
      </w:r>
      <w:r>
        <w:rPr>
          <w:i/>
        </w:rPr>
        <w:t>.</w:t>
      </w:r>
    </w:p>
    <w:p w14:paraId="3A2A085A" w14:textId="798F2F78" w:rsidR="00E13336" w:rsidRDefault="00E13336"/>
    <w:p w14:paraId="051D1971" w14:textId="7A254BD1" w:rsidR="00E13336" w:rsidRDefault="00E13336">
      <w:r>
        <w:t>Q=?</w:t>
      </w:r>
    </w:p>
    <w:p w14:paraId="7ED76363" w14:textId="77777777" w:rsidR="00E13336" w:rsidRPr="00E13336" w:rsidRDefault="00E13336"/>
    <w:p w14:paraId="4A58746D" w14:textId="77777777" w:rsidR="00E13336" w:rsidRPr="00E13336" w:rsidRDefault="00E13336">
      <w:pPr>
        <w:rPr>
          <w:b/>
        </w:rPr>
      </w:pP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2048"/>
        <w:gridCol w:w="1769"/>
        <w:gridCol w:w="1770"/>
        <w:gridCol w:w="1770"/>
        <w:gridCol w:w="1779"/>
      </w:tblGrid>
      <w:tr w:rsidR="00E13336" w:rsidRPr="00205FD2" w14:paraId="55FFACB3" w14:textId="77777777" w:rsidTr="00205FD2">
        <w:trPr>
          <w:trHeight w:val="179"/>
        </w:trPr>
        <w:tc>
          <w:tcPr>
            <w:tcW w:w="9136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0E29005D" w14:textId="77571130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 xml:space="preserve">Table </w:t>
            </w:r>
            <w:r w:rsidRPr="00205FD2">
              <w:rPr>
                <w:sz w:val="22"/>
                <w:szCs w:val="22"/>
              </w:rPr>
              <w:t>3</w:t>
            </w:r>
            <w:r w:rsidRPr="00205FD2">
              <w:rPr>
                <w:sz w:val="22"/>
                <w:szCs w:val="22"/>
              </w:rPr>
              <w:t>. ADR and catchment discharge using three different rainfall averaging methods.</w:t>
            </w:r>
          </w:p>
        </w:tc>
      </w:tr>
      <w:tr w:rsidR="00E13336" w:rsidRPr="00205FD2" w14:paraId="6D02D107" w14:textId="77777777" w:rsidTr="00205FD2">
        <w:trPr>
          <w:trHeight w:val="524"/>
        </w:trPr>
        <w:tc>
          <w:tcPr>
            <w:tcW w:w="2048" w:type="dxa"/>
            <w:vAlign w:val="center"/>
          </w:tcPr>
          <w:p w14:paraId="4C9142B7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Averaging Method</w:t>
            </w:r>
          </w:p>
        </w:tc>
        <w:tc>
          <w:tcPr>
            <w:tcW w:w="1769" w:type="dxa"/>
            <w:vAlign w:val="center"/>
          </w:tcPr>
          <w:p w14:paraId="7BB951B3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ADR (m)</w:t>
            </w:r>
          </w:p>
        </w:tc>
        <w:tc>
          <w:tcPr>
            <w:tcW w:w="1770" w:type="dxa"/>
            <w:vAlign w:val="center"/>
          </w:tcPr>
          <w:p w14:paraId="0F803D76" w14:textId="4A57FD30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Runoff coefficient</w:t>
            </w:r>
          </w:p>
        </w:tc>
        <w:tc>
          <w:tcPr>
            <w:tcW w:w="1770" w:type="dxa"/>
            <w:vAlign w:val="center"/>
          </w:tcPr>
          <w:p w14:paraId="45C28E0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/d)</w:t>
            </w:r>
          </w:p>
        </w:tc>
        <w:tc>
          <w:tcPr>
            <w:tcW w:w="1776" w:type="dxa"/>
            <w:vAlign w:val="center"/>
          </w:tcPr>
          <w:p w14:paraId="53CFFBF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/s)</w:t>
            </w:r>
          </w:p>
        </w:tc>
      </w:tr>
      <w:tr w:rsidR="00E13336" w:rsidRPr="00205FD2" w14:paraId="799EF77D" w14:textId="77777777" w:rsidTr="00205FD2">
        <w:trPr>
          <w:trHeight w:val="371"/>
        </w:trPr>
        <w:tc>
          <w:tcPr>
            <w:tcW w:w="2048" w:type="dxa"/>
            <w:vAlign w:val="center"/>
          </w:tcPr>
          <w:p w14:paraId="2019FB9F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Arithmetic average</w:t>
            </w:r>
          </w:p>
        </w:tc>
        <w:tc>
          <w:tcPr>
            <w:tcW w:w="1769" w:type="dxa"/>
            <w:vAlign w:val="center"/>
          </w:tcPr>
          <w:p w14:paraId="1FD6C2D4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0CFCFE1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60AD296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6E1A14D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12A1742B" w14:textId="77777777" w:rsidTr="00205FD2">
        <w:trPr>
          <w:trHeight w:val="365"/>
        </w:trPr>
        <w:tc>
          <w:tcPr>
            <w:tcW w:w="2048" w:type="dxa"/>
            <w:vAlign w:val="center"/>
          </w:tcPr>
          <w:p w14:paraId="62895FD5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proofErr w:type="spellStart"/>
            <w:r w:rsidRPr="00205FD2">
              <w:rPr>
                <w:sz w:val="22"/>
                <w:szCs w:val="22"/>
              </w:rPr>
              <w:t>Theissen</w:t>
            </w:r>
            <w:proofErr w:type="spellEnd"/>
            <w:r w:rsidRPr="00205FD2">
              <w:rPr>
                <w:sz w:val="22"/>
                <w:szCs w:val="22"/>
              </w:rPr>
              <w:t xml:space="preserve"> polygons</w:t>
            </w:r>
          </w:p>
        </w:tc>
        <w:tc>
          <w:tcPr>
            <w:tcW w:w="1769" w:type="dxa"/>
            <w:vAlign w:val="center"/>
          </w:tcPr>
          <w:p w14:paraId="4B2E5E19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CDCB84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A9560E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5FB3DFE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4100778B" w14:textId="77777777" w:rsidTr="00205FD2">
        <w:trPr>
          <w:trHeight w:val="424"/>
        </w:trPr>
        <w:tc>
          <w:tcPr>
            <w:tcW w:w="2048" w:type="dxa"/>
            <w:vAlign w:val="center"/>
          </w:tcPr>
          <w:p w14:paraId="56F24187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Isohyets</w:t>
            </w:r>
          </w:p>
        </w:tc>
        <w:tc>
          <w:tcPr>
            <w:tcW w:w="1769" w:type="dxa"/>
            <w:vAlign w:val="center"/>
          </w:tcPr>
          <w:p w14:paraId="26C8C2D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EE69F8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0838C9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01B612E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</w:tbl>
    <w:p w14:paraId="3A976D0C" w14:textId="5E3F2C64" w:rsidR="00E13336" w:rsidRDefault="00E13336"/>
    <w:p w14:paraId="0EC427B7" w14:textId="77777777" w:rsidR="00A1363C" w:rsidRDefault="00A1363C"/>
    <w:p w14:paraId="16345D04" w14:textId="77777777" w:rsidR="001704BE" w:rsidRPr="00C551D5" w:rsidRDefault="001704BE">
      <w:pPr>
        <w:rPr>
          <w:b/>
          <w:sz w:val="28"/>
        </w:rPr>
      </w:pPr>
      <w:r w:rsidRPr="00C551D5">
        <w:rPr>
          <w:b/>
          <w:sz w:val="28"/>
        </w:rPr>
        <w:t>Conclusions:</w:t>
      </w:r>
    </w:p>
    <w:p w14:paraId="71E12B81" w14:textId="77777777" w:rsidR="001704BE" w:rsidRDefault="001704BE"/>
    <w:p w14:paraId="664EF7E3" w14:textId="77777777" w:rsidR="001704BE" w:rsidRDefault="001704BE" w:rsidP="001704BE">
      <w:pPr>
        <w:rPr>
          <w:b/>
        </w:rPr>
      </w:pPr>
      <w:r w:rsidRPr="001704BE">
        <w:rPr>
          <w:b/>
        </w:rPr>
        <w:t>The aim(s) of this exercise was:</w:t>
      </w:r>
    </w:p>
    <w:p w14:paraId="7E889B66" w14:textId="7D2D5DEF" w:rsidR="00C551D5" w:rsidRDefault="00C551D5" w:rsidP="001704BE">
      <w:pPr>
        <w:rPr>
          <w:b/>
        </w:rPr>
      </w:pPr>
    </w:p>
    <w:p w14:paraId="59BE9363" w14:textId="77777777" w:rsidR="00C551D5" w:rsidRPr="001704BE" w:rsidRDefault="00C551D5" w:rsidP="001704BE">
      <w:pPr>
        <w:rPr>
          <w:b/>
        </w:rPr>
      </w:pPr>
    </w:p>
    <w:p w14:paraId="7F291633" w14:textId="77777777" w:rsidR="001704BE" w:rsidRPr="001704BE" w:rsidRDefault="001704BE" w:rsidP="001704BE"/>
    <w:p w14:paraId="6645AF8A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After doing this exercise I have been able to conclude:</w:t>
      </w:r>
    </w:p>
    <w:p w14:paraId="1A6C3BA5" w14:textId="77777777" w:rsidR="001704BE" w:rsidRDefault="001704BE" w:rsidP="001704BE"/>
    <w:p w14:paraId="4538DBBE" w14:textId="77777777" w:rsidR="00C551D5" w:rsidRDefault="00C551D5" w:rsidP="001704BE"/>
    <w:p w14:paraId="3152E7B5" w14:textId="77777777" w:rsidR="00C551D5" w:rsidRPr="001704BE" w:rsidRDefault="00C551D5" w:rsidP="001704BE"/>
    <w:p w14:paraId="548FE2DE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Limitations, assumptions and sources of error:</w:t>
      </w:r>
    </w:p>
    <w:p w14:paraId="2EFF4FDE" w14:textId="77777777" w:rsidR="001704BE" w:rsidRDefault="001704BE" w:rsidP="001704BE"/>
    <w:p w14:paraId="13A7BCBC" w14:textId="77777777" w:rsidR="00C551D5" w:rsidRDefault="00C551D5" w:rsidP="001704BE"/>
    <w:p w14:paraId="25003DE8" w14:textId="77777777" w:rsidR="00C551D5" w:rsidRPr="001704BE" w:rsidRDefault="00C551D5" w:rsidP="001704BE"/>
    <w:p w14:paraId="1553BD4F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Based on this study I would recommend:</w:t>
      </w:r>
    </w:p>
    <w:p w14:paraId="489232E0" w14:textId="77777777" w:rsidR="001704BE" w:rsidRPr="001704BE" w:rsidRDefault="001704BE"/>
    <w:p w14:paraId="2BB6978A" w14:textId="77777777" w:rsidR="001704BE" w:rsidRDefault="001704BE"/>
    <w:p w14:paraId="16E04CA5" w14:textId="77777777" w:rsidR="001704BE" w:rsidRDefault="001704BE"/>
    <w:p w14:paraId="7E475609" w14:textId="0B2069FF" w:rsidR="001704BE" w:rsidRDefault="001704BE"/>
    <w:p w14:paraId="11BC9707" w14:textId="77777777" w:rsidR="001704BE" w:rsidRDefault="001704BE"/>
    <w:p w14:paraId="0AFA8F7C" w14:textId="77777777" w:rsidR="001704BE" w:rsidRDefault="001704BE"/>
    <w:p w14:paraId="495F3467" w14:textId="77777777" w:rsidR="001704BE" w:rsidRDefault="001704BE"/>
    <w:p w14:paraId="646A41A3" w14:textId="77777777" w:rsidR="001704BE" w:rsidRDefault="001704BE"/>
    <w:p w14:paraId="5B64EB78" w14:textId="77777777" w:rsidR="001704BE" w:rsidRDefault="001704BE"/>
    <w:sectPr w:rsidR="001704BE" w:rsidSect="00584151">
      <w:pgSz w:w="11900" w:h="16840"/>
      <w:pgMar w:top="1440" w:right="1080" w:bottom="1440" w:left="1080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51"/>
    <w:rsid w:val="00020A5F"/>
    <w:rsid w:val="00070A45"/>
    <w:rsid w:val="000B3B0B"/>
    <w:rsid w:val="001704BE"/>
    <w:rsid w:val="0017548F"/>
    <w:rsid w:val="001E3A14"/>
    <w:rsid w:val="00205FD2"/>
    <w:rsid w:val="00235338"/>
    <w:rsid w:val="0026729C"/>
    <w:rsid w:val="002B3245"/>
    <w:rsid w:val="00357826"/>
    <w:rsid w:val="00584151"/>
    <w:rsid w:val="005E4D88"/>
    <w:rsid w:val="00625136"/>
    <w:rsid w:val="00645269"/>
    <w:rsid w:val="006662F1"/>
    <w:rsid w:val="00753925"/>
    <w:rsid w:val="00833316"/>
    <w:rsid w:val="0098271C"/>
    <w:rsid w:val="00A1363C"/>
    <w:rsid w:val="00AC69C7"/>
    <w:rsid w:val="00B94A10"/>
    <w:rsid w:val="00C551D5"/>
    <w:rsid w:val="00CC6401"/>
    <w:rsid w:val="00D14110"/>
    <w:rsid w:val="00E13336"/>
    <w:rsid w:val="00F9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8A43"/>
  <w15:chartTrackingRefBased/>
  <w15:docId w15:val="{16B2FECE-FACF-854F-B06F-002E1E78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01LabName">
    <w:name w:val="3301 Lab Name"/>
    <w:basedOn w:val="Normal"/>
    <w:qFormat/>
    <w:rsid w:val="006662F1"/>
    <w:pPr>
      <w:pBdr>
        <w:bottom w:val="single" w:sz="8" w:space="1" w:color="0070C0"/>
      </w:pBd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36"/>
      <w:szCs w:val="36"/>
    </w:rPr>
  </w:style>
  <w:style w:type="paragraph" w:customStyle="1" w:styleId="3301SubHeading">
    <w:name w:val="3301 Sub Heading"/>
    <w:basedOn w:val="Normal"/>
    <w:qFormat/>
    <w:rsid w:val="006662F1"/>
    <w:pP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28"/>
      <w:szCs w:val="36"/>
    </w:rPr>
  </w:style>
  <w:style w:type="paragraph" w:customStyle="1" w:styleId="3301SubHeadingLined">
    <w:name w:val="3301 Sub Heading Lined"/>
    <w:basedOn w:val="3301LabName"/>
    <w:qFormat/>
    <w:rsid w:val="006662F1"/>
    <w:rPr>
      <w:sz w:val="28"/>
    </w:rPr>
  </w:style>
  <w:style w:type="paragraph" w:customStyle="1" w:styleId="3301Title">
    <w:name w:val="3301 Title"/>
    <w:next w:val="Normal"/>
    <w:qFormat/>
    <w:rsid w:val="006662F1"/>
    <w:rPr>
      <w:rFonts w:ascii="Arial" w:eastAsiaTheme="majorEastAsia" w:hAnsi="Arial" w:cstheme="majorBidi"/>
      <w:color w:val="0070C0"/>
      <w:sz w:val="40"/>
      <w:szCs w:val="32"/>
    </w:rPr>
  </w:style>
  <w:style w:type="table" w:styleId="TableGrid">
    <w:name w:val="Table Grid"/>
    <w:basedOn w:val="TableNormal"/>
    <w:uiPriority w:val="39"/>
    <w:rsid w:val="00584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4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B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Giles Knight (22255085)</dc:creator>
  <cp:keywords/>
  <dc:description/>
  <cp:lastModifiedBy>Giles Knight (22255085)</cp:lastModifiedBy>
  <cp:revision>2</cp:revision>
  <dcterms:created xsi:type="dcterms:W3CDTF">2020-07-24T04:21:00Z</dcterms:created>
  <dcterms:modified xsi:type="dcterms:W3CDTF">2020-07-24T04:21:00Z</dcterms:modified>
</cp:coreProperties>
</file>