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A5F"/>
          <w:sz w:val="60"/>
        </w:rPr>
        <w:t>AdaptiveSciRAG</w:t>
      </w:r>
    </w:p>
    <w:p>
      <w:pPr>
        <w:jc w:val="center"/>
      </w:pPr>
      <w:r>
        <w:rPr>
          <w:b/>
          <w:sz w:val="30"/>
        </w:rPr>
        <w:t>Simple Project Guide: Multimodal RAG for Scientific Papers</w:t>
      </w:r>
    </w:p>
    <w:p>
      <w:pPr>
        <w:jc w:val="center"/>
      </w:pPr>
      <w:r>
        <w:rPr>
          <w:i/>
        </w:rPr>
        <w:t>Major Project Documentation | 15 September 2026</w:t>
      </w:r>
    </w:p>
    <w:p>
      <w:pPr>
        <w:jc w:val="center"/>
      </w:pPr>
      <w:r>
        <w:rPr>
          <w:color w:val="006699"/>
          <w:u w:val="single"/>
        </w:rPr>
        <w:t>GitHub Repository: https://github.com/Aquawolf1290/AdaptiveSciRAG</w:t>
      </w:r>
    </w:p>
    <w:p>
      <w:pPr>
        <w:pStyle w:val="Heading1"/>
      </w:pPr>
      <w:r>
        <w:t>1. Project in One Sentence</w:t>
      </w:r>
    </w:p>
    <w:p>
      <w:r>
        <w:t>AdaptiveSciRAG is an AI research assistant that lets a user upload scientific papers, ask questions in normal language, and receive answers grounded in both the paper text and its figures, with page-based citations.</w:t>
      </w:r>
    </w:p>
    <w:p>
      <w:pPr>
        <w:pStyle w:val="Heading1"/>
      </w:pPr>
      <w:r>
        <w:t>2. Why This Project Is Useful</w:t>
      </w:r>
    </w:p>
    <w:p>
      <w:r>
        <w:t>Scientific papers are difficult to read quickly. Important information may be in paragraphs, diagrams, charts, tables, or model architecture images. A normal text search can miss visual information. This project searches text and images together, then gives the AI the most relevant evidence before it writes an answer.</w:t>
      </w:r>
    </w:p>
    <w:p>
      <w:pPr>
        <w:pStyle w:val="ListBullet"/>
      </w:pPr>
      <w:r>
        <w:t>Students can understand research papers faster.</w:t>
      </w:r>
    </w:p>
    <w:p>
      <w:pPr>
        <w:pStyle w:val="ListBullet"/>
      </w:pPr>
      <w:r>
        <w:t>Researchers can find methods, results, and figures without reading every page.</w:t>
      </w:r>
    </w:p>
    <w:p>
      <w:pPr>
        <w:pStyle w:val="ListBullet"/>
      </w:pPr>
      <w:r>
        <w:t>Engineers can ask questions about technical documents and designs.</w:t>
      </w:r>
    </w:p>
    <w:p>
      <w:pPr>
        <w:pStyle w:val="ListBullet"/>
      </w:pPr>
      <w:r>
        <w:t>Answers include source pages and related figures, making them easier to verify.</w:t>
      </w:r>
    </w:p>
    <w:p>
      <w:pPr>
        <w:pStyle w:val="ListBullet"/>
      </w:pPr>
      <w:r>
        <w:t>The default setup runs locally, so documents do not need to be sent to a paid cloud AI service.</w:t>
      </w:r>
    </w:p>
    <w:p>
      <w:pPr>
        <w:pStyle w:val="Heading1"/>
      </w:pPr>
      <w:r>
        <w:t>3. What the User Does</w:t>
      </w:r>
    </w:p>
    <w:p>
      <w:pPr>
        <w:pStyle w:val="ListNumber"/>
      </w:pPr>
      <w:r>
        <w:t>Open the web application.</w:t>
      </w:r>
    </w:p>
    <w:p>
      <w:pPr>
        <w:pStyle w:val="ListNumber"/>
      </w:pPr>
      <w:r>
        <w:t>Upload a PDF research paper.</w:t>
      </w:r>
    </w:p>
    <w:p>
      <w:pPr>
        <w:pStyle w:val="ListNumber"/>
      </w:pPr>
      <w:r>
        <w:t>Wait while the system reads the paper and creates searchable representations.</w:t>
      </w:r>
    </w:p>
    <w:p>
      <w:pPr>
        <w:pStyle w:val="ListNumber"/>
      </w:pPr>
      <w:r>
        <w:t>Ask a question such as ?What architecture does this paper propose??</w:t>
      </w:r>
    </w:p>
    <w:p>
      <w:pPr>
        <w:pStyle w:val="ListNumber"/>
      </w:pPr>
      <w:r>
        <w:t>Read the answer and open the cited text passages or figures.</w:t>
      </w:r>
    </w:p>
    <w:p>
      <w:pPr>
        <w:pStyle w:val="Heading1"/>
      </w:pPr>
      <w:r>
        <w:t>4. Main Architecture in Simple Language</w:t>
      </w:r>
    </w:p>
    <w:p>
      <w:r>
        <w:t>The system has two user-facing parts and several processing layers. The frontend is the screen the user sees. The backend is the server that reads papers, searches them, and asks the language model to create an answer.</w:t>
      </w:r>
    </w:p>
    <w:p>
      <w:pPr>
        <w:jc w:val="center"/>
      </w:pPr>
      <w:r>
        <w:rPr>
          <w:rFonts w:ascii="Consolas" w:hAnsi="Consolas"/>
          <w:b/>
          <w:color w:val="163A5F"/>
          <w:sz w:val="19"/>
        </w:rPr>
        <w:t>PDF Upload ? PyMuPDF Ingestion ? Text Chunks + Figure Images ? Embeddings ? ChromaDB Vector Store</w:t>
        <w:br/>
        <w:t>Question ? Text Search + Image Search ? Retrieved Evidence ? Ollama Vision-Language Model ? Answer + Citations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Layer</w:t>
            </w:r>
          </w:p>
        </w:tc>
        <w:tc>
          <w:tcPr>
            <w:tcW w:type="dxa" w:w="3312"/>
            <w:vAlign w:val="center"/>
            <w:shd w:fill="D9EAF7"/>
          </w:tcPr>
          <w:p>
            <w:r/>
            <w:r>
              <w:rPr>
                <w:rFonts w:ascii="Aptos" w:hAnsi="Aptos"/>
                <w:b/>
                <w:sz w:val="19"/>
              </w:rPr>
              <w:t>What it does</w:t>
            </w:r>
          </w:p>
        </w:tc>
        <w:tc>
          <w:tcPr>
            <w:tcW w:type="dxa" w:w="3312"/>
            <w:vAlign w:val="center"/>
            <w:shd w:fill="D9EAF7"/>
          </w:tcPr>
          <w:p>
            <w:r/>
            <w:r>
              <w:rPr>
                <w:rFonts w:ascii="Aptos" w:hAnsi="Aptos"/>
                <w:b/>
                <w:sz w:val="19"/>
              </w:rPr>
              <w:t>Why it is needed</w:t>
            </w:r>
          </w:p>
        </w:tc>
      </w:tr>
      <w:tr>
        <w:tc>
          <w:tcPr>
            <w:tcW w:type="dxa" w:w="3312"/>
            <w:vAlign w:val="center"/>
          </w:tcPr>
          <w:p>
            <w:r/>
            <w:r>
              <w:rPr>
                <w:rFonts w:ascii="Aptos" w:hAnsi="Aptos"/>
                <w:b w:val="0"/>
                <w:sz w:val="19"/>
              </w:rPr>
              <w:t>Frontend</w:t>
            </w:r>
          </w:p>
        </w:tc>
        <w:tc>
          <w:tcPr>
            <w:tcW w:type="dxa" w:w="3312"/>
            <w:vAlign w:val="center"/>
          </w:tcPr>
          <w:p>
            <w:r/>
            <w:r>
              <w:rPr>
                <w:rFonts w:ascii="Aptos" w:hAnsi="Aptos"/>
                <w:b w:val="0"/>
                <w:sz w:val="19"/>
              </w:rPr>
              <w:t>React, TypeScript, and Vite provide upload, chat, paper library, and citations.</w:t>
            </w:r>
          </w:p>
        </w:tc>
        <w:tc>
          <w:tcPr>
            <w:tcW w:type="dxa" w:w="3312"/>
            <w:vAlign w:val="center"/>
          </w:tcPr>
          <w:p>
            <w:r/>
            <w:r>
              <w:rPr>
                <w:rFonts w:ascii="Aptos" w:hAnsi="Aptos"/>
                <w:b w:val="0"/>
                <w:sz w:val="19"/>
              </w:rPr>
              <w:t>Gives the user a simple web interface.</w:t>
            </w:r>
          </w:p>
        </w:tc>
      </w:tr>
      <w:tr>
        <w:tc>
          <w:tcPr>
            <w:tcW w:type="dxa" w:w="3312"/>
            <w:vAlign w:val="center"/>
          </w:tcPr>
          <w:p>
            <w:r/>
            <w:r>
              <w:rPr>
                <w:rFonts w:ascii="Aptos" w:hAnsi="Aptos"/>
                <w:b w:val="0"/>
                <w:sz w:val="19"/>
              </w:rPr>
              <w:t>API backend</w:t>
            </w:r>
          </w:p>
        </w:tc>
        <w:tc>
          <w:tcPr>
            <w:tcW w:type="dxa" w:w="3312"/>
            <w:vAlign w:val="center"/>
          </w:tcPr>
          <w:p>
            <w:r/>
            <w:r>
              <w:rPr>
                <w:rFonts w:ascii="Aptos" w:hAnsi="Aptos"/>
                <w:b w:val="0"/>
                <w:sz w:val="19"/>
              </w:rPr>
              <w:t>FastAPI receives PDFs and questions and returns JSON responses.</w:t>
            </w:r>
          </w:p>
        </w:tc>
        <w:tc>
          <w:tcPr>
            <w:tcW w:type="dxa" w:w="3312"/>
            <w:vAlign w:val="center"/>
          </w:tcPr>
          <w:p>
            <w:r/>
            <w:r>
              <w:rPr>
                <w:rFonts w:ascii="Aptos" w:hAnsi="Aptos"/>
                <w:b w:val="0"/>
                <w:sz w:val="19"/>
              </w:rPr>
              <w:t>Connects the browser to the AI pipeline.</w:t>
            </w:r>
          </w:p>
        </w:tc>
      </w:tr>
      <w:tr>
        <w:tc>
          <w:tcPr>
            <w:tcW w:type="dxa" w:w="3312"/>
            <w:vAlign w:val="center"/>
          </w:tcPr>
          <w:p>
            <w:r/>
            <w:r>
              <w:rPr>
                <w:rFonts w:ascii="Aptos" w:hAnsi="Aptos"/>
                <w:b w:val="0"/>
                <w:sz w:val="19"/>
              </w:rPr>
              <w:t>Ingestion</w:t>
            </w:r>
          </w:p>
        </w:tc>
        <w:tc>
          <w:tcPr>
            <w:tcW w:type="dxa" w:w="3312"/>
            <w:vAlign w:val="center"/>
          </w:tcPr>
          <w:p>
            <w:r/>
            <w:r>
              <w:rPr>
                <w:rFonts w:ascii="Aptos" w:hAnsi="Aptos"/>
                <w:b w:val="0"/>
                <w:sz w:val="19"/>
              </w:rPr>
              <w:t>PyMuPDF extracts text, pages, captions, and images from PDFs.</w:t>
            </w:r>
          </w:p>
        </w:tc>
        <w:tc>
          <w:tcPr>
            <w:tcW w:type="dxa" w:w="3312"/>
            <w:vAlign w:val="center"/>
          </w:tcPr>
          <w:p>
            <w:r/>
            <w:r>
              <w:rPr>
                <w:rFonts w:ascii="Aptos" w:hAnsi="Aptos"/>
                <w:b w:val="0"/>
                <w:sz w:val="19"/>
              </w:rPr>
              <w:t>Turns an unreadable PDF into usable data.</w:t>
            </w:r>
          </w:p>
        </w:tc>
      </w:tr>
      <w:tr>
        <w:tc>
          <w:tcPr>
            <w:tcW w:type="dxa" w:w="3312"/>
            <w:vAlign w:val="center"/>
          </w:tcPr>
          <w:p>
            <w:r/>
            <w:r>
              <w:rPr>
                <w:rFonts w:ascii="Aptos" w:hAnsi="Aptos"/>
                <w:b w:val="0"/>
                <w:sz w:val="19"/>
              </w:rPr>
              <w:t>Embeddings</w:t>
            </w:r>
          </w:p>
        </w:tc>
        <w:tc>
          <w:tcPr>
            <w:tcW w:type="dxa" w:w="3312"/>
            <w:vAlign w:val="center"/>
          </w:tcPr>
          <w:p>
            <w:r/>
            <w:r>
              <w:rPr>
                <w:rFonts w:ascii="Aptos" w:hAnsi="Aptos"/>
                <w:b w:val="0"/>
                <w:sz w:val="19"/>
              </w:rPr>
              <w:t>Models convert text and images into numerical vectors.</w:t>
            </w:r>
          </w:p>
        </w:tc>
        <w:tc>
          <w:tcPr>
            <w:tcW w:type="dxa" w:w="3312"/>
            <w:vAlign w:val="center"/>
          </w:tcPr>
          <w:p>
            <w:r/>
            <w:r>
              <w:rPr>
                <w:rFonts w:ascii="Aptos" w:hAnsi="Aptos"/>
                <w:b w:val="0"/>
                <w:sz w:val="19"/>
              </w:rPr>
              <w:t>Makes meaning-based search possible.</w:t>
            </w:r>
          </w:p>
        </w:tc>
      </w:tr>
      <w:tr>
        <w:tc>
          <w:tcPr>
            <w:tcW w:type="dxa" w:w="3312"/>
            <w:vAlign w:val="center"/>
          </w:tcPr>
          <w:p>
            <w:r/>
            <w:r>
              <w:rPr>
                <w:rFonts w:ascii="Aptos" w:hAnsi="Aptos"/>
                <w:b w:val="0"/>
                <w:sz w:val="19"/>
              </w:rPr>
              <w:t>Vector database</w:t>
            </w:r>
          </w:p>
        </w:tc>
        <w:tc>
          <w:tcPr>
            <w:tcW w:type="dxa" w:w="3312"/>
            <w:vAlign w:val="center"/>
          </w:tcPr>
          <w:p>
            <w:r/>
            <w:r>
              <w:rPr>
                <w:rFonts w:ascii="Aptos" w:hAnsi="Aptos"/>
                <w:b w:val="0"/>
                <w:sz w:val="19"/>
              </w:rPr>
              <w:t>ChromaDB stores vectors and metadata such as page number and file path.</w:t>
            </w:r>
          </w:p>
        </w:tc>
        <w:tc>
          <w:tcPr>
            <w:tcW w:type="dxa" w:w="3312"/>
            <w:vAlign w:val="center"/>
          </w:tcPr>
          <w:p>
            <w:r/>
            <w:r>
              <w:rPr>
                <w:rFonts w:ascii="Aptos" w:hAnsi="Aptos"/>
                <w:b w:val="0"/>
                <w:sz w:val="19"/>
              </w:rPr>
              <w:t>Finds the most relevant evidence quickly.</w:t>
            </w:r>
          </w:p>
        </w:tc>
      </w:tr>
      <w:tr>
        <w:tc>
          <w:tcPr>
            <w:tcW w:type="dxa" w:w="3312"/>
            <w:vAlign w:val="center"/>
          </w:tcPr>
          <w:p>
            <w:r/>
            <w:r>
              <w:rPr>
                <w:rFonts w:ascii="Aptos" w:hAnsi="Aptos"/>
                <w:b w:val="0"/>
                <w:sz w:val="19"/>
              </w:rPr>
              <w:t>LLM provider</w:t>
            </w:r>
          </w:p>
        </w:tc>
        <w:tc>
          <w:tcPr>
            <w:tcW w:type="dxa" w:w="3312"/>
            <w:vAlign w:val="center"/>
          </w:tcPr>
          <w:p>
            <w:r/>
            <w:r>
              <w:rPr>
                <w:rFonts w:ascii="Aptos" w:hAnsi="Aptos"/>
                <w:b w:val="0"/>
                <w:sz w:val="19"/>
              </w:rPr>
              <w:t>Ollama runs the local vision-language model.</w:t>
            </w:r>
          </w:p>
        </w:tc>
        <w:tc>
          <w:tcPr>
            <w:tcW w:type="dxa" w:w="3312"/>
            <w:vAlign w:val="center"/>
          </w:tcPr>
          <w:p>
            <w:r/>
            <w:r>
              <w:rPr>
                <w:rFonts w:ascii="Aptos" w:hAnsi="Aptos"/>
                <w:b w:val="0"/>
                <w:sz w:val="19"/>
              </w:rPr>
              <w:t>Writes a natural-language answer using retrieved evidence.</w:t>
            </w:r>
          </w:p>
        </w:tc>
      </w:tr>
      <w:tr>
        <w:tc>
          <w:tcPr>
            <w:tcW w:type="dxa" w:w="3312"/>
            <w:vAlign w:val="center"/>
          </w:tcPr>
          <w:p>
            <w:r/>
            <w:r>
              <w:rPr>
                <w:rFonts w:ascii="Aptos" w:hAnsi="Aptos"/>
                <w:b w:val="0"/>
                <w:sz w:val="19"/>
              </w:rPr>
              <w:t>Citation layer</w:t>
            </w:r>
          </w:p>
        </w:tc>
        <w:tc>
          <w:tcPr>
            <w:tcW w:type="dxa" w:w="3312"/>
            <w:vAlign w:val="center"/>
          </w:tcPr>
          <w:p>
            <w:r/>
            <w:r>
              <w:rPr>
                <w:rFonts w:ascii="Aptos" w:hAnsi="Aptos"/>
                <w:b w:val="0"/>
                <w:sz w:val="19"/>
              </w:rPr>
              <w:t>The backend returns page numbers, snippets, and figure URLs.</w:t>
            </w:r>
          </w:p>
        </w:tc>
        <w:tc>
          <w:tcPr>
            <w:tcW w:type="dxa" w:w="3312"/>
            <w:vAlign w:val="center"/>
          </w:tcPr>
          <w:p>
            <w:r/>
            <w:r>
              <w:rPr>
                <w:rFonts w:ascii="Aptos" w:hAnsi="Aptos"/>
                <w:b w:val="0"/>
                <w:sz w:val="19"/>
              </w:rPr>
              <w:t>Lets the user check where the answer came from.</w:t>
            </w:r>
          </w:p>
        </w:tc>
      </w:tr>
    </w:tbl>
    <w:p>
      <w:pPr>
        <w:pStyle w:val="Heading1"/>
      </w:pPr>
      <w:r>
        <w:t>5. How PDF Ingestion Works</w:t>
      </w:r>
    </w:p>
    <w:p>
      <w:pPr>
        <w:pStyle w:val="ListNumber"/>
      </w:pPr>
      <w:r>
        <w:t>The user uploads a PDF through the React interface.</w:t>
      </w:r>
    </w:p>
    <w:p>
      <w:pPr>
        <w:pStyle w:val="ListNumber"/>
      </w:pPr>
      <w:r>
        <w:t>FastAPI saves the PDF with a safe generated name.</w:t>
      </w:r>
    </w:p>
    <w:p>
      <w:pPr>
        <w:pStyle w:val="ListNumber"/>
      </w:pPr>
      <w:r>
        <w:t>PyMuPDF reads each page and extracts the written text.</w:t>
      </w:r>
    </w:p>
    <w:p>
      <w:pPr>
        <w:pStyle w:val="ListNumber"/>
      </w:pPr>
      <w:r>
        <w:t>Long text is divided into smaller chunks so search can find precise passages.</w:t>
      </w:r>
    </w:p>
    <w:p>
      <w:pPr>
        <w:pStyle w:val="ListNumber"/>
      </w:pPr>
      <w:r>
        <w:t>Embedded raster images are extracted as figures.</w:t>
      </w:r>
    </w:p>
    <w:p>
      <w:pPr>
        <w:pStyle w:val="ListNumber"/>
      </w:pPr>
      <w:r>
        <w:t>Each page is also rendered as an image fallback. This is important because charts and diagrams may be vector drawings that are not returned as normal embedded images.</w:t>
      </w:r>
    </w:p>
    <w:p>
      <w:pPr>
        <w:pStyle w:val="ListNumber"/>
      </w:pPr>
      <w:r>
        <w:t>Each text chunk and figure receives metadata including paper ID, page number, caption, and file path.</w:t>
      </w:r>
    </w:p>
    <w:p>
      <w:pPr>
        <w:pStyle w:val="Heading1"/>
      </w:pPr>
      <w:r>
        <w:t>6. Models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Model / Tool</w:t>
            </w:r>
          </w:p>
        </w:tc>
        <w:tc>
          <w:tcPr>
            <w:tcW w:type="dxa" w:w="3312"/>
            <w:vAlign w:val="center"/>
            <w:shd w:fill="D9EAF7"/>
          </w:tcPr>
          <w:p>
            <w:r/>
            <w:r>
              <w:rPr>
                <w:rFonts w:ascii="Aptos" w:hAnsi="Aptos"/>
                <w:b/>
                <w:sz w:val="19"/>
              </w:rPr>
              <w:t>Purpose</w:t>
            </w:r>
          </w:p>
        </w:tc>
        <w:tc>
          <w:tcPr>
            <w:tcW w:type="dxa" w:w="3312"/>
            <w:vAlign w:val="center"/>
            <w:shd w:fill="D9EAF7"/>
          </w:tcPr>
          <w:p>
            <w:r/>
            <w:r>
              <w:rPr>
                <w:rFonts w:ascii="Aptos" w:hAnsi="Aptos"/>
                <w:b/>
                <w:sz w:val="19"/>
              </w:rPr>
              <w:t>Simple explanation</w:t>
            </w:r>
          </w:p>
        </w:tc>
      </w:tr>
      <w:tr>
        <w:tc>
          <w:tcPr>
            <w:tcW w:type="dxa" w:w="3312"/>
            <w:vAlign w:val="center"/>
          </w:tcPr>
          <w:p>
            <w:r/>
            <w:r>
              <w:rPr>
                <w:rFonts w:ascii="Aptos" w:hAnsi="Aptos"/>
                <w:b w:val="0"/>
                <w:sz w:val="19"/>
              </w:rPr>
              <w:t>BAAI/bge-small-en-v1.5</w:t>
            </w:r>
          </w:p>
        </w:tc>
        <w:tc>
          <w:tcPr>
            <w:tcW w:type="dxa" w:w="3312"/>
            <w:vAlign w:val="center"/>
          </w:tcPr>
          <w:p>
            <w:r/>
            <w:r>
              <w:rPr>
                <w:rFonts w:ascii="Aptos" w:hAnsi="Aptos"/>
                <w:b w:val="0"/>
                <w:sz w:val="19"/>
              </w:rPr>
              <w:t>Text embeddings</w:t>
            </w:r>
          </w:p>
        </w:tc>
        <w:tc>
          <w:tcPr>
            <w:tcW w:type="dxa" w:w="3312"/>
            <w:vAlign w:val="center"/>
          </w:tcPr>
          <w:p>
            <w:r/>
            <w:r>
              <w:rPr>
                <w:rFonts w:ascii="Aptos" w:hAnsi="Aptos"/>
                <w:b w:val="0"/>
                <w:sz w:val="19"/>
              </w:rPr>
              <w:t>Converts text into numbers that represent its meaning. Similar questions and passages have nearby vectors.</w:t>
            </w:r>
          </w:p>
        </w:tc>
      </w:tr>
      <w:tr>
        <w:tc>
          <w:tcPr>
            <w:tcW w:type="dxa" w:w="3312"/>
            <w:vAlign w:val="center"/>
          </w:tcPr>
          <w:p>
            <w:r/>
            <w:r>
              <w:rPr>
                <w:rFonts w:ascii="Aptos" w:hAnsi="Aptos"/>
                <w:b w:val="0"/>
                <w:sz w:val="19"/>
              </w:rPr>
              <w:t>OpenCLIP ViT-B-32 with laion2b_s34b_b79k</w:t>
            </w:r>
          </w:p>
        </w:tc>
        <w:tc>
          <w:tcPr>
            <w:tcW w:type="dxa" w:w="3312"/>
            <w:vAlign w:val="center"/>
          </w:tcPr>
          <w:p>
            <w:r/>
            <w:r>
              <w:rPr>
                <w:rFonts w:ascii="Aptos" w:hAnsi="Aptos"/>
                <w:b w:val="0"/>
                <w:sz w:val="19"/>
              </w:rPr>
              <w:t>Image and text embeddings</w:t>
            </w:r>
          </w:p>
        </w:tc>
        <w:tc>
          <w:tcPr>
            <w:tcW w:type="dxa" w:w="3312"/>
            <w:vAlign w:val="center"/>
          </w:tcPr>
          <w:p>
            <w:r/>
            <w:r>
              <w:rPr>
                <w:rFonts w:ascii="Aptos" w:hAnsi="Aptos"/>
                <w:b w:val="0"/>
                <w:sz w:val="19"/>
              </w:rPr>
              <w:t>Places images and text in a shared meaning space, so a text question can retrieve a relevant figure.</w:t>
            </w:r>
          </w:p>
        </w:tc>
      </w:tr>
      <w:tr>
        <w:tc>
          <w:tcPr>
            <w:tcW w:type="dxa" w:w="3312"/>
            <w:vAlign w:val="center"/>
          </w:tcPr>
          <w:p>
            <w:r/>
            <w:r>
              <w:rPr>
                <w:rFonts w:ascii="Aptos" w:hAnsi="Aptos"/>
                <w:b w:val="0"/>
                <w:sz w:val="19"/>
              </w:rPr>
              <w:t>Ollama gemma3:4b</w:t>
            </w:r>
          </w:p>
        </w:tc>
        <w:tc>
          <w:tcPr>
            <w:tcW w:type="dxa" w:w="3312"/>
            <w:vAlign w:val="center"/>
          </w:tcPr>
          <w:p>
            <w:r/>
            <w:r>
              <w:rPr>
                <w:rFonts w:ascii="Aptos" w:hAnsi="Aptos"/>
                <w:b w:val="0"/>
                <w:sz w:val="19"/>
              </w:rPr>
              <w:t>Local answer generation</w:t>
            </w:r>
          </w:p>
        </w:tc>
        <w:tc>
          <w:tcPr>
            <w:tcW w:type="dxa" w:w="3312"/>
            <w:vAlign w:val="center"/>
          </w:tcPr>
          <w:p>
            <w:r/>
            <w:r>
              <w:rPr>
                <w:rFonts w:ascii="Aptos" w:hAnsi="Aptos"/>
                <w:b w:val="0"/>
                <w:sz w:val="19"/>
              </w:rPr>
              <w:t>The currently installed local vision-language model reads the question and retrieved evidence and writes the answer.</w:t>
            </w:r>
          </w:p>
        </w:tc>
      </w:tr>
      <w:tr>
        <w:tc>
          <w:tcPr>
            <w:tcW w:type="dxa" w:w="3312"/>
            <w:vAlign w:val="center"/>
          </w:tcPr>
          <w:p>
            <w:r/>
            <w:r>
              <w:rPr>
                <w:rFonts w:ascii="Aptos" w:hAnsi="Aptos"/>
                <w:b w:val="0"/>
                <w:sz w:val="19"/>
              </w:rPr>
              <w:t>Ollama qwen3-vl:8b</w:t>
            </w:r>
          </w:p>
        </w:tc>
        <w:tc>
          <w:tcPr>
            <w:tcW w:type="dxa" w:w="3312"/>
            <w:vAlign w:val="center"/>
          </w:tcPr>
          <w:p>
            <w:r/>
            <w:r>
              <w:rPr>
                <w:rFonts w:ascii="Aptos" w:hAnsi="Aptos"/>
                <w:b w:val="0"/>
                <w:sz w:val="19"/>
              </w:rPr>
              <w:t>Alternative answer model</w:t>
            </w:r>
          </w:p>
        </w:tc>
        <w:tc>
          <w:tcPr>
            <w:tcW w:type="dxa" w:w="3312"/>
            <w:vAlign w:val="center"/>
          </w:tcPr>
          <w:p>
            <w:r/>
            <w:r>
              <w:rPr>
                <w:rFonts w:ascii="Aptos" w:hAnsi="Aptos"/>
                <w:b w:val="0"/>
                <w:sz w:val="19"/>
              </w:rPr>
              <w:t>The original example configuration supports this larger vision model when it is downloaded.</w:t>
            </w:r>
          </w:p>
        </w:tc>
      </w:tr>
      <w:tr>
        <w:tc>
          <w:tcPr>
            <w:tcW w:type="dxa" w:w="3312"/>
            <w:vAlign w:val="center"/>
          </w:tcPr>
          <w:p>
            <w:r/>
            <w:r>
              <w:rPr>
                <w:rFonts w:ascii="Aptos" w:hAnsi="Aptos"/>
                <w:b w:val="0"/>
                <w:sz w:val="19"/>
              </w:rPr>
              <w:t>AWS Bedrock Claude 3.5 Sonnet</w:t>
            </w:r>
          </w:p>
        </w:tc>
        <w:tc>
          <w:tcPr>
            <w:tcW w:type="dxa" w:w="3312"/>
            <w:vAlign w:val="center"/>
          </w:tcPr>
          <w:p>
            <w:r/>
            <w:r>
              <w:rPr>
                <w:rFonts w:ascii="Aptos" w:hAnsi="Aptos"/>
                <w:b w:val="0"/>
                <w:sz w:val="19"/>
              </w:rPr>
              <w:t>Optional cloud provider</w:t>
            </w:r>
          </w:p>
        </w:tc>
        <w:tc>
          <w:tcPr>
            <w:tcW w:type="dxa" w:w="3312"/>
            <w:vAlign w:val="center"/>
          </w:tcPr>
          <w:p>
            <w:r/>
            <w:r>
              <w:rPr>
                <w:rFonts w:ascii="Aptos" w:hAnsi="Aptos"/>
                <w:b w:val="0"/>
                <w:sz w:val="19"/>
              </w:rPr>
              <w:t>Can replace Ollama when higher cloud model quality is preferred and AWS access is configured.</w:t>
            </w:r>
          </w:p>
        </w:tc>
      </w:tr>
    </w:tbl>
    <w:p>
      <w:r>
        <w:t>Important: the local .env file currently uses gemma3:4b because it was installed and verified on the development machine. The public .env.example keeps qwen3-vl:8b as the documented default and lists gemma3:4b as the lighter alternative.</w:t>
      </w:r>
    </w:p>
    <w:p>
      <w:pPr>
        <w:pStyle w:val="Heading1"/>
      </w:pPr>
      <w:r>
        <w:t>7. How Search and Retrieval Works</w:t>
      </w:r>
    </w:p>
    <w:p>
      <w:r>
        <w:t>When a user asks a question, the system does not send the entire PDF to the AI. Instead, it performs two searches: one for relevant text and one for relevant figures.</w:t>
      </w:r>
    </w:p>
    <w:p>
      <w:pPr>
        <w:pStyle w:val="ListNumber"/>
      </w:pPr>
      <w:r>
        <w:t>The question is converted into a text embedding using BGE.</w:t>
      </w:r>
    </w:p>
    <w:p>
      <w:pPr>
        <w:pStyle w:val="ListNumber"/>
      </w:pPr>
      <w:r>
        <w:t>That vector is compared with text vectors in ChromaDB.</w:t>
      </w:r>
    </w:p>
    <w:p>
      <w:pPr>
        <w:pStyle w:val="ListNumber"/>
      </w:pPr>
      <w:r>
        <w:t>The question is also converted into an OpenCLIP text vector.</w:t>
      </w:r>
    </w:p>
    <w:p>
      <w:pPr>
        <w:pStyle w:val="ListNumber"/>
      </w:pPr>
      <w:r>
        <w:t>That vector is compared with figure vectors in the same CLIP space.</w:t>
      </w:r>
    </w:p>
    <w:p>
      <w:pPr>
        <w:pStyle w:val="ListNumber"/>
      </w:pPr>
      <w:r>
        <w:t>The top five text results and top three image results are selected by default.</w:t>
      </w:r>
    </w:p>
    <w:p>
      <w:pPr>
        <w:pStyle w:val="ListNumber"/>
      </w:pPr>
      <w:r>
        <w:t>The backend builds a prompt containing the text passages, page numbers, question, and retrieved figure images.</w:t>
      </w:r>
    </w:p>
    <w:p>
      <w:r>
        <w:t>This is called Retrieval-Augmented Generation, or RAG. Retrieval supplies evidence; generation turns that evidence into a readable answer.</w:t>
      </w:r>
    </w:p>
    <w:p>
      <w:pPr>
        <w:pStyle w:val="Heading1"/>
      </w:pPr>
      <w:r>
        <w:t>8. How the AI Answer Is Created</w:t>
      </w:r>
    </w:p>
    <w:p>
      <w:pPr>
        <w:pStyle w:val="ListNumber"/>
      </w:pPr>
      <w:r>
        <w:t>The backend sends a system instruction telling the model to use only the supplied context and to cite pages.</w:t>
      </w:r>
    </w:p>
    <w:p>
      <w:pPr>
        <w:pStyle w:val="ListNumber"/>
      </w:pPr>
      <w:r>
        <w:t>The retrieved text and figure images are attached to the prompt.</w:t>
      </w:r>
    </w:p>
    <w:p>
      <w:pPr>
        <w:pStyle w:val="ListNumber"/>
      </w:pPr>
      <w:r>
        <w:t>Ollama sends the prompt to the local Gemma vision-language model.</w:t>
      </w:r>
    </w:p>
    <w:p>
      <w:pPr>
        <w:pStyle w:val="ListNumber"/>
      </w:pPr>
      <w:r>
        <w:t>The model produces an answer or reports that the evidence is insufficient.</w:t>
      </w:r>
    </w:p>
    <w:p>
      <w:pPr>
        <w:pStyle w:val="ListNumber"/>
      </w:pPr>
      <w:r>
        <w:t>The backend returns the answer, any error information, text citations, and figure citations.</w:t>
      </w:r>
    </w:p>
    <w:p>
      <w:pPr>
        <w:pStyle w:val="ListNumber"/>
      </w:pPr>
      <w:r>
        <w:t>The frontend displays the response and makes figure citations clickable.</w:t>
      </w:r>
    </w:p>
    <w:p>
      <w:pPr>
        <w:pStyle w:val="Heading1"/>
      </w:pPr>
      <w:r>
        <w:t>9. Technology Stack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Technology</w:t>
            </w:r>
          </w:p>
        </w:tc>
        <w:tc>
          <w:tcPr>
            <w:tcW w:type="dxa" w:w="4968"/>
            <w:vAlign w:val="center"/>
            <w:shd w:fill="D9EAF7"/>
          </w:tcPr>
          <w:p>
            <w:r/>
            <w:r>
              <w:rPr>
                <w:rFonts w:ascii="Aptos" w:hAnsi="Aptos"/>
                <w:b/>
                <w:sz w:val="19"/>
              </w:rPr>
              <w:t>Role</w:t>
            </w:r>
          </w:p>
        </w:tc>
      </w:tr>
      <w:tr>
        <w:tc>
          <w:tcPr>
            <w:tcW w:type="dxa" w:w="4968"/>
            <w:vAlign w:val="center"/>
          </w:tcPr>
          <w:p>
            <w:r/>
            <w:r>
              <w:rPr>
                <w:rFonts w:ascii="Aptos" w:hAnsi="Aptos"/>
                <w:b w:val="0"/>
                <w:sz w:val="19"/>
              </w:rPr>
              <w:t>React + TypeScript + Vite</w:t>
            </w:r>
          </w:p>
        </w:tc>
        <w:tc>
          <w:tcPr>
            <w:tcW w:type="dxa" w:w="4968"/>
            <w:vAlign w:val="center"/>
          </w:tcPr>
          <w:p>
            <w:r/>
            <w:r>
              <w:rPr>
                <w:rFonts w:ascii="Aptos" w:hAnsi="Aptos"/>
                <w:b w:val="0"/>
                <w:sz w:val="19"/>
              </w:rPr>
              <w:t>Web user interface</w:t>
            </w:r>
          </w:p>
        </w:tc>
      </w:tr>
      <w:tr>
        <w:tc>
          <w:tcPr>
            <w:tcW w:type="dxa" w:w="4968"/>
            <w:vAlign w:val="center"/>
          </w:tcPr>
          <w:p>
            <w:r/>
            <w:r>
              <w:rPr>
                <w:rFonts w:ascii="Aptos" w:hAnsi="Aptos"/>
                <w:b w:val="0"/>
                <w:sz w:val="19"/>
              </w:rPr>
              <w:t>FastAPI + Uvicorn</w:t>
            </w:r>
          </w:p>
        </w:tc>
        <w:tc>
          <w:tcPr>
            <w:tcW w:type="dxa" w:w="4968"/>
            <w:vAlign w:val="center"/>
          </w:tcPr>
          <w:p>
            <w:r/>
            <w:r>
              <w:rPr>
                <w:rFonts w:ascii="Aptos" w:hAnsi="Aptos"/>
                <w:b w:val="0"/>
                <w:sz w:val="19"/>
              </w:rPr>
              <w:t>Python API server</w:t>
            </w:r>
          </w:p>
        </w:tc>
      </w:tr>
      <w:tr>
        <w:tc>
          <w:tcPr>
            <w:tcW w:type="dxa" w:w="4968"/>
            <w:vAlign w:val="center"/>
          </w:tcPr>
          <w:p>
            <w:r/>
            <w:r>
              <w:rPr>
                <w:rFonts w:ascii="Aptos" w:hAnsi="Aptos"/>
                <w:b w:val="0"/>
                <w:sz w:val="19"/>
              </w:rPr>
              <w:t>PyMuPDF</w:t>
            </w:r>
          </w:p>
        </w:tc>
        <w:tc>
          <w:tcPr>
            <w:tcW w:type="dxa" w:w="4968"/>
            <w:vAlign w:val="center"/>
          </w:tcPr>
          <w:p>
            <w:r/>
            <w:r>
              <w:rPr>
                <w:rFonts w:ascii="Aptos" w:hAnsi="Aptos"/>
                <w:b w:val="0"/>
                <w:sz w:val="19"/>
              </w:rPr>
              <w:t>PDF text and image extraction</w:t>
            </w:r>
          </w:p>
        </w:tc>
      </w:tr>
      <w:tr>
        <w:tc>
          <w:tcPr>
            <w:tcW w:type="dxa" w:w="4968"/>
            <w:vAlign w:val="center"/>
          </w:tcPr>
          <w:p>
            <w:r/>
            <w:r>
              <w:rPr>
                <w:rFonts w:ascii="Aptos" w:hAnsi="Aptos"/>
                <w:b w:val="0"/>
                <w:sz w:val="19"/>
              </w:rPr>
              <w:t>Sentence Transformers</w:t>
            </w:r>
          </w:p>
        </w:tc>
        <w:tc>
          <w:tcPr>
            <w:tcW w:type="dxa" w:w="4968"/>
            <w:vAlign w:val="center"/>
          </w:tcPr>
          <w:p>
            <w:r/>
            <w:r>
              <w:rPr>
                <w:rFonts w:ascii="Aptos" w:hAnsi="Aptos"/>
                <w:b w:val="0"/>
                <w:sz w:val="19"/>
              </w:rPr>
              <w:t>Text embedding generation</w:t>
            </w:r>
          </w:p>
        </w:tc>
      </w:tr>
      <w:tr>
        <w:tc>
          <w:tcPr>
            <w:tcW w:type="dxa" w:w="4968"/>
            <w:vAlign w:val="center"/>
          </w:tcPr>
          <w:p>
            <w:r/>
            <w:r>
              <w:rPr>
                <w:rFonts w:ascii="Aptos" w:hAnsi="Aptos"/>
                <w:b w:val="0"/>
                <w:sz w:val="19"/>
              </w:rPr>
              <w:t>OpenCLIP</w:t>
            </w:r>
          </w:p>
        </w:tc>
        <w:tc>
          <w:tcPr>
            <w:tcW w:type="dxa" w:w="4968"/>
            <w:vAlign w:val="center"/>
          </w:tcPr>
          <w:p>
            <w:r/>
            <w:r>
              <w:rPr>
                <w:rFonts w:ascii="Aptos" w:hAnsi="Aptos"/>
                <w:b w:val="0"/>
                <w:sz w:val="19"/>
              </w:rPr>
              <w:t>Shared text-image embedding generation</w:t>
            </w:r>
          </w:p>
        </w:tc>
      </w:tr>
      <w:tr>
        <w:tc>
          <w:tcPr>
            <w:tcW w:type="dxa" w:w="4968"/>
            <w:vAlign w:val="center"/>
          </w:tcPr>
          <w:p>
            <w:r/>
            <w:r>
              <w:rPr>
                <w:rFonts w:ascii="Aptos" w:hAnsi="Aptos"/>
                <w:b w:val="0"/>
                <w:sz w:val="19"/>
              </w:rPr>
              <w:t>ChromaDB</w:t>
            </w:r>
          </w:p>
        </w:tc>
        <w:tc>
          <w:tcPr>
            <w:tcW w:type="dxa" w:w="4968"/>
            <w:vAlign w:val="center"/>
          </w:tcPr>
          <w:p>
            <w:r/>
            <w:r>
              <w:rPr>
                <w:rFonts w:ascii="Aptos" w:hAnsi="Aptos"/>
                <w:b w:val="0"/>
                <w:sz w:val="19"/>
              </w:rPr>
              <w:t>Persistent local vector database</w:t>
            </w:r>
          </w:p>
        </w:tc>
      </w:tr>
      <w:tr>
        <w:tc>
          <w:tcPr>
            <w:tcW w:type="dxa" w:w="4968"/>
            <w:vAlign w:val="center"/>
          </w:tcPr>
          <w:p>
            <w:r/>
            <w:r>
              <w:rPr>
                <w:rFonts w:ascii="Aptos" w:hAnsi="Aptos"/>
                <w:b w:val="0"/>
                <w:sz w:val="19"/>
              </w:rPr>
              <w:t>Pillow</w:t>
            </w:r>
          </w:p>
        </w:tc>
        <w:tc>
          <w:tcPr>
            <w:tcW w:type="dxa" w:w="4968"/>
            <w:vAlign w:val="center"/>
          </w:tcPr>
          <w:p>
            <w:r/>
            <w:r>
              <w:rPr>
                <w:rFonts w:ascii="Aptos" w:hAnsi="Aptos"/>
                <w:b w:val="0"/>
                <w:sz w:val="19"/>
              </w:rPr>
              <w:t>Image handling</w:t>
            </w:r>
          </w:p>
        </w:tc>
      </w:tr>
      <w:tr>
        <w:tc>
          <w:tcPr>
            <w:tcW w:type="dxa" w:w="4968"/>
            <w:vAlign w:val="center"/>
          </w:tcPr>
          <w:p>
            <w:r/>
            <w:r>
              <w:rPr>
                <w:rFonts w:ascii="Aptos" w:hAnsi="Aptos"/>
                <w:b w:val="0"/>
                <w:sz w:val="19"/>
              </w:rPr>
              <w:t>Ollama</w:t>
            </w:r>
          </w:p>
        </w:tc>
        <w:tc>
          <w:tcPr>
            <w:tcW w:type="dxa" w:w="4968"/>
            <w:vAlign w:val="center"/>
          </w:tcPr>
          <w:p>
            <w:r/>
            <w:r>
              <w:rPr>
                <w:rFonts w:ascii="Aptos" w:hAnsi="Aptos"/>
                <w:b w:val="0"/>
                <w:sz w:val="19"/>
              </w:rPr>
              <w:t>Local AI model serving</w:t>
            </w:r>
          </w:p>
        </w:tc>
      </w:tr>
      <w:tr>
        <w:tc>
          <w:tcPr>
            <w:tcW w:type="dxa" w:w="4968"/>
            <w:vAlign w:val="center"/>
          </w:tcPr>
          <w:p>
            <w:r/>
            <w:r>
              <w:rPr>
                <w:rFonts w:ascii="Aptos" w:hAnsi="Aptos"/>
                <w:b w:val="0"/>
                <w:sz w:val="19"/>
              </w:rPr>
              <w:t>AWS Bedrock + boto3</w:t>
            </w:r>
          </w:p>
        </w:tc>
        <w:tc>
          <w:tcPr>
            <w:tcW w:type="dxa" w:w="4968"/>
            <w:vAlign w:val="center"/>
          </w:tcPr>
          <w:p>
            <w:r/>
            <w:r>
              <w:rPr>
                <w:rFonts w:ascii="Aptos" w:hAnsi="Aptos"/>
                <w:b w:val="0"/>
                <w:sz w:val="19"/>
              </w:rPr>
              <w:t>Optional cloud LLM provider</w:t>
            </w:r>
          </w:p>
        </w:tc>
      </w:tr>
    </w:tbl>
    <w:p>
      <w:pPr>
        <w:pStyle w:val="Heading1"/>
      </w:pPr>
      <w:r>
        <w:t>10. Project Folder Structure</w:t>
      </w:r>
    </w:p>
    <w:p>
      <w:pPr>
        <w:ind w:left="360"/>
      </w:pPr>
      <w:r>
        <w:rPr>
          <w:rFonts w:ascii="Consolas" w:hAnsi="Consolas"/>
          <w:color w:val="282828"/>
          <w:sz w:val="18"/>
        </w:rPr>
        <w:t>backend/app/</w:t>
        <w:br/>
        <w:t xml:space="preserve">  main.py          API routes</w:t>
        <w:br/>
        <w:t xml:space="preserve">  config.py        Environment settings</w:t>
        <w:br/>
        <w:t xml:space="preserve">  ingestion.py     PDF parsing and figure extraction</w:t>
        <w:br/>
        <w:t xml:space="preserve">  embeddings.py    Text and image embedding models</w:t>
        <w:br/>
        <w:t xml:space="preserve">  vector_store.py  ChromaDB operations</w:t>
        <w:br/>
        <w:t xml:space="preserve">  rag.py           Retrieval and answer orchestration</w:t>
        <w:br/>
        <w:t xml:space="preserve">  llm/             Ollama and Bedrock providers</w:t>
        <w:br/>
        <w:t>frontend/          React and TypeScript interface</w:t>
        <w:br/>
        <w:t>scripts/            Sample downloads and smoke tests</w:t>
        <w:br/>
        <w:t>sample_papers/     Example PDFs</w:t>
        <w:br/>
        <w:t>data/               Local generated files; not uploaded to GitHub</w:t>
        <w:br/>
        <w:t>.env.example       Safe configuration template</w:t>
      </w:r>
    </w:p>
    <w:p>
      <w:pPr>
        <w:pStyle w:val="Heading1"/>
      </w:pPr>
      <w:r>
        <w:t>11. Running the Project</w:t>
      </w:r>
    </w:p>
    <w:p>
      <w:r>
        <w:t>Prerequisites: Python 3.10 or newer, uv, Node.js 18 or newer, and Ollama. The following commands are for Windows PowerShell.</w:t>
      </w:r>
    </w:p>
    <w:p>
      <w:pPr>
        <w:ind w:left="360"/>
      </w:pPr>
      <w:r>
        <w:rPr>
          <w:rFonts w:ascii="Consolas" w:hAnsi="Consolas"/>
          <w:color w:val="282828"/>
          <w:sz w:val="18"/>
        </w:rPr>
        <w:t>cd C:\path\to\AdaptiveSciRAG</w:t>
        <w:br/>
        <w:t>python -m uv sync</w:t>
        <w:br/>
        <w:t>Copy-Item .env.example .env</w:t>
        <w:br/>
        <w:t>ollama serve</w:t>
        <w:br/>
        <w:t>ollama pull gemma3:4b</w:t>
      </w:r>
    </w:p>
    <w:p>
      <w:pPr>
        <w:ind w:left="360"/>
      </w:pPr>
      <w:r>
        <w:rPr>
          <w:rFonts w:ascii="Consolas" w:hAnsi="Consolas"/>
          <w:color w:val="282828"/>
          <w:sz w:val="18"/>
        </w:rPr>
        <w:t># Terminal 1: backend</w:t>
        <w:br/>
        <w:t>python -m uv run uvicorn backend.app.main:app --reload --port 8000</w:t>
        <w:br/>
        <w:br/>
        <w:t># Terminal 2: frontend</w:t>
        <w:br/>
        <w:t>cd frontend</w:t>
        <w:br/>
        <w:t>npm install</w:t>
        <w:br/>
        <w:t>npm run dev</w:t>
      </w:r>
    </w:p>
    <w:p>
      <w:r>
        <w:t>Open http://localhost:5173 in a browser. Backend API documentation is available at http://localhost:8000/docs.</w:t>
      </w:r>
    </w:p>
    <w:p>
      <w:pPr>
        <w:pStyle w:val="Heading1"/>
      </w:pPr>
      <w:r>
        <w:t>12. API Endpoints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Method</w:t>
            </w:r>
          </w:p>
        </w:tc>
        <w:tc>
          <w:tcPr>
            <w:tcW w:type="dxa" w:w="3312"/>
            <w:vAlign w:val="center"/>
            <w:shd w:fill="D9EAF7"/>
          </w:tcPr>
          <w:p>
            <w:r/>
            <w:r>
              <w:rPr>
                <w:rFonts w:ascii="Aptos" w:hAnsi="Aptos"/>
                <w:b/>
                <w:sz w:val="19"/>
              </w:rPr>
              <w:t>Endpoint</w:t>
            </w:r>
          </w:p>
        </w:tc>
        <w:tc>
          <w:tcPr>
            <w:tcW w:type="dxa" w:w="3312"/>
            <w:vAlign w:val="center"/>
            <w:shd w:fill="D9EAF7"/>
          </w:tcPr>
          <w:p>
            <w:r/>
            <w:r>
              <w:rPr>
                <w:rFonts w:ascii="Aptos" w:hAnsi="Aptos"/>
                <w:b/>
                <w:sz w:val="19"/>
              </w:rPr>
              <w:t>Purpose</w:t>
            </w:r>
          </w:p>
        </w:tc>
      </w:tr>
      <w:tr>
        <w:tc>
          <w:tcPr>
            <w:tcW w:type="dxa" w:w="3312"/>
            <w:vAlign w:val="center"/>
          </w:tcPr>
          <w:p>
            <w:r/>
            <w:r>
              <w:rPr>
                <w:rFonts w:ascii="Aptos" w:hAnsi="Aptos"/>
                <w:b w:val="0"/>
                <w:sz w:val="19"/>
              </w:rPr>
              <w:t>GET</w:t>
            </w:r>
          </w:p>
        </w:tc>
        <w:tc>
          <w:tcPr>
            <w:tcW w:type="dxa" w:w="3312"/>
            <w:vAlign w:val="center"/>
          </w:tcPr>
          <w:p>
            <w:r/>
            <w:r>
              <w:rPr>
                <w:rFonts w:ascii="Aptos" w:hAnsi="Aptos"/>
                <w:b w:val="0"/>
                <w:sz w:val="19"/>
              </w:rPr>
              <w:t>/health</w:t>
            </w:r>
          </w:p>
        </w:tc>
        <w:tc>
          <w:tcPr>
            <w:tcW w:type="dxa" w:w="3312"/>
            <w:vAlign w:val="center"/>
          </w:tcPr>
          <w:p>
            <w:r/>
            <w:r>
              <w:rPr>
                <w:rFonts w:ascii="Aptos" w:hAnsi="Aptos"/>
                <w:b w:val="0"/>
                <w:sz w:val="19"/>
              </w:rPr>
              <w:t>Checks that the backend is online and shows the active provider.</w:t>
            </w:r>
          </w:p>
        </w:tc>
      </w:tr>
      <w:tr>
        <w:tc>
          <w:tcPr>
            <w:tcW w:type="dxa" w:w="3312"/>
            <w:vAlign w:val="center"/>
          </w:tcPr>
          <w:p>
            <w:r/>
            <w:r>
              <w:rPr>
                <w:rFonts w:ascii="Aptos" w:hAnsi="Aptos"/>
                <w:b w:val="0"/>
                <w:sz w:val="19"/>
              </w:rPr>
              <w:t>POST</w:t>
            </w:r>
          </w:p>
        </w:tc>
        <w:tc>
          <w:tcPr>
            <w:tcW w:type="dxa" w:w="3312"/>
            <w:vAlign w:val="center"/>
          </w:tcPr>
          <w:p>
            <w:r/>
            <w:r>
              <w:rPr>
                <w:rFonts w:ascii="Aptos" w:hAnsi="Aptos"/>
                <w:b w:val="0"/>
                <w:sz w:val="19"/>
              </w:rPr>
              <w:t>/papers</w:t>
            </w:r>
          </w:p>
        </w:tc>
        <w:tc>
          <w:tcPr>
            <w:tcW w:type="dxa" w:w="3312"/>
            <w:vAlign w:val="center"/>
          </w:tcPr>
          <w:p>
            <w:r/>
            <w:r>
              <w:rPr>
                <w:rFonts w:ascii="Aptos" w:hAnsi="Aptos"/>
                <w:b w:val="0"/>
                <w:sz w:val="19"/>
              </w:rPr>
              <w:t>Uploads and ingests a PDF.</w:t>
            </w:r>
          </w:p>
        </w:tc>
      </w:tr>
      <w:tr>
        <w:tc>
          <w:tcPr>
            <w:tcW w:type="dxa" w:w="3312"/>
            <w:vAlign w:val="center"/>
          </w:tcPr>
          <w:p>
            <w:r/>
            <w:r>
              <w:rPr>
                <w:rFonts w:ascii="Aptos" w:hAnsi="Aptos"/>
                <w:b w:val="0"/>
                <w:sz w:val="19"/>
              </w:rPr>
              <w:t>GET</w:t>
            </w:r>
          </w:p>
        </w:tc>
        <w:tc>
          <w:tcPr>
            <w:tcW w:type="dxa" w:w="3312"/>
            <w:vAlign w:val="center"/>
          </w:tcPr>
          <w:p>
            <w:r/>
            <w:r>
              <w:rPr>
                <w:rFonts w:ascii="Aptos" w:hAnsi="Aptos"/>
                <w:b w:val="0"/>
                <w:sz w:val="19"/>
              </w:rPr>
              <w:t>/papers</w:t>
            </w:r>
          </w:p>
        </w:tc>
        <w:tc>
          <w:tcPr>
            <w:tcW w:type="dxa" w:w="3312"/>
            <w:vAlign w:val="center"/>
          </w:tcPr>
          <w:p>
            <w:r/>
            <w:r>
              <w:rPr>
                <w:rFonts w:ascii="Aptos" w:hAnsi="Aptos"/>
                <w:b w:val="0"/>
                <w:sz w:val="19"/>
              </w:rPr>
              <w:t>Lists ingested papers.</w:t>
            </w:r>
          </w:p>
        </w:tc>
      </w:tr>
      <w:tr>
        <w:tc>
          <w:tcPr>
            <w:tcW w:type="dxa" w:w="3312"/>
            <w:vAlign w:val="center"/>
          </w:tcPr>
          <w:p>
            <w:r/>
            <w:r>
              <w:rPr>
                <w:rFonts w:ascii="Aptos" w:hAnsi="Aptos"/>
                <w:b w:val="0"/>
                <w:sz w:val="19"/>
              </w:rPr>
              <w:t>DELETE</w:t>
            </w:r>
          </w:p>
        </w:tc>
        <w:tc>
          <w:tcPr>
            <w:tcW w:type="dxa" w:w="3312"/>
            <w:vAlign w:val="center"/>
          </w:tcPr>
          <w:p>
            <w:r/>
            <w:r>
              <w:rPr>
                <w:rFonts w:ascii="Aptos" w:hAnsi="Aptos"/>
                <w:b w:val="0"/>
                <w:sz w:val="19"/>
              </w:rPr>
              <w:t>/papers/{id}</w:t>
            </w:r>
          </w:p>
        </w:tc>
        <w:tc>
          <w:tcPr>
            <w:tcW w:type="dxa" w:w="3312"/>
            <w:vAlign w:val="center"/>
          </w:tcPr>
          <w:p>
            <w:r/>
            <w:r>
              <w:rPr>
                <w:rFonts w:ascii="Aptos" w:hAnsi="Aptos"/>
                <w:b w:val="0"/>
                <w:sz w:val="19"/>
              </w:rPr>
              <w:t>Deletes a paper from the vector store.</w:t>
            </w:r>
          </w:p>
        </w:tc>
      </w:tr>
      <w:tr>
        <w:tc>
          <w:tcPr>
            <w:tcW w:type="dxa" w:w="3312"/>
            <w:vAlign w:val="center"/>
          </w:tcPr>
          <w:p>
            <w:r/>
            <w:r>
              <w:rPr>
                <w:rFonts w:ascii="Aptos" w:hAnsi="Aptos"/>
                <w:b w:val="0"/>
                <w:sz w:val="19"/>
              </w:rPr>
              <w:t>POST</w:t>
            </w:r>
          </w:p>
        </w:tc>
        <w:tc>
          <w:tcPr>
            <w:tcW w:type="dxa" w:w="3312"/>
            <w:vAlign w:val="center"/>
          </w:tcPr>
          <w:p>
            <w:r/>
            <w:r>
              <w:rPr>
                <w:rFonts w:ascii="Aptos" w:hAnsi="Aptos"/>
                <w:b w:val="0"/>
                <w:sz w:val="19"/>
              </w:rPr>
              <w:t>/chat</w:t>
            </w:r>
          </w:p>
        </w:tc>
        <w:tc>
          <w:tcPr>
            <w:tcW w:type="dxa" w:w="3312"/>
            <w:vAlign w:val="center"/>
          </w:tcPr>
          <w:p>
            <w:r/>
            <w:r>
              <w:rPr>
                <w:rFonts w:ascii="Aptos" w:hAnsi="Aptos"/>
                <w:b w:val="0"/>
                <w:sz w:val="19"/>
              </w:rPr>
              <w:t>Answers a question using retrieved evidence.</w:t>
            </w:r>
          </w:p>
        </w:tc>
      </w:tr>
      <w:tr>
        <w:tc>
          <w:tcPr>
            <w:tcW w:type="dxa" w:w="3312"/>
            <w:vAlign w:val="center"/>
          </w:tcPr>
          <w:p>
            <w:r/>
            <w:r>
              <w:rPr>
                <w:rFonts w:ascii="Aptos" w:hAnsi="Aptos"/>
                <w:b w:val="0"/>
                <w:sz w:val="19"/>
              </w:rPr>
              <w:t>GET</w:t>
            </w:r>
          </w:p>
        </w:tc>
        <w:tc>
          <w:tcPr>
            <w:tcW w:type="dxa" w:w="3312"/>
            <w:vAlign w:val="center"/>
          </w:tcPr>
          <w:p>
            <w:r/>
            <w:r>
              <w:rPr>
                <w:rFonts w:ascii="Aptos" w:hAnsi="Aptos"/>
                <w:b w:val="0"/>
                <w:sz w:val="19"/>
              </w:rPr>
              <w:t>/figures/{id}</w:t>
            </w:r>
          </w:p>
        </w:tc>
        <w:tc>
          <w:tcPr>
            <w:tcW w:type="dxa" w:w="3312"/>
            <w:vAlign w:val="center"/>
          </w:tcPr>
          <w:p>
            <w:r/>
            <w:r>
              <w:rPr>
                <w:rFonts w:ascii="Aptos" w:hAnsi="Aptos"/>
                <w:b w:val="0"/>
                <w:sz w:val="19"/>
              </w:rPr>
              <w:t>Serves a retrieved figure image.</w:t>
            </w:r>
          </w:p>
        </w:tc>
      </w:tr>
    </w:tbl>
    <w:p>
      <w:pPr>
        <w:pStyle w:val="Heading1"/>
      </w:pPr>
      <w:r>
        <w:t>13. Strengths and Limitations</w:t>
      </w:r>
    </w:p>
    <w:p>
      <w:pPr>
        <w:pStyle w:val="Heading2"/>
      </w:pPr>
      <w:r>
        <w:t>Strengths</w:t>
      </w:r>
    </w:p>
    <w:p>
      <w:pPr>
        <w:pStyle w:val="ListBullet"/>
      </w:pPr>
      <w:r>
        <w:t>Works locally and can be private.</w:t>
      </w:r>
    </w:p>
    <w:p>
      <w:pPr>
        <w:pStyle w:val="ListBullet"/>
      </w:pPr>
      <w:r>
        <w:t>Searches both text and visual figures.</w:t>
      </w:r>
    </w:p>
    <w:p>
      <w:pPr>
        <w:pStyle w:val="ListBullet"/>
      </w:pPr>
      <w:r>
        <w:t>Provides evidence citations.</w:t>
      </w:r>
    </w:p>
    <w:p>
      <w:pPr>
        <w:pStyle w:val="ListBullet"/>
      </w:pPr>
      <w:r>
        <w:t>Uses a replaceable LLM provider layer.</w:t>
      </w:r>
    </w:p>
    <w:p>
      <w:pPr>
        <w:pStyle w:val="ListBullet"/>
      </w:pPr>
      <w:r>
        <w:t>Can continue retrieving citations even when the LLM is unavailable.</w:t>
      </w:r>
    </w:p>
    <w:p>
      <w:pPr>
        <w:pStyle w:val="Heading2"/>
      </w:pPr>
      <w:r>
        <w:t>Limitations</w:t>
      </w:r>
    </w:p>
    <w:p>
      <w:pPr>
        <w:pStyle w:val="ListBullet"/>
      </w:pPr>
      <w:r>
        <w:t>Local model downloads require several gigabytes of storage.</w:t>
      </w:r>
    </w:p>
    <w:p>
      <w:pPr>
        <w:pStyle w:val="ListBullet"/>
      </w:pPr>
      <w:r>
        <w:t>Answer quality depends on the selected model.</w:t>
      </w:r>
    </w:p>
    <w:p>
      <w:pPr>
        <w:pStyle w:val="ListBullet"/>
      </w:pPr>
      <w:r>
        <w:t>Scanned PDFs may need OCR support in a future version.</w:t>
      </w:r>
    </w:p>
    <w:p>
      <w:pPr>
        <w:pStyle w:val="ListBullet"/>
      </w:pPr>
      <w:r>
        <w:t>The system is an assistant, so important research claims should still be checked against the original paper.</w:t>
      </w:r>
    </w:p>
    <w:p>
      <w:pPr>
        <w:pStyle w:val="ListBullet"/>
      </w:pPr>
      <w:r>
        <w:t>Tables are currently represented mainly through extracted text and page images rather than a specialized table parser.</w:t>
      </w:r>
    </w:p>
    <w:p>
      <w:pPr>
        <w:pStyle w:val="Heading1"/>
      </w:pPr>
      <w:r>
        <w:t>14. Testing</w:t>
      </w:r>
    </w:p>
    <w:p>
      <w:r>
        <w:t>The repository includes an end-to-end smoke test. It downloads or uses the sample paper, ingests it, checks that the paper is listed, runs a text question, runs a figure question, and verifies that citations and figure files exist.</w:t>
      </w:r>
    </w:p>
    <w:p>
      <w:pPr>
        <w:ind w:left="360"/>
      </w:pPr>
      <w:r>
        <w:rPr>
          <w:rFonts w:ascii="Consolas" w:hAnsi="Consolas"/>
          <w:color w:val="282828"/>
          <w:sz w:val="18"/>
        </w:rPr>
        <w:t>python -m uv run python scripts/smoke_test.py</w:t>
      </w:r>
    </w:p>
    <w:p>
      <w:pPr>
        <w:pStyle w:val="Heading1"/>
      </w:pPr>
      <w:r>
        <w:t>15. Short Presentation Explanation</w:t>
      </w:r>
    </w:p>
    <w:p>
      <w:r>
        <w:t>?AdaptiveSciRAG is a multimodal retrieval-augmented generation system for scientific papers. It uses PyMuPDF to extract text and figures, BGE to embed text, OpenCLIP to embed both questions and images in a shared space, ChromaDB to retrieve the most relevant evidence, and Ollama Gemma 3 to generate a grounded answer. The React frontend displays the answer with page and figure citations. This approach is useful because scientific information is not only written in paragraphs; it is also represented in diagrams, charts, and architecture figures.?</w:t>
      </w:r>
    </w:p>
    <w:p>
      <w:pPr>
        <w:pStyle w:val="Heading1"/>
      </w:pPr>
      <w:r>
        <w:t>16. Repository and License</w:t>
      </w:r>
    </w:p>
    <w:p>
      <w:r>
        <w:t>GitHub: https://github.com/Aquawolf1290/AdaptiveSciRAG</w:t>
      </w:r>
    </w:p>
    <w:p>
      <w:r>
        <w:t>License: MIT. See the LICENSE file in the repository for the full license text.</w:t>
      </w:r>
    </w:p>
    <w:p>
      <w:r>
        <w:t>Document prepared for the AdaptiveSciRAG major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6F9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