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cálculo explícita · LP-R02</w:t>
      </w:r>
    </w:p>
    <w:p>
      <w:r>
        <w:t>Limbani–Huancasayani | Instalaciones Eléctricas II | LP-R02 | 18/10/2026</w:t>
      </w:r>
    </w:p>
    <w:p>
      <w:pPr>
        <w:pStyle w:val="Heading1"/>
      </w:pPr>
      <w:r>
        <w:t>3. Demanda, horizonte y suficiencia de generación</w:t>
      </w:r>
    </w:p>
    <w:p>
      <w:r>
        <w:t>Se proyectan viviendas base de2017 al año de estudio2026 usando1% anual. Usuarios potenciales = ceil(viviendas×1.01^(2026−2017)). Las categoríasI/I/II, simultaneidad0.80,60 luminarias y14 kW de servicios son hipótesis sin padrón. El resultado no acredita nuevas conexiones ni su distribución secundaria.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Localidad</w:t>
            </w:r>
          </w:p>
        </w:tc>
        <w:tc>
          <w:tcPr>
            <w:tcW w:type="dxa" w:w="2550"/>
          </w:tcPr>
          <w:p>
            <w:r>
              <w:t>Viviendas2017</w:t>
            </w:r>
          </w:p>
        </w:tc>
        <w:tc>
          <w:tcPr>
            <w:tcW w:type="dxa" w:w="2550"/>
          </w:tcPr>
          <w:p>
            <w:r>
              <w:t>Usuarios potenciales</w:t>
            </w:r>
          </w:p>
        </w:tc>
        <w:tc>
          <w:tcPr>
            <w:tcW w:type="dxa" w:w="2550"/>
          </w:tcPr>
          <w:p>
            <w:r>
              <w:t>kW</w:t>
            </w:r>
          </w:p>
        </w:tc>
      </w:tr>
      <w:tr>
        <w:tc>
          <w:tcPr>
            <w:tcW w:type="dxa" w:w="2550"/>
          </w:tcPr>
          <w:p>
            <w:r>
              <w:t>Huancasayani Centro</w:t>
            </w:r>
          </w:p>
        </w:tc>
        <w:tc>
          <w:tcPr>
            <w:tcW w:type="dxa" w:w="2550"/>
          </w:tcPr>
          <w:p>
            <w:r>
              <w:t>95</w:t>
            </w:r>
          </w:p>
        </w:tc>
        <w:tc>
          <w:tcPr>
            <w:tcW w:type="dxa" w:w="2550"/>
          </w:tcPr>
          <w:p>
            <w:r>
              <w:t>104</w:t>
            </w:r>
          </w:p>
        </w:tc>
        <w:tc>
          <w:tcPr>
            <w:tcW w:type="dxa" w:w="2550"/>
          </w:tcPr>
          <w:p>
            <w:r>
              <w:t>49.920</w:t>
            </w:r>
          </w:p>
        </w:tc>
      </w:tr>
      <w:tr>
        <w:tc>
          <w:tcPr>
            <w:tcW w:type="dxa" w:w="2550"/>
          </w:tcPr>
          <w:p>
            <w:r>
              <w:t>Huancasayani Bellavista</w:t>
            </w:r>
          </w:p>
        </w:tc>
        <w:tc>
          <w:tcPr>
            <w:tcW w:type="dxa" w:w="2550"/>
          </w:tcPr>
          <w:p>
            <w:r>
              <w:t>140</w:t>
            </w:r>
          </w:p>
        </w:tc>
        <w:tc>
          <w:tcPr>
            <w:tcW w:type="dxa" w:w="2550"/>
          </w:tcPr>
          <w:p>
            <w:r>
              <w:t>154</w:t>
            </w:r>
          </w:p>
        </w:tc>
        <w:tc>
          <w:tcPr>
            <w:tcW w:type="dxa" w:w="2550"/>
          </w:tcPr>
          <w:p>
            <w:r>
              <w:t>73.920</w:t>
            </w:r>
          </w:p>
        </w:tc>
      </w:tr>
      <w:tr>
        <w:tc>
          <w:tcPr>
            <w:tcW w:type="dxa" w:w="2550"/>
          </w:tcPr>
          <w:p>
            <w:r>
              <w:t>Huancasayani Lince</w:t>
            </w:r>
          </w:p>
        </w:tc>
        <w:tc>
          <w:tcPr>
            <w:tcW w:type="dxa" w:w="2550"/>
          </w:tcPr>
          <w:p>
            <w:r>
              <w:t>86</w:t>
            </w:r>
          </w:p>
        </w:tc>
        <w:tc>
          <w:tcPr>
            <w:tcW w:type="dxa" w:w="2550"/>
          </w:tcPr>
          <w:p>
            <w:r>
              <w:t>95</w:t>
            </w:r>
          </w:p>
        </w:tc>
        <w:tc>
          <w:tcPr>
            <w:tcW w:type="dxa" w:w="2550"/>
          </w:tcPr>
          <w:p>
            <w:r>
              <w:t>30.400</w:t>
            </w:r>
          </w:p>
        </w:tc>
      </w:tr>
    </w:tbl>
    <w:p>
      <w:r>
        <w:t>P_doméstica =154.240 kW; P_AP=60×0.0541=3.246 kW; P_servicios=14 kW. P_total=171.486 kW. Con FP0.90: Q=P×tan(acos0.9)=83.054kvar; S=P/0.9=190.540 kVA. La carga se concentra en T2 para calcular el transporte, sin inventar ramales de usuario.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Oferta</w:t>
            </w:r>
          </w:p>
        </w:tc>
        <w:tc>
          <w:tcPr>
            <w:tcW w:type="dxa" w:w="2550"/>
          </w:tcPr>
          <w:p>
            <w:r>
              <w:t>Reserva Limbani</w:t>
            </w:r>
          </w:p>
        </w:tc>
        <w:tc>
          <w:tcPr>
            <w:tcW w:type="dxa" w:w="2550"/>
          </w:tcPr>
          <w:p>
            <w:r>
              <w:t>Necesidad10 kV</w:t>
            </w:r>
          </w:p>
        </w:tc>
        <w:tc>
          <w:tcPr>
            <w:tcW w:type="dxa" w:w="2550"/>
          </w:tcPr>
          <w:p>
            <w:r>
              <w:t>Margen</w:t>
            </w:r>
          </w:p>
        </w:tc>
      </w:tr>
      <w:tr>
        <w:tc>
          <w:tcPr>
            <w:tcW w:type="dxa" w:w="2550"/>
          </w:tcPr>
          <w:p>
            <w:r>
              <w:t>150 kW</w:t>
            </w:r>
          </w:p>
        </w:tc>
        <w:tc>
          <w:tcPr>
            <w:tcW w:type="dxa" w:w="2550"/>
          </w:tcPr>
          <w:p>
            <w:r>
              <w:t>0 kW</w:t>
            </w:r>
          </w:p>
        </w:tc>
        <w:tc>
          <w:tcPr>
            <w:tcW w:type="dxa" w:w="2550"/>
          </w:tcPr>
          <w:p>
            <w:r>
              <w:t>183.33</w:t>
            </w:r>
          </w:p>
        </w:tc>
        <w:tc>
          <w:tcPr>
            <w:tcW w:type="dxa" w:w="2550"/>
          </w:tcPr>
          <w:p>
            <w:r>
              <w:t>-33.33</w:t>
            </w:r>
          </w:p>
        </w:tc>
      </w:tr>
      <w:tr>
        <w:tc>
          <w:tcPr>
            <w:tcW w:type="dxa" w:w="2550"/>
          </w:tcPr>
          <w:p>
            <w:r>
              <w:t>150 kW</w:t>
            </w:r>
          </w:p>
        </w:tc>
        <w:tc>
          <w:tcPr>
            <w:tcW w:type="dxa" w:w="2550"/>
          </w:tcPr>
          <w:p>
            <w:r>
              <w:t>25 kW</w:t>
            </w:r>
          </w:p>
        </w:tc>
        <w:tc>
          <w:tcPr>
            <w:tcW w:type="dxa" w:w="2550"/>
          </w:tcPr>
          <w:p>
            <w:r>
              <w:t>208.33</w:t>
            </w:r>
          </w:p>
        </w:tc>
        <w:tc>
          <w:tcPr>
            <w:tcW w:type="dxa" w:w="2550"/>
          </w:tcPr>
          <w:p>
            <w:r>
              <w:t>-58.33</w:t>
            </w:r>
          </w:p>
        </w:tc>
      </w:tr>
      <w:tr>
        <w:tc>
          <w:tcPr>
            <w:tcW w:type="dxa" w:w="2550"/>
          </w:tcPr>
          <w:p>
            <w:r>
              <w:t>150 kW</w:t>
            </w:r>
          </w:p>
        </w:tc>
        <w:tc>
          <w:tcPr>
            <w:tcW w:type="dxa" w:w="2550"/>
          </w:tcPr>
          <w:p>
            <w:r>
              <w:t>50 kW</w:t>
            </w:r>
          </w:p>
        </w:tc>
        <w:tc>
          <w:tcPr>
            <w:tcW w:type="dxa" w:w="2550"/>
          </w:tcPr>
          <w:p>
            <w:r>
              <w:t>233.33</w:t>
            </w:r>
          </w:p>
        </w:tc>
        <w:tc>
          <w:tcPr>
            <w:tcW w:type="dxa" w:w="2550"/>
          </w:tcPr>
          <w:p>
            <w:r>
              <w:t>-83.33</w:t>
            </w:r>
          </w:p>
        </w:tc>
      </w:tr>
      <w:tr>
        <w:tc>
          <w:tcPr>
            <w:tcW w:type="dxa" w:w="2550"/>
          </w:tcPr>
          <w:p>
            <w:r>
              <w:t>200 kW</w:t>
            </w:r>
          </w:p>
        </w:tc>
        <w:tc>
          <w:tcPr>
            <w:tcW w:type="dxa" w:w="2550"/>
          </w:tcPr>
          <w:p>
            <w:r>
              <w:t>0 kW</w:t>
            </w:r>
          </w:p>
        </w:tc>
        <w:tc>
          <w:tcPr>
            <w:tcW w:type="dxa" w:w="2550"/>
          </w:tcPr>
          <w:p>
            <w:r>
              <w:t>183.33</w:t>
            </w:r>
          </w:p>
        </w:tc>
        <w:tc>
          <w:tcPr>
            <w:tcW w:type="dxa" w:w="2550"/>
          </w:tcPr>
          <w:p>
            <w:r>
              <w:t>16.67</w:t>
            </w:r>
          </w:p>
        </w:tc>
      </w:tr>
      <w:tr>
        <w:tc>
          <w:tcPr>
            <w:tcW w:type="dxa" w:w="2550"/>
          </w:tcPr>
          <w:p>
            <w:r>
              <w:t>200 kW</w:t>
            </w:r>
          </w:p>
        </w:tc>
        <w:tc>
          <w:tcPr>
            <w:tcW w:type="dxa" w:w="2550"/>
          </w:tcPr>
          <w:p>
            <w:r>
              <w:t>25 kW</w:t>
            </w:r>
          </w:p>
        </w:tc>
        <w:tc>
          <w:tcPr>
            <w:tcW w:type="dxa" w:w="2550"/>
          </w:tcPr>
          <w:p>
            <w:r>
              <w:t>208.33</w:t>
            </w:r>
          </w:p>
        </w:tc>
        <w:tc>
          <w:tcPr>
            <w:tcW w:type="dxa" w:w="2550"/>
          </w:tcPr>
          <w:p>
            <w:r>
              <w:t>-8.33</w:t>
            </w:r>
          </w:p>
        </w:tc>
      </w:tr>
      <w:tr>
        <w:tc>
          <w:tcPr>
            <w:tcW w:type="dxa" w:w="2550"/>
          </w:tcPr>
          <w:p>
            <w:r>
              <w:t>200 kW</w:t>
            </w:r>
          </w:p>
        </w:tc>
        <w:tc>
          <w:tcPr>
            <w:tcW w:type="dxa" w:w="2550"/>
          </w:tcPr>
          <w:p>
            <w:r>
              <w:t>50 kW</w:t>
            </w:r>
          </w:p>
        </w:tc>
        <w:tc>
          <w:tcPr>
            <w:tcW w:type="dxa" w:w="2550"/>
          </w:tcPr>
          <w:p>
            <w:r>
              <w:t>233.33</w:t>
            </w:r>
          </w:p>
        </w:tc>
        <w:tc>
          <w:tcPr>
            <w:tcW w:type="dxa" w:w="2550"/>
          </w:tcPr>
          <w:p>
            <w:r>
              <w:t>-33.33</w:t>
            </w:r>
          </w:p>
        </w:tc>
      </w:tr>
    </w:tbl>
    <w:p>
      <w:r>
        <w:t>La oferta debe contrastarse con la curva de disponibilidad y con la carga horaria simultánea de ambas localidades. Elevar tensión reduce pérdidas; no compensa un déficit de potencia activa de la central. La proyección a10/20 años se exporta con cargas, potencia de generación y kVA para verificar también la capacidad aparente a la altitud del emplazamiento.</w:t>
      </w:r>
    </w:p>
    <w:p>
      <w:r>
        <w:br w:type="page"/>
      </w:r>
    </w:p>
    <w:p>
      <w:pPr>
        <w:pStyle w:val="Heading1"/>
      </w:pPr>
      <w:r>
        <w:t>4. Memoria de cálculo eléctrico explícita</w:t>
      </w:r>
    </w:p>
    <w:p>
      <w:pPr>
        <w:pStyle w:val="Heading2"/>
      </w:pPr>
      <w:r>
        <w:t>4.1 Datos, resistencia y reactancia</w:t>
      </w:r>
    </w:p>
    <w:p>
      <w:r>
        <w:t>Conductor propuesto AAAC6201-T81,50mm² nominales,49.5mm² efectivos, diámetro9 mm, masa135 kg/km, R20=0.671 ohm/km. Masa y diámetro concuerdan con la tabla de referencia DGE; resistencia, RTS14.7 kN, E62GPa y curva de fluencia siguen como datos tipo sin fabricante contratado.</w:t>
      </w:r>
    </w:p>
    <w:p>
      <w:r>
        <w:t>R75 = R20×[1+αR×(75−20)]×Lc/1000 =0.671×(1+0.0036×55)×6.758120 = 5.432569 ohm/fase. Se usa longitud física de conductor; R01 usaba proyección horizontal y subestimaba ligeramente R.</w:t>
      </w:r>
    </w:p>
    <w:p>
      <w:r>
        <w:t>DMG=(Dab×Dbc×Dca)^(1/3)=(1.2×1.2×2.4)^(1/3)=1.511905 m. GMR≈0.7788×d/2=0.0035046 m, aproximación a sustituir por GMR de cable trenzado. X=2πf×2×10^-4×ln(DMG/GMR)×Lc(km)=3.091467 ohm/fase, a60 Hz.</w:t>
      </w:r>
    </w:p>
    <w:p>
      <w:pPr>
        <w:pStyle w:val="Heading2"/>
      </w:pPr>
      <w:r>
        <w:t>4.2 Qué significa que la salida sea10 kV</w:t>
      </w:r>
    </w:p>
    <w:p>
      <w:r>
        <w:t>Primera frontera: si se fijan exactamente10 kV entre fases en el extremo MT de salida, se calcula sólo línea y carga. Segunda frontera: si se fijan380 V nominales en la barra equivalente del generador, T1 y T2 agregan sus propias impedancias y pérdidas; la MT inicial ya no es exactamente10 kV. Ambas fronteras se tabulan por separado para evitar respuestas incompatibles.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MT salida fija kV</w:t>
            </w:r>
          </w:p>
        </w:tc>
        <w:tc>
          <w:tcPr>
            <w:tcW w:type="dxa" w:w="2550"/>
          </w:tcPr>
          <w:p>
            <w:r>
              <w:t>MT llegada kV</w:t>
            </w:r>
          </w:p>
        </w:tc>
        <w:tc>
          <w:tcPr>
            <w:tcW w:type="dxa" w:w="2550"/>
          </w:tcPr>
          <w:p>
            <w:r>
              <w:t>Corriente A</w:t>
            </w:r>
          </w:p>
        </w:tc>
        <w:tc>
          <w:tcPr>
            <w:tcW w:type="dxa" w:w="2550"/>
          </w:tcPr>
          <w:p>
            <w:r>
              <w:t>Pérdida kW</w:t>
            </w:r>
          </w:p>
        </w:tc>
      </w:tr>
      <w:tr>
        <w:tc>
          <w:tcPr>
            <w:tcW w:type="dxa" w:w="2550"/>
          </w:tcPr>
          <w:p>
            <w:r>
              <w:t>10</w:t>
            </w:r>
          </w:p>
        </w:tc>
        <w:tc>
          <w:tcPr>
            <w:tcW w:type="dxa" w:w="2550"/>
          </w:tcPr>
          <w:p>
            <w:r>
              <w:t>9.8797</w:t>
            </w:r>
          </w:p>
        </w:tc>
        <w:tc>
          <w:tcPr>
            <w:tcW w:type="dxa" w:w="2550"/>
          </w:tcPr>
          <w:p>
            <w:r>
              <w:t>11.135</w:t>
            </w:r>
          </w:p>
        </w:tc>
        <w:tc>
          <w:tcPr>
            <w:tcW w:type="dxa" w:w="2550"/>
          </w:tcPr>
          <w:p>
            <w:r>
              <w:t>2.0206</w:t>
            </w:r>
          </w:p>
        </w:tc>
      </w:tr>
      <w:tr>
        <w:tc>
          <w:tcPr>
            <w:tcW w:type="dxa" w:w="2550"/>
          </w:tcPr>
          <w:p>
            <w:r>
              <w:t>20</w:t>
            </w:r>
          </w:p>
        </w:tc>
        <w:tc>
          <w:tcPr>
            <w:tcW w:type="dxa" w:w="2550"/>
          </w:tcPr>
          <w:p>
            <w:r>
              <w:t>19.9404</w:t>
            </w:r>
          </w:p>
        </w:tc>
        <w:tc>
          <w:tcPr>
            <w:tcW w:type="dxa" w:w="2550"/>
          </w:tcPr>
          <w:p>
            <w:r>
              <w:t>5.517</w:t>
            </w:r>
          </w:p>
        </w:tc>
        <w:tc>
          <w:tcPr>
            <w:tcW w:type="dxa" w:w="2550"/>
          </w:tcPr>
          <w:p>
            <w:r>
              <w:t>0.4960</w:t>
            </w:r>
          </w:p>
        </w:tc>
      </w:tr>
      <w:tr>
        <w:tc>
          <w:tcPr>
            <w:tcW w:type="dxa" w:w="2550"/>
          </w:tcPr>
          <w:p>
            <w:r>
              <w:t>22</w:t>
            </w:r>
          </w:p>
        </w:tc>
        <w:tc>
          <w:tcPr>
            <w:tcW w:type="dxa" w:w="2550"/>
          </w:tcPr>
          <w:p>
            <w:r>
              <w:t>21.9458</w:t>
            </w:r>
          </w:p>
        </w:tc>
        <w:tc>
          <w:tcPr>
            <w:tcW w:type="dxa" w:w="2550"/>
          </w:tcPr>
          <w:p>
            <w:r>
              <w:t>5.013</w:t>
            </w:r>
          </w:p>
        </w:tc>
        <w:tc>
          <w:tcPr>
            <w:tcW w:type="dxa" w:w="2550"/>
          </w:tcPr>
          <w:p>
            <w:r>
              <w:t>0.4095</w:t>
            </w:r>
          </w:p>
        </w:tc>
      </w:tr>
      <w:tr>
        <w:tc>
          <w:tcPr>
            <w:tcW w:type="dxa" w:w="2550"/>
          </w:tcPr>
          <w:p>
            <w:r>
              <w:t>22.9</w:t>
            </w:r>
          </w:p>
        </w:tc>
        <w:tc>
          <w:tcPr>
            <w:tcW w:type="dxa" w:w="2550"/>
          </w:tcPr>
          <w:p>
            <w:r>
              <w:t>22.8480</w:t>
            </w:r>
          </w:p>
        </w:tc>
        <w:tc>
          <w:tcPr>
            <w:tcW w:type="dxa" w:w="2550"/>
          </w:tcPr>
          <w:p>
            <w:r>
              <w:t>4.815</w:t>
            </w:r>
          </w:p>
        </w:tc>
        <w:tc>
          <w:tcPr>
            <w:tcW w:type="dxa" w:w="2550"/>
          </w:tcPr>
          <w:p>
            <w:r>
              <w:t>0.3778</w:t>
            </w:r>
          </w:p>
        </w:tc>
      </w:tr>
    </w:tbl>
    <w:p>
      <w:pPr>
        <w:pStyle w:val="Heading2"/>
      </w:pPr>
      <w:r>
        <w:t>4.3 Flujo con ambos transformadores</w:t>
      </w:r>
    </w:p>
    <w:p>
      <w:r>
        <w:t>Base250 kVA. rTX=Pcu/Sn=3.1/250=0.0124 pu; xTX=sqrt(0.06²−0.0124²)=0.058705 pu. Zbase=Vnom²/Sbase; ZTX=(r+jx)×Zbase. P0=0.45 kW y Q0=2.5kvar por TX son supuestos constantes. Los equipos alternativos se comparan con las mismas pérdidas pu; ofertas reales pueden cambiar el resultado.</w:t>
      </w:r>
    </w:p>
    <w:p>
      <w:r>
        <w:t>Barrido por fase: i_carga=conj[S_trifásica/(3v)]; corriente de rama=suma de cargas aguas abajo; v_receptor=v_emisor−Z×i; iterar hasta residuo&lt;10^-8 V. P_Joule=3|i|²R; Q_serie=3|i|²X. Comprobar P_fuente=P_carga+P0_T1+P0_T2+ΣP_Joule y Q equivalente. Añadir5 kW de auxiliares sólo al balance de generación; su FP se supone1.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t>kV nominal</w:t>
            </w:r>
          </w:p>
        </w:tc>
        <w:tc>
          <w:tcPr>
            <w:tcW w:type="dxa" w:w="1700"/>
          </w:tcPr>
          <w:p>
            <w:r>
              <w:t>Fuente pu</w:t>
            </w:r>
          </w:p>
        </w:tc>
        <w:tc>
          <w:tcPr>
            <w:tcW w:type="dxa" w:w="1700"/>
          </w:tcPr>
          <w:p>
            <w:r>
              <w:t>MT salida/llegada kV</w:t>
            </w:r>
          </w:p>
        </w:tc>
        <w:tc>
          <w:tcPr>
            <w:tcW w:type="dxa" w:w="1700"/>
          </w:tcPr>
          <w:p>
            <w:r>
              <w:t>BT V</w:t>
            </w:r>
          </w:p>
        </w:tc>
        <w:tc>
          <w:tcPr>
            <w:tcW w:type="dxa" w:w="1700"/>
          </w:tcPr>
          <w:p>
            <w:r>
              <w:t>P línea kW</w:t>
            </w:r>
          </w:p>
        </w:tc>
        <w:tc>
          <w:tcPr>
            <w:tcW w:type="dxa" w:w="1700"/>
          </w:tcPr>
          <w:p>
            <w:r>
              <w:t>P generación kW</w:t>
            </w:r>
          </w:p>
        </w:tc>
      </w:tr>
      <w:tr>
        <w:tc>
          <w:tcPr>
            <w:tcW w:type="dxa" w:w="1700"/>
          </w:tcPr>
          <w:p>
            <w:r>
              <w:t>10</w:t>
            </w:r>
          </w:p>
        </w:tc>
        <w:tc>
          <w:tcPr>
            <w:tcW w:type="dxa" w:w="1700"/>
          </w:tcPr>
          <w:p>
            <w:r>
              <w:t>1.0</w:t>
            </w:r>
          </w:p>
        </w:tc>
        <w:tc>
          <w:tcPr>
            <w:tcW w:type="dxa" w:w="1700"/>
          </w:tcPr>
          <w:p>
            <w:r>
              <w:t>9.660 / 9.530</w:t>
            </w:r>
          </w:p>
        </w:tc>
        <w:tc>
          <w:tcPr>
            <w:tcW w:type="dxa" w:w="1700"/>
          </w:tcPr>
          <w:p>
            <w:r>
              <w:t>350.3</w:t>
            </w:r>
          </w:p>
        </w:tc>
        <w:tc>
          <w:tcPr>
            <w:tcW w:type="dxa" w:w="1700"/>
          </w:tcPr>
          <w:p>
            <w:r>
              <w:t>2.359</w:t>
            </w:r>
          </w:p>
        </w:tc>
        <w:tc>
          <w:tcPr>
            <w:tcW w:type="dxa" w:w="1700"/>
          </w:tcPr>
          <w:p>
            <w:r>
              <w:t>184.05</w:t>
            </w:r>
          </w:p>
        </w:tc>
      </w:tr>
      <w:tr>
        <w:tc>
          <w:tcPr>
            <w:tcW w:type="dxa" w:w="1700"/>
          </w:tcPr>
          <w:p>
            <w:r>
              <w:t>10</w:t>
            </w:r>
          </w:p>
        </w:tc>
        <w:tc>
          <w:tcPr>
            <w:tcW w:type="dxa" w:w="1700"/>
          </w:tcPr>
          <w:p>
            <w:r>
              <w:t>1.025</w:t>
            </w:r>
          </w:p>
        </w:tc>
        <w:tc>
          <w:tcPr>
            <w:tcW w:type="dxa" w:w="1700"/>
          </w:tcPr>
          <w:p>
            <w:r>
              <w:t>9.921 / 9.795</w:t>
            </w:r>
          </w:p>
        </w:tc>
        <w:tc>
          <w:tcPr>
            <w:tcW w:type="dxa" w:w="1700"/>
          </w:tcPr>
          <w:p>
            <w:r>
              <w:t>360.7</w:t>
            </w:r>
          </w:p>
        </w:tc>
        <w:tc>
          <w:tcPr>
            <w:tcW w:type="dxa" w:w="1700"/>
          </w:tcPr>
          <w:p>
            <w:r>
              <w:t>2.224</w:t>
            </w:r>
          </w:p>
        </w:tc>
        <w:tc>
          <w:tcPr>
            <w:tcW w:type="dxa" w:w="1700"/>
          </w:tcPr>
          <w:p>
            <w:r>
              <w:t>183.67</w:t>
            </w:r>
          </w:p>
        </w:tc>
      </w:tr>
      <w:tr>
        <w:tc>
          <w:tcPr>
            <w:tcW w:type="dxa" w:w="1700"/>
          </w:tcPr>
          <w:p>
            <w:r>
              <w:t>10</w:t>
            </w:r>
          </w:p>
        </w:tc>
        <w:tc>
          <w:tcPr>
            <w:tcW w:type="dxa" w:w="1700"/>
          </w:tcPr>
          <w:p>
            <w:r>
              <w:t>1.05</w:t>
            </w:r>
          </w:p>
        </w:tc>
        <w:tc>
          <w:tcPr>
            <w:tcW w:type="dxa" w:w="1700"/>
          </w:tcPr>
          <w:p>
            <w:r>
              <w:t>10.181 / 10.059</w:t>
            </w:r>
          </w:p>
        </w:tc>
        <w:tc>
          <w:tcPr>
            <w:tcW w:type="dxa" w:w="1700"/>
          </w:tcPr>
          <w:p>
            <w:r>
              <w:t>371.1</w:t>
            </w:r>
          </w:p>
        </w:tc>
        <w:tc>
          <w:tcPr>
            <w:tcW w:type="dxa" w:w="1700"/>
          </w:tcPr>
          <w:p>
            <w:r>
              <w:t>2.102</w:t>
            </w:r>
          </w:p>
        </w:tc>
        <w:tc>
          <w:tcPr>
            <w:tcW w:type="dxa" w:w="1700"/>
          </w:tcPr>
          <w:p>
            <w:r>
              <w:t>183.33</w:t>
            </w:r>
          </w:p>
        </w:tc>
      </w:tr>
      <w:tr>
        <w:tc>
          <w:tcPr>
            <w:tcW w:type="dxa" w:w="1700"/>
          </w:tcPr>
          <w:p>
            <w:r>
              <w:t>20</w:t>
            </w:r>
          </w:p>
        </w:tc>
        <w:tc>
          <w:tcPr>
            <w:tcW w:type="dxa" w:w="1700"/>
          </w:tcPr>
          <w:p>
            <w:r>
              <w:t>1.0</w:t>
            </w:r>
          </w:p>
        </w:tc>
        <w:tc>
          <w:tcPr>
            <w:tcW w:type="dxa" w:w="1700"/>
          </w:tcPr>
          <w:p>
            <w:r>
              <w:t>19.329 / 19.265</w:t>
            </w:r>
          </w:p>
        </w:tc>
        <w:tc>
          <w:tcPr>
            <w:tcW w:type="dxa" w:w="1700"/>
          </w:tcPr>
          <w:p>
            <w:r>
              <w:t>354.3</w:t>
            </w:r>
          </w:p>
        </w:tc>
        <w:tc>
          <w:tcPr>
            <w:tcW w:type="dxa" w:w="1700"/>
          </w:tcPr>
          <w:p>
            <w:r>
              <w:t>0.576</w:t>
            </w:r>
          </w:p>
        </w:tc>
        <w:tc>
          <w:tcPr>
            <w:tcW w:type="dxa" w:w="1700"/>
          </w:tcPr>
          <w:p>
            <w:r>
              <w:t>182.17</w:t>
            </w:r>
          </w:p>
        </w:tc>
      </w:tr>
      <w:tr>
        <w:tc>
          <w:tcPr>
            <w:tcW w:type="dxa" w:w="1700"/>
          </w:tcPr>
          <w:p>
            <w:r>
              <w:t>20</w:t>
            </w:r>
          </w:p>
        </w:tc>
        <w:tc>
          <w:tcPr>
            <w:tcW w:type="dxa" w:w="1700"/>
          </w:tcPr>
          <w:p>
            <w:r>
              <w:t>1.025</w:t>
            </w:r>
          </w:p>
        </w:tc>
        <w:tc>
          <w:tcPr>
            <w:tcW w:type="dxa" w:w="1700"/>
          </w:tcPr>
          <w:p>
            <w:r>
              <w:t>19.850 / 19.788</w:t>
            </w:r>
          </w:p>
        </w:tc>
        <w:tc>
          <w:tcPr>
            <w:tcW w:type="dxa" w:w="1700"/>
          </w:tcPr>
          <w:p>
            <w:r>
              <w:t>364.6</w:t>
            </w:r>
          </w:p>
        </w:tc>
        <w:tc>
          <w:tcPr>
            <w:tcW w:type="dxa" w:w="1700"/>
          </w:tcPr>
          <w:p>
            <w:r>
              <w:t>0.544</w:t>
            </w:r>
          </w:p>
        </w:tc>
        <w:tc>
          <w:tcPr>
            <w:tcW w:type="dxa" w:w="1700"/>
          </w:tcPr>
          <w:p>
            <w:r>
              <w:t>181.91</w:t>
            </w:r>
          </w:p>
        </w:tc>
      </w:tr>
      <w:tr>
        <w:tc>
          <w:tcPr>
            <w:tcW w:type="dxa" w:w="1700"/>
          </w:tcPr>
          <w:p>
            <w:r>
              <w:t>20</w:t>
            </w:r>
          </w:p>
        </w:tc>
        <w:tc>
          <w:tcPr>
            <w:tcW w:type="dxa" w:w="1700"/>
          </w:tcPr>
          <w:p>
            <w:r>
              <w:t>1.05</w:t>
            </w:r>
          </w:p>
        </w:tc>
        <w:tc>
          <w:tcPr>
            <w:tcW w:type="dxa" w:w="1700"/>
          </w:tcPr>
          <w:p>
            <w:r>
              <w:t>20.370 / 20.309</w:t>
            </w:r>
          </w:p>
        </w:tc>
        <w:tc>
          <w:tcPr>
            <w:tcW w:type="dxa" w:w="1700"/>
          </w:tcPr>
          <w:p>
            <w:r>
              <w:t>374.8</w:t>
            </w:r>
          </w:p>
        </w:tc>
        <w:tc>
          <w:tcPr>
            <w:tcW w:type="dxa" w:w="1700"/>
          </w:tcPr>
          <w:p>
            <w:r>
              <w:t>0.515</w:t>
            </w:r>
          </w:p>
        </w:tc>
        <w:tc>
          <w:tcPr>
            <w:tcW w:type="dxa" w:w="1700"/>
          </w:tcPr>
          <w:p>
            <w:r>
              <w:t>181.66</w:t>
            </w:r>
          </w:p>
        </w:tc>
      </w:tr>
      <w:tr>
        <w:tc>
          <w:tcPr>
            <w:tcW w:type="dxa" w:w="1700"/>
          </w:tcPr>
          <w:p>
            <w:r>
              <w:t>22</w:t>
            </w:r>
          </w:p>
        </w:tc>
        <w:tc>
          <w:tcPr>
            <w:tcW w:type="dxa" w:w="1700"/>
          </w:tcPr>
          <w:p>
            <w:r>
              <w:t>1.0</w:t>
            </w:r>
          </w:p>
        </w:tc>
        <w:tc>
          <w:tcPr>
            <w:tcW w:type="dxa" w:w="1700"/>
          </w:tcPr>
          <w:p>
            <w:r>
              <w:t>21.263 / 21.204</w:t>
            </w:r>
          </w:p>
        </w:tc>
        <w:tc>
          <w:tcPr>
            <w:tcW w:type="dxa" w:w="1700"/>
          </w:tcPr>
          <w:p>
            <w:r>
              <w:t>354.5</w:t>
            </w:r>
          </w:p>
        </w:tc>
        <w:tc>
          <w:tcPr>
            <w:tcW w:type="dxa" w:w="1700"/>
          </w:tcPr>
          <w:p>
            <w:r>
              <w:t>0.476</w:t>
            </w:r>
          </w:p>
        </w:tc>
        <w:tc>
          <w:tcPr>
            <w:tcW w:type="dxa" w:w="1700"/>
          </w:tcPr>
          <w:p>
            <w:r>
              <w:t>182.07</w:t>
            </w:r>
          </w:p>
        </w:tc>
      </w:tr>
      <w:tr>
        <w:tc>
          <w:tcPr>
            <w:tcW w:type="dxa" w:w="1700"/>
          </w:tcPr>
          <w:p>
            <w:r>
              <w:t>22</w:t>
            </w:r>
          </w:p>
        </w:tc>
        <w:tc>
          <w:tcPr>
            <w:tcW w:type="dxa" w:w="1700"/>
          </w:tcPr>
          <w:p>
            <w:r>
              <w:t>1.025</w:t>
            </w:r>
          </w:p>
        </w:tc>
        <w:tc>
          <w:tcPr>
            <w:tcW w:type="dxa" w:w="1700"/>
          </w:tcPr>
          <w:p>
            <w:r>
              <w:t>21.836 / 21.779</w:t>
            </w:r>
          </w:p>
        </w:tc>
        <w:tc>
          <w:tcPr>
            <w:tcW w:type="dxa" w:w="1700"/>
          </w:tcPr>
          <w:p>
            <w:r>
              <w:t>364.8</w:t>
            </w:r>
          </w:p>
        </w:tc>
        <w:tc>
          <w:tcPr>
            <w:tcW w:type="dxa" w:w="1700"/>
          </w:tcPr>
          <w:p>
            <w:r>
              <w:t>0.449</w:t>
            </w:r>
          </w:p>
        </w:tc>
        <w:tc>
          <w:tcPr>
            <w:tcW w:type="dxa" w:w="1700"/>
          </w:tcPr>
          <w:p>
            <w:r>
              <w:t>181.81</w:t>
            </w:r>
          </w:p>
        </w:tc>
      </w:tr>
      <w:tr>
        <w:tc>
          <w:tcPr>
            <w:tcW w:type="dxa" w:w="1700"/>
          </w:tcPr>
          <w:p>
            <w:r>
              <w:t>22</w:t>
            </w:r>
          </w:p>
        </w:tc>
        <w:tc>
          <w:tcPr>
            <w:tcW w:type="dxa" w:w="1700"/>
          </w:tcPr>
          <w:p>
            <w:r>
              <w:t>1.05</w:t>
            </w:r>
          </w:p>
        </w:tc>
        <w:tc>
          <w:tcPr>
            <w:tcW w:type="dxa" w:w="1700"/>
          </w:tcPr>
          <w:p>
            <w:r>
              <w:t>22.407 / 22.352</w:t>
            </w:r>
          </w:p>
        </w:tc>
        <w:tc>
          <w:tcPr>
            <w:tcW w:type="dxa" w:w="1700"/>
          </w:tcPr>
          <w:p>
            <w:r>
              <w:t>375.0</w:t>
            </w:r>
          </w:p>
        </w:tc>
        <w:tc>
          <w:tcPr>
            <w:tcW w:type="dxa" w:w="1700"/>
          </w:tcPr>
          <w:p>
            <w:r>
              <w:t>0.425</w:t>
            </w:r>
          </w:p>
        </w:tc>
        <w:tc>
          <w:tcPr>
            <w:tcW w:type="dxa" w:w="1700"/>
          </w:tcPr>
          <w:p>
            <w:r>
              <w:t>181.57</w:t>
            </w:r>
          </w:p>
        </w:tc>
      </w:tr>
      <w:tr>
        <w:tc>
          <w:tcPr>
            <w:tcW w:type="dxa" w:w="1700"/>
          </w:tcPr>
          <w:p>
            <w:r>
              <w:t>22.9</w:t>
            </w:r>
          </w:p>
        </w:tc>
        <w:tc>
          <w:tcPr>
            <w:tcW w:type="dxa" w:w="1700"/>
          </w:tcPr>
          <w:p>
            <w:r>
              <w:t>1.0</w:t>
            </w:r>
          </w:p>
        </w:tc>
        <w:tc>
          <w:tcPr>
            <w:tcW w:type="dxa" w:w="1700"/>
          </w:tcPr>
          <w:p>
            <w:r>
              <w:t>22.133 / 22.076</w:t>
            </w:r>
          </w:p>
        </w:tc>
        <w:tc>
          <w:tcPr>
            <w:tcW w:type="dxa" w:w="1700"/>
          </w:tcPr>
          <w:p>
            <w:r>
              <w:t>354.6</w:t>
            </w:r>
          </w:p>
        </w:tc>
        <w:tc>
          <w:tcPr>
            <w:tcW w:type="dxa" w:w="1700"/>
          </w:tcPr>
          <w:p>
            <w:r>
              <w:t>0.439</w:t>
            </w:r>
          </w:p>
        </w:tc>
        <w:tc>
          <w:tcPr>
            <w:tcW w:type="dxa" w:w="1700"/>
          </w:tcPr>
          <w:p>
            <w:r>
              <w:t>182.03</w:t>
            </w:r>
          </w:p>
        </w:tc>
      </w:tr>
      <w:tr>
        <w:tc>
          <w:tcPr>
            <w:tcW w:type="dxa" w:w="1700"/>
          </w:tcPr>
          <w:p>
            <w:r>
              <w:t>22.9</w:t>
            </w:r>
          </w:p>
        </w:tc>
        <w:tc>
          <w:tcPr>
            <w:tcW w:type="dxa" w:w="1700"/>
          </w:tcPr>
          <w:p>
            <w:r>
              <w:t>1.025</w:t>
            </w:r>
          </w:p>
        </w:tc>
        <w:tc>
          <w:tcPr>
            <w:tcW w:type="dxa" w:w="1700"/>
          </w:tcPr>
          <w:p>
            <w:r>
              <w:t>22.729 / 22.675</w:t>
            </w:r>
          </w:p>
        </w:tc>
        <w:tc>
          <w:tcPr>
            <w:tcW w:type="dxa" w:w="1700"/>
          </w:tcPr>
          <w:p>
            <w:r>
              <w:t>364.9</w:t>
            </w:r>
          </w:p>
        </w:tc>
        <w:tc>
          <w:tcPr>
            <w:tcW w:type="dxa" w:w="1700"/>
          </w:tcPr>
          <w:p>
            <w:r>
              <w:t>0.414</w:t>
            </w:r>
          </w:p>
        </w:tc>
        <w:tc>
          <w:tcPr>
            <w:tcW w:type="dxa" w:w="1700"/>
          </w:tcPr>
          <w:p>
            <w:r>
              <w:t>181.77</w:t>
            </w:r>
          </w:p>
        </w:tc>
      </w:tr>
      <w:tr>
        <w:tc>
          <w:tcPr>
            <w:tcW w:type="dxa" w:w="1700"/>
          </w:tcPr>
          <w:p>
            <w:r>
              <w:t>22.9</w:t>
            </w:r>
          </w:p>
        </w:tc>
        <w:tc>
          <w:tcPr>
            <w:tcW w:type="dxa" w:w="1700"/>
          </w:tcPr>
          <w:p>
            <w:r>
              <w:t>1.05</w:t>
            </w:r>
          </w:p>
        </w:tc>
        <w:tc>
          <w:tcPr>
            <w:tcW w:type="dxa" w:w="1700"/>
          </w:tcPr>
          <w:p>
            <w:r>
              <w:t>23.324 / 23.271</w:t>
            </w:r>
          </w:p>
        </w:tc>
        <w:tc>
          <w:tcPr>
            <w:tcW w:type="dxa" w:w="1700"/>
          </w:tcPr>
          <w:p>
            <w:r>
              <w:t>375.1</w:t>
            </w:r>
          </w:p>
        </w:tc>
        <w:tc>
          <w:tcPr>
            <w:tcW w:type="dxa" w:w="1700"/>
          </w:tcPr>
          <w:p>
            <w:r>
              <w:t>0.392</w:t>
            </w:r>
          </w:p>
        </w:tc>
        <w:tc>
          <w:tcPr>
            <w:tcW w:type="dxa" w:w="1700"/>
          </w:tcPr>
          <w:p>
            <w:r>
              <w:t>181.53</w:t>
            </w:r>
          </w:p>
        </w:tc>
      </w:tr>
    </w:tbl>
    <w:p>
      <w:r>
        <w:t>La elevación efectiva1.025/1.05 pu es una sensibilidad del modelo ideal; no ordena cambiar un tap. Comprobar relación real, sentido del selector, impedancias por toma, máximo en vacío, rango AVR y garantía a la altitud. Debe evaluarse carga mínima y máxima y toda la red posterior. El objetivo±5% de estudio no constituye certificación de calidad en medidores.</w:t>
      </w:r>
    </w:p>
    <w:p>
      <w:pPr>
        <w:pStyle w:val="Heading2"/>
      </w:pPr>
      <w:r>
        <w:t>4.4 Comparación económica y necesidad de regulación</w:t>
      </w:r>
    </w:p>
    <w:p>
      <w:r>
        <w:t>A1.05 pu,10 kV pierde 2.102 kW en línea y22.9 kV pierde 0.392 kW: ahorro de pico 1.710 kW. La mejora de BT también depende de T1/T2. No aparece justificación de un elevador intermedio sólo por6.7km: primero resolver tensión nominal, transformadores, AVR y perfil de carga. La inversión adicional no puede decidirse por menor pérdida sin precio de equipos y energía.</w:t>
      </w:r>
    </w:p>
    <w:p>
      <w:r>
        <w:t>Energía anual de pérdidas =Σ(P_perdida_i×horas_i), con8760horas repartidas25/50/75/100% del pico. Esta curva es sintética. La hoja energia.csv conserva cada bloque. Recuperación simple de sobrecosto: ΔCAPEX/(ΔE_kWh×costo_energía−ΔOPEX); faltan cotizaciones y curva horaria para dar un plazo válido.</w:t>
      </w:r>
    </w:p>
    <w:p>
      <w:pPr>
        <w:pStyle w:val="Heading2"/>
      </w:pPr>
      <w:r>
        <w:t>4.5 Cortocircuito, protección y puesta a tierra</w:t>
      </w:r>
    </w:p>
    <w:p>
      <w:r>
        <w:t>Ik3≈VLL/[sqrt(3)|Zg+ZT1+Zlínea|]; se distinguen Xd″0.20 pu, Xd′0.30 pu y Xd1.80 pu de estudio. La corriente de falla sostenida puede ser menor que la corriente de carga: no basta elegir fusible o50/51 copiando un proyecto SEIN. Requiere curva de decremento/AVR, arranque de motores, inrush, TC/TT, lógica51 V u otra protección y coordinación real. El CSV no es ajuste de relés.</w:t>
      </w:r>
    </w:p>
    <w:p>
      <w:r>
        <w:t>Si se mantiene MT delta en ambos TX, no hay neutro MT accesible; NGR exige transformador de puesta a tierra. Para5 A: RN=VLL/(sqrt3×5); a10 kV=1154.7 ohm y22.9 kV=2644.3 ohm. Energía nominal10s=Vfase×5×10; dimensionar equipos y verificar régimen, capacitancias y protección. No sumar un NGR simbólico sin definir el neutro.</w:t>
      </w:r>
    </w:p>
    <w:p>
      <w:r>
        <w:t>La resistencia de tierra, tensiones de paso/contacto y cimentaciones quedan pendientes. Se requieren Wenner, corriente/tiempo de falla y modelo del terreno. La ampacidad del conductor requiere datos de proveedor y balance térmico a la altitud. Una corrida con h supuesto o el bajo valor de corriente no acredita por sí sola capacidad garantizada.</w:t>
      </w:r>
    </w:p>
    <w:p>
      <w:r>
        <w:br w:type="page"/>
      </w:r>
    </w:p>
    <w:p>
      <w:pPr>
        <w:pStyle w:val="Heading1"/>
      </w:pPr>
      <w:r>
        <w:t>5. Memoria de cálculo mecánico explícita</w:t>
      </w:r>
    </w:p>
    <w:p>
      <w:pPr>
        <w:pStyle w:val="Heading2"/>
      </w:pPr>
      <w:r>
        <w:t>5.1 Un poste13 m: qué puede soportar</w:t>
      </w:r>
    </w:p>
    <w:p>
      <w:r>
        <w:t>Longitud total13 m, empotramiento de estudio1.9 m, longitud libre11.1 m y amarre10.6 m. Para13/400,400 daN=4000N≈407.9 kgf de carga transversal equivalente; no400 kg de peso colgado. Con aplicación a0.15 m bajo cima, brazo=13−1.9−0.15=10.95 m. El punto de ensayo y el empotramiento deben confirmarse con proveedor.</w:t>
      </w:r>
    </w:p>
    <w:p>
      <w:r>
        <w:t>Momento de trabajo tipo4000×10.95=43.80 kN·m. Si la rotura garantizada fuese2×trabajo: Mrot=87.60 kN·m. Método de estudio gradoB, phi0.65: resistencia de comparación56.94 kN·m. Para600 daN,85.41 kN·m. Se comparan cargas factorizadas con resistencia reducida; no se aplica además otro divisor2 a esta misma verificación. Peso propio, interacción axial-flexión, fisuración, anclajes y suelo aún requieren comprobación.</w:t>
      </w:r>
    </w:p>
    <w:p>
      <w:pPr>
        <w:pStyle w:val="Heading2"/>
      </w:pPr>
      <w:r>
        <w:t>5.2 Peso, tracción y ángulo son cargas distintas</w:t>
      </w:r>
    </w:p>
    <w:p>
      <w:r>
        <w:t>Peso lineal por fase=0.135×9.80665=1.323898N/m. En dos vanos iguales85 m y terreno horizontal, un apoyo interior recibe aproximadamente el peso de85 m por fase:3×0.135×85=34.425 kg de cable sin hielo. Eso no incluye aisladores ni poste. La tracción EDS por fase es0.15×14700=2205N; en un terminal, tres fases ejercen6615N horizontales antes de factores. En un ángulo30°, resultante ideal3×2×2205×sin15°=3424.2N. Por eso dividir400 entre kg/m no determina el vano.</w:t>
      </w:r>
    </w:p>
    <w:p>
      <w:pPr>
        <w:pStyle w:val="Heading2"/>
      </w:pPr>
      <w:r>
        <w:t>5.3 Catenaria y cambio de estado</w:t>
      </w:r>
    </w:p>
    <w:p>
      <w:r>
        <w:t>Se resuelve cada vano por separado bajo la hipótesis de aisladores rígidos. Para apoyo inclinado y viento, se rota al plano de carga. a=H/q; dy=Δz×qv/q; dx=sqrt(L²+Δz²−dy²); x0=dx/2−a×asinh[dy/(2a×sinh(dx/2a))]. y(x)=a[cosh((x−x0)/a)−cosh(x0/a)]. La longitud y las fuerzas tangenciales se calculan con hiperbólicas, sin asumir parábola para desniveles grandes.</w:t>
      </w:r>
    </w:p>
    <w:p>
      <w:r>
        <w:t>Compatibilidad termoelástica: Lnatural≈Lc−∫Tds/(EA). En el nuevo estado Lnatural_2=Lnatural_ref×[1+αΔT+ε_creep]. Se obtiene H por bisección y se exporta el residuo. Se conserva la sensibilidad heredada345 microstrain; la alternativa normativa histórica de temperatura equivalente10°C corresponde230 microstrain con α23×10^-6/K y debe contrastarse con curva de proveedor. No se suma simultáneamente10°C y345 microstrain.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Estado</w:t>
            </w:r>
          </w:p>
        </w:tc>
        <w:tc>
          <w:tcPr>
            <w:tcW w:type="dxa" w:w="2040"/>
          </w:tcPr>
          <w:p>
            <w:r>
              <w:t>T°C</w:t>
            </w:r>
          </w:p>
        </w:tc>
        <w:tc>
          <w:tcPr>
            <w:tcW w:type="dxa" w:w="2040"/>
          </w:tcPr>
          <w:p>
            <w:r>
              <w:t>V m/s</w:t>
            </w:r>
          </w:p>
        </w:tc>
        <w:tc>
          <w:tcPr>
            <w:tcW w:type="dxa" w:w="2040"/>
          </w:tcPr>
          <w:p>
            <w:r>
              <w:t>Hielo mm</w:t>
            </w:r>
          </w:p>
        </w:tc>
        <w:tc>
          <w:tcPr>
            <w:tcW w:type="dxa" w:w="2040"/>
          </w:tcPr>
          <w:p>
            <w:r>
              <w:t>Fluencia m/m</w:t>
            </w:r>
          </w:p>
        </w:tc>
      </w:tr>
      <w:tr>
        <w:tc>
          <w:tcPr>
            <w:tcW w:type="dxa" w:w="2040"/>
          </w:tcPr>
          <w:p>
            <w:r>
              <w:t>EDS</w:t>
            </w:r>
          </w:p>
        </w:tc>
        <w:tc>
          <w:tcPr>
            <w:tcW w:type="dxa" w:w="2040"/>
          </w:tcPr>
          <w:p>
            <w:r>
              <w:t>15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VIENTO</w:t>
            </w:r>
          </w:p>
        </w:tc>
        <w:tc>
          <w:tcPr>
            <w:tcW w:type="dxa" w:w="2040"/>
          </w:tcPr>
          <w:p>
            <w:r>
              <w:t>5</w:t>
            </w:r>
          </w:p>
        </w:tc>
        <w:tc>
          <w:tcPr>
            <w:tcW w:type="dxa" w:w="2040"/>
          </w:tcPr>
          <w:p>
            <w:r>
              <w:t>29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HIELO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6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COMBINADO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14.5</w:t>
            </w:r>
          </w:p>
        </w:tc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FRIO</w:t>
            </w:r>
          </w:p>
        </w:tc>
        <w:tc>
          <w:tcPr>
            <w:tcW w:type="dxa" w:w="2040"/>
          </w:tcPr>
          <w:p>
            <w:r>
              <w:t>-5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CALOR_FINAL</w:t>
            </w:r>
          </w:p>
        </w:tc>
        <w:tc>
          <w:tcPr>
            <w:tcW w:type="dxa" w:w="2040"/>
          </w:tcPr>
          <w:p>
            <w:r>
              <w:t>75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0.000345</w:t>
            </w:r>
          </w:p>
        </w:tc>
      </w:tr>
    </w:tbl>
    <w:p>
      <w:pPr>
        <w:pStyle w:val="Heading2"/>
      </w:pPr>
      <w:r>
        <w:t>5.4 Fuerzas con signo, viento y retenidas</w:t>
      </w:r>
    </w:p>
    <w:p>
      <w:r>
        <w:t>Las fuerzas de extremo se convierten de cada vano a Este/Norte/Vertical y se suman en el poste. La parte paralela a la cuerda recibe factor1.65; la reacción distribuida horizontal2.5 y vertical1.5. Se muestrea viento0–345° cada15°. No es búsqueda continua exacta del azimut crítico. Se integra el viento sobre un poste cónico tipo180/375 mm; dimensiones de15/17 m son sensibilidad geométrica, no catálogo certificado.</w:t>
      </w:r>
    </w:p>
    <w:p>
      <w:r>
        <w:t>Fvertical negativa en la convención del CSV es carga ascendente de los conductores/aisladores. No se reemplaza el desnivel por su valor absoluto. Retenida ideal por ramal: neutraliza el componente horizontal de tracción a45°, Tg=Fh/cos45°; agrega Fh×tan45° hacia abajo. Resistencia mínima rotura≥Tg/0.90 y se conserva el mínimo60 kN de laespecificación inicial. El modelo ideal no incluye pretensión, rigidez, deslizamiento ni transferencia real de carga: no demuestra estabilidad ni capacidad de anclaje.</w:t>
      </w:r>
    </w:p>
    <w:p>
      <w:r>
        <w:t>Comparación del esquema de apoyos: 0 excedencias de flexión tipo en la base recalculada; 16 apoyos con retención adicional propuesta. Después de esas retenidas ideales quedan 0 excedencias de flexión de estudio. Todos mantienen la capacidad axial y de cimentación pendiente; pasar una relación D/C no equivale a aprobación.</w:t>
      </w:r>
    </w:p>
    <w:p>
      <w:r>
        <w:t>El cruce de los160anclajes ideales y sus segmentos con casas/cauces heredados identifica1 alertas cartográficas. Sus posiciones deben replantearse yrecalcularse antes de aceptar el sistema de retenidas. La ausencia de alerta tampoco demuestra disponibilidad del predio.</w:t>
      </w:r>
    </w:p>
    <w:p>
      <w:pPr>
        <w:pStyle w:val="Heading2"/>
      </w:pPr>
      <w:r>
        <w:t>5.5 Vano admisible: ejemplo controlado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Poste tipo</w:t>
            </w:r>
          </w:p>
        </w:tc>
        <w:tc>
          <w:tcPr>
            <w:tcW w:type="dxa" w:w="2550"/>
          </w:tcPr>
          <w:p>
            <w:r>
              <w:t>Último vano que pasa m</w:t>
            </w:r>
          </w:p>
        </w:tc>
        <w:tc>
          <w:tcPr>
            <w:tcW w:type="dxa" w:w="2550"/>
          </w:tcPr>
          <w:p>
            <w:r>
              <w:t>Primero que falla m</w:t>
            </w:r>
          </w:p>
        </w:tc>
        <w:tc>
          <w:tcPr>
            <w:tcW w:type="dxa" w:w="2550"/>
          </w:tcPr>
          <w:p>
            <w:r>
              <w:t>Restricción</w:t>
            </w:r>
          </w:p>
        </w:tc>
      </w:tr>
      <w:tr>
        <w:tc>
          <w:tcPr>
            <w:tcW w:type="dxa" w:w="2550"/>
          </w:tcPr>
          <w:p>
            <w:r>
              <w:t>13 m/400 daN</w:t>
            </w:r>
          </w:p>
        </w:tc>
        <w:tc>
          <w:tcPr>
            <w:tcW w:type="dxa" w:w="2550"/>
          </w:tcPr>
          <w:p>
            <w:r>
              <w:t>128</w:t>
            </w:r>
          </w:p>
        </w:tc>
        <w:tc>
          <w:tcPr>
            <w:tcW w:type="dxa" w:w="2550"/>
          </w:tcPr>
          <w:p>
            <w:r>
              <w:t>129</w:t>
            </w:r>
          </w:p>
        </w:tc>
        <w:tc>
          <w:tcPr>
            <w:tcW w:type="dxa" w:w="2550"/>
          </w:tcPr>
          <w:p>
            <w:r>
              <w:t>FLECHA/GALIBO DE ESTUDIO</w:t>
            </w:r>
          </w:p>
        </w:tc>
      </w:tr>
      <w:tr>
        <w:tc>
          <w:tcPr>
            <w:tcW w:type="dxa" w:w="2550"/>
          </w:tcPr>
          <w:p>
            <w:r>
              <w:t>13 m/600 daN</w:t>
            </w:r>
          </w:p>
        </w:tc>
        <w:tc>
          <w:tcPr>
            <w:tcW w:type="dxa" w:w="2550"/>
          </w:tcPr>
          <w:p>
            <w:r>
              <w:t>128</w:t>
            </w:r>
          </w:p>
        </w:tc>
        <w:tc>
          <w:tcPr>
            <w:tcW w:type="dxa" w:w="2550"/>
          </w:tcPr>
          <w:p>
            <w:r>
              <w:t>129</w:t>
            </w:r>
          </w:p>
        </w:tc>
        <w:tc>
          <w:tcPr>
            <w:tcW w:type="dxa" w:w="2550"/>
          </w:tcPr>
          <w:p>
            <w:r>
              <w:t>FLECHA/GALIBO DE ESTUDIO</w:t>
            </w:r>
          </w:p>
        </w:tc>
      </w:tr>
    </w:tbl>
    <w:p>
      <w:r>
        <w:t>La tabla anterior corresponde sólo a dos vanos iguales en terreno plano, amarre10.6 m, hipótesis de cable50mm² y estados indicados. Se recorre10–300 m y se exige flexión tipo, separación7.5 m de estudio y T/RTS≤40% de estudio. No se transfiere ese vano límite a quebradas, giros, cruces ni terrenos inclinados. En el corredor real cada vano conserva su resultado individual y su observación.</w:t>
      </w:r>
    </w:p>
    <w:p>
      <w:pPr>
        <w:pStyle w:val="Heading2"/>
      </w:pPr>
      <w:r>
        <w:t>5.6 Cálculo desarrollado de un vano</w:t>
      </w:r>
    </w:p>
    <w:p>
      <w:r>
        <w:t>Ejemplo V037, P037–P038: L=30.4171 m; desnivel de amarres=20.6474 m. H inicial2205N. EA=62×10^9×49.5×10^-6=3069000N. La pendiente relativa|Δz|/L=0.6788 exige conservar la inclinación. Cada fila siguiente procede de una solución independiente del cambio de estado.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Estado</w:t>
            </w:r>
          </w:p>
        </w:tc>
        <w:tc>
          <w:tcPr>
            <w:tcW w:type="dxa" w:w="2040"/>
          </w:tcPr>
          <w:p>
            <w:r>
              <w:t>H N</w:t>
            </w:r>
          </w:p>
        </w:tc>
        <w:tc>
          <w:tcPr>
            <w:tcW w:type="dxa" w:w="2040"/>
          </w:tcPr>
          <w:p>
            <w:r>
              <w:t>T mayor N</w:t>
            </w:r>
          </w:p>
        </w:tc>
        <w:tc>
          <w:tcPr>
            <w:tcW w:type="dxa" w:w="2040"/>
          </w:tcPr>
          <w:p>
            <w:r>
              <w:t>Flecha m</w:t>
            </w:r>
          </w:p>
        </w:tc>
        <w:tc>
          <w:tcPr>
            <w:tcW w:type="dxa" w:w="2040"/>
          </w:tcPr>
          <w:p>
            <w:r>
              <w:t>Separación modelo m</w:t>
            </w:r>
          </w:p>
        </w:tc>
      </w:tr>
      <w:tr>
        <w:tc>
          <w:tcPr>
            <w:tcW w:type="dxa" w:w="2040"/>
          </w:tcPr>
          <w:p>
            <w:r>
              <w:t>EDS</w:t>
            </w:r>
          </w:p>
        </w:tc>
        <w:tc>
          <w:tcPr>
            <w:tcW w:type="dxa" w:w="2040"/>
          </w:tcPr>
          <w:p>
            <w:r>
              <w:t>2,205.0</w:t>
            </w:r>
          </w:p>
        </w:tc>
        <w:tc>
          <w:tcPr>
            <w:tcW w:type="dxa" w:w="2040"/>
          </w:tcPr>
          <w:p>
            <w:r>
              <w:t>2,678.8</w:t>
            </w:r>
          </w:p>
        </w:tc>
        <w:tc>
          <w:tcPr>
            <w:tcW w:type="dxa" w:w="2040"/>
          </w:tcPr>
          <w:p>
            <w:r>
              <w:t>0.084</w:t>
            </w:r>
          </w:p>
        </w:tc>
        <w:tc>
          <w:tcPr>
            <w:tcW w:type="dxa" w:w="2040"/>
          </w:tcPr>
          <w:p>
            <w:r>
              <w:t>9.013</w:t>
            </w:r>
          </w:p>
        </w:tc>
      </w:tr>
      <w:tr>
        <w:tc>
          <w:tcPr>
            <w:tcW w:type="dxa" w:w="2040"/>
          </w:tcPr>
          <w:p>
            <w:r>
              <w:t>VIENTO</w:t>
            </w:r>
          </w:p>
        </w:tc>
        <w:tc>
          <w:tcPr>
            <w:tcW w:type="dxa" w:w="2040"/>
          </w:tcPr>
          <w:p>
            <w:r>
              <w:t>3,450.4</w:t>
            </w:r>
          </w:p>
        </w:tc>
        <w:tc>
          <w:tcPr>
            <w:tcW w:type="dxa" w:w="2040"/>
          </w:tcPr>
          <w:p>
            <w:r>
              <w:t>3,536.9</w:t>
            </w:r>
          </w:p>
        </w:tc>
        <w:tc>
          <w:tcPr>
            <w:tcW w:type="dxa" w:w="2040"/>
          </w:tcPr>
          <w:p>
            <w:r>
              <w:t>0.063</w:t>
            </w:r>
          </w:p>
        </w:tc>
        <w:tc>
          <w:tcPr>
            <w:tcW w:type="dxa" w:w="2040"/>
          </w:tcPr>
          <w:p>
            <w:r>
              <w:t>9.033</w:t>
            </w:r>
          </w:p>
        </w:tc>
      </w:tr>
      <w:tr>
        <w:tc>
          <w:tcPr>
            <w:tcW w:type="dxa" w:w="2040"/>
          </w:tcPr>
          <w:p>
            <w:r>
              <w:t>HIELO</w:t>
            </w:r>
          </w:p>
        </w:tc>
        <w:tc>
          <w:tcPr>
            <w:tcW w:type="dxa" w:w="2040"/>
          </w:tcPr>
          <w:p>
            <w:r>
              <w:t>3,155.8</w:t>
            </w:r>
          </w:p>
        </w:tc>
        <w:tc>
          <w:tcPr>
            <w:tcW w:type="dxa" w:w="2040"/>
          </w:tcPr>
          <w:p>
            <w:r>
              <w:t>3,854.6</w:t>
            </w:r>
          </w:p>
        </w:tc>
        <w:tc>
          <w:tcPr>
            <w:tcW w:type="dxa" w:w="2040"/>
          </w:tcPr>
          <w:p>
            <w:r>
              <w:t>0.171</w:t>
            </w:r>
          </w:p>
        </w:tc>
        <w:tc>
          <w:tcPr>
            <w:tcW w:type="dxa" w:w="2040"/>
          </w:tcPr>
          <w:p>
            <w:r>
              <w:t>8.926</w:t>
            </w:r>
          </w:p>
        </w:tc>
      </w:tr>
      <w:tr>
        <w:tc>
          <w:tcPr>
            <w:tcW w:type="dxa" w:w="2040"/>
          </w:tcPr>
          <w:p>
            <w:r>
              <w:t>COMBINADO</w:t>
            </w:r>
          </w:p>
        </w:tc>
        <w:tc>
          <w:tcPr>
            <w:tcW w:type="dxa" w:w="2040"/>
          </w:tcPr>
          <w:p>
            <w:r>
              <w:t>3,305.2</w:t>
            </w:r>
          </w:p>
        </w:tc>
        <w:tc>
          <w:tcPr>
            <w:tcW w:type="dxa" w:w="2040"/>
          </w:tcPr>
          <w:p>
            <w:r>
              <w:t>3,788.7</w:t>
            </w:r>
          </w:p>
        </w:tc>
        <w:tc>
          <w:tcPr>
            <w:tcW w:type="dxa" w:w="2040"/>
          </w:tcPr>
          <w:p>
            <w:r>
              <w:t>0.105</w:t>
            </w:r>
          </w:p>
        </w:tc>
        <w:tc>
          <w:tcPr>
            <w:tcW w:type="dxa" w:w="2040"/>
          </w:tcPr>
          <w:p>
            <w:r>
              <w:t>8.992</w:t>
            </w:r>
          </w:p>
        </w:tc>
      </w:tr>
      <w:tr>
        <w:tc>
          <w:tcPr>
            <w:tcW w:type="dxa" w:w="2040"/>
          </w:tcPr>
          <w:p>
            <w:r>
              <w:t>FRIO</w:t>
            </w:r>
          </w:p>
        </w:tc>
        <w:tc>
          <w:tcPr>
            <w:tcW w:type="dxa" w:w="2040"/>
          </w:tcPr>
          <w:p>
            <w:r>
              <w:t>3,358.3</w:t>
            </w:r>
          </w:p>
        </w:tc>
        <w:tc>
          <w:tcPr>
            <w:tcW w:type="dxa" w:w="2040"/>
          </w:tcPr>
          <w:p>
            <w:r>
              <w:t>4,072.7</w:t>
            </w:r>
          </w:p>
        </w:tc>
        <w:tc>
          <w:tcPr>
            <w:tcW w:type="dxa" w:w="2040"/>
          </w:tcPr>
          <w:p>
            <w:r>
              <w:t>0.055</w:t>
            </w:r>
          </w:p>
        </w:tc>
        <w:tc>
          <w:tcPr>
            <w:tcW w:type="dxa" w:w="2040"/>
          </w:tcPr>
          <w:p>
            <w:r>
              <w:t>9.041</w:t>
            </w:r>
          </w:p>
        </w:tc>
      </w:tr>
      <w:tr>
        <w:tc>
          <w:tcPr>
            <w:tcW w:type="dxa" w:w="2040"/>
          </w:tcPr>
          <w:p>
            <w:r>
              <w:t>CALOR_FINAL</w:t>
            </w:r>
          </w:p>
        </w:tc>
        <w:tc>
          <w:tcPr>
            <w:tcW w:type="dxa" w:w="2040"/>
          </w:tcPr>
          <w:p>
            <w:r>
              <w:t>220.5</w:t>
            </w:r>
          </w:p>
        </w:tc>
        <w:tc>
          <w:tcPr>
            <w:tcW w:type="dxa" w:w="2040"/>
          </w:tcPr>
          <w:p>
            <w:r>
              <w:t>281.2</w:t>
            </w:r>
          </w:p>
        </w:tc>
        <w:tc>
          <w:tcPr>
            <w:tcW w:type="dxa" w:w="2040"/>
          </w:tcPr>
          <w:p>
            <w:r>
              <w:t>0.839</w:t>
            </w:r>
          </w:p>
        </w:tc>
        <w:tc>
          <w:tcPr>
            <w:tcW w:type="dxa" w:w="2040"/>
          </w:tcPr>
          <w:p>
            <w:r>
              <w:t>8.258</w:t>
            </w:r>
          </w:p>
        </w:tc>
      </w:tr>
    </w:tbl>
    <w:p>
      <w:pPr>
        <w:pStyle w:val="Heading2"/>
      </w:pPr>
      <w:r>
        <w:t>5.7 Apoyos que requieren más atención</w:t>
      </w:r>
    </w:p>
    <w:p>
      <w:r>
        <w:t>P024: poste17 m; ángulo4.38°; M sin retenidas=68.765 kN·m; M con retenidas ideales=49.968 kN·m; M resistente tipo=115.050 kN·m. D/C base recalculado=0.598; D/C propuesta=0.598. Vertical exterior mínima=1.339 kN. Acciones: CONSERVAR COMO CANDIDATO; CONFIRMAR CAMPO Y CERTIFICADOS.</w:t>
      </w:r>
    </w:p>
    <w:p>
      <w:r>
        <w:t>P040: poste17 m; ángulo0.00°; M sin retenidas=56.022 kN·m; M con retenidas ideales=55.983 kN·m; M resistente tipo=115.050 kN·m. D/C base recalculado=0.487; D/C propuesta=0.487. Vertical exterior mínima=-2.148 kN. Acciones: PROPONER RETENCION Y RETENIDAS; VERIFICAR ARMADO; CARGA ASCENDENTE; COMPROBAR FIJACION Y HERREJES.</w:t>
      </w:r>
    </w:p>
    <w:p>
      <w:r>
        <w:t>P031: poste17 m; ángulo0.00°; M sin retenidas=55.285 kN·m; M con retenidas ideales=55.282 kN·m; M resistente tipo=115.050 kN·m. D/C base recalculado=0.481; D/C propuesta=0.481. Vertical exterior mínima=1.079 kN. Acciones: CONSERVAR COMO CANDIDATO; CONFIRMAR CAMPO Y CERTIFICADOS.</w:t>
      </w:r>
    </w:p>
    <w:p>
      <w:r>
        <w:t>P029: poste13 m; ángulo3.88°; M sin retenidas=40.625 kN·m; M con retenidas ideales=23.942 kN·m; M resistente tipo=85.410 kN·m. D/C base recalculado=0.476; D/C propuesta=0.280. Vertical exterior mínima=-1.951 kN. Acciones: PROPONER RETENCION Y RETENIDAS; VERIFICAR ARMADO; CARGA ASCENDENTE; COMPROBAR FIJACION Y HERREJES.</w:t>
      </w:r>
    </w:p>
    <w:p>
      <w:r>
        <w:t>P039: poste17 m; ángulo10.23°; M sin retenidas=97.852 kN·m; M con retenidas ideales=53.948 kN·m; M resistente tipo=115.050 kN·m. D/C base recalculado=0.469; D/C propuesta=0.469. Vertical exterior mínima=-0.447 kN. Acciones: CARGA ASCENDENTE; COMPROBAR FIJACION Y HERREJES.</w:t>
      </w:r>
    </w:p>
    <w:p>
      <w:pPr>
        <w:pStyle w:val="Heading2"/>
      </w:pPr>
      <w:r>
        <w:t>5.8 Ubicación de postes y perfiles pendientes</w:t>
      </w:r>
    </w:p>
    <w:p>
      <w:r>
        <w:t>La ubicación definitiva se obtiene sobre topografía del eje y sus fases, con cotas de cruce, obstáculos, techo/vegetación, terreno bajo balanceo, fajas y predios. Se recalcula flecha y fuerzas al mover un apoyo. Las alertas actuales identifican dónde insertar apoyo, elevarlo o replantear tramo; no se inventa una coordenada aprobada para ocultar la falta de topografía. Los girosP003/P035/P057 mayores90° exigen replanteo o armado especial. No se presenta hoja008 como una retención equivalente para CAC.</w:t>
      </w:r>
    </w:p>
    <w:p>
      <w:r>
        <w:br w:type="page"/>
      </w:r>
    </w:p>
    <w:sectPr w:rsidR="00FC693F" w:rsidRPr="0006063C" w:rsidSect="00034616">
      <w:pgSz w:w="12240" w:h="15840"/>
      <w:pgMar w:top="1191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